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_1"/>
        <w:jc w:val="center"/>
      </w:pPr>
      <w:r>
        <w:t>시험제목</w:t>
      </w:r>
    </w:p>
    <w:p>
      <w:pPr>
        <w:pStyle w:val="ListBullet"/>
      </w:pPr>
      <w:r>
        <w:t>시험 설명</w:t>
      </w:r>
    </w:p>
    <w:p>
      <w:pPr>
        <w:pStyle w:val="text"/>
      </w:pPr>
      <w:r>
        <w:t>시험설명</w:t>
      </w:r>
    </w:p>
    <w:p>
      <w:pPr>
        <w:pStyle w:val="ListBullet"/>
      </w:pPr>
      <w:r>
        <w:t>판정기준</w:t>
      </w:r>
    </w:p>
    <w:p>
      <w:pPr>
        <w:pStyle w:val="text"/>
      </w:pPr>
      <w:r>
        <w:t>제조사가 제시한 전압 정밀도와 무효전력 정밀도를 고려해 특정 계통 전압에 대한 무효전력값이 Volt-Var 커브에 적합한지 여부가 결정됨. 피시험 인버터인 STP12000TL-US-10의 전압 오차는 2% 이내이고 무효전력 오차는 5% 이내이며 이를 바탕으로 pass/fail 영역을 표시함. (판정기준)</w:t>
      </w:r>
    </w:p>
    <w:p>
      <w:pPr>
        <w:pStyle w:val="ListBullet"/>
      </w:pPr>
      <w:r>
        <w:t>기능시험 결과</w:t>
      </w:r>
    </w:p>
    <w:p>
      <w:pPr>
        <w:pStyle w:val="ListNumber"/>
      </w:pPr>
      <w:r>
        <w:t>Most Aggressive Curve에 대한 기능 시험 결과 (출력 100%) (기능시험결과 1)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V_1_100_down_1.cs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ext"/>
        <w:jc w:val="center"/>
      </w:pPr>
      <w:r>
        <w:t>&lt;Most Aggressive Curve에 대한 기능 시험 결과 (출력 100%) (기능시험결과 1)&gt;</w:t>
      </w:r>
    </w:p>
    <w:p>
      <w:pPr>
        <w:pStyle w:val="text"/>
      </w:pPr>
      <w:r>
        <w:t xml:space="preserve">* 결과검토: 모든 시험에서 계통 전압변화에 대해 모든 무효전력 측정값이 pass 범위에 위치 (기능시험 결과 요약) </w:t>
      </w:r>
    </w:p>
    <w:p>
      <w:pPr>
        <w:pStyle w:val="ListNumber"/>
      </w:pPr>
      <w:r>
        <w:t>Most Aggressive Curve에 대한 기능 시험 결과 (출력 66%) (기능시험결과 2)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V_1_66_down_1.csv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ext"/>
        <w:jc w:val="center"/>
      </w:pPr>
      <w:r>
        <w:t>&lt;Most Aggressive Curve에 대한 기능 시험 결과 (출력 66%) (기능시험결과 2)&gt;</w:t>
      </w:r>
    </w:p>
    <w:p>
      <w:pPr>
        <w:pStyle w:val="text"/>
      </w:pPr>
      <w:r>
        <w:t>* 결과검토: 결과 검토 : 계통 전압변화에 대해 모든 무효전력 측정값이 pass 범위에 위치 (기능시험결과 1 결과검토)</w:t>
      </w:r>
    </w:p>
    <w:p>
      <w:pPr>
        <w:pStyle w:val="ListNumber"/>
      </w:pPr>
      <w:r>
        <w:t>Most Aggressive Curve에 대한 기능 시험 결과 (출력 20%) (기능시험결과 3)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V_1_20_down_1.csv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ext"/>
        <w:jc w:val="center"/>
      </w:pPr>
      <w:r>
        <w:t>&lt;Most Aggressive Curve에 대한 기능 시험 결과 (출력 20%) (기능시험결과 3)&gt;</w:t>
      </w:r>
    </w:p>
    <w:p>
      <w:pPr>
        <w:pStyle w:val="text"/>
      </w:pPr>
      <w:r>
        <w:t>* 결과검토: 결과 검토 : 계통 전압변화에 대해 모든 무효전력 측정값이 pass 범위에 위치 (기능시험결과 2 결과검토)</w:t>
      </w:r>
    </w:p>
    <w:p>
      <w:pPr>
        <w:pStyle w:val="ListBullet"/>
      </w:pPr>
      <w:r>
        <w:t>기능시험 결과 요약</w:t>
      </w:r>
    </w:p>
    <w:p>
      <w:pPr>
        <w:pStyle w:val="text"/>
      </w:pPr>
      <w:r>
        <w:t xml:space="preserve">모든 시험에서 계통 전압변화에 대해 모든 무효전력 측정값이 pass 범위에 위치 (기능시험 결과 요약)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_1">
    <w:name w:val="Heading_1"/>
    <w:basedOn w:val="Heading1"/>
    <w:rPr>
      <w:rFonts w:ascii="HY견고딕" w:hAnsi="HY견고딕" w:eastAsia="HY견고딕"/>
      <w:b/>
      <w:color w:val="000000"/>
      <w:sz w:val="30"/>
    </w:rPr>
  </w:style>
  <w:style w:type="paragraph" w:customStyle="1" w:styleId="text">
    <w:name w:val="text"/>
    <w:rPr>
      <w:rFonts w:ascii="돋움체" w:hAnsi="돋움체" w:eastAsia="돋움체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