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SOMA Small/Large 뷰어 사용 매뉴얼</w:t>
      </w:r>
    </w:p>
    <w:p>
      <w:pPr>
        <w:pStyle w:val="Subtitle"/>
      </w:pPr>
      <w:r>
        <w:t xml:space="preserve">인터랙티브 SMPL 인체 + IMU 뷰어 · 내부 전용(INTERNAL ONLY)</w:t>
      </w:r>
    </w:p>
    <w:p>
      <w:pPr>
        <w:pStyle w:val="Date"/>
      </w:pPr>
      <w:r>
        <w:t xml:space="preserve">2026-09-26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목차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13" w:name="개요"/>
    <w:p>
      <w:pPr>
        <w:pStyle w:val="Heading1"/>
      </w:pPr>
      <w:r>
        <w:t xml:space="preserve">1. 개요</w:t>
      </w:r>
    </w:p>
    <w:p>
      <w:pPr>
        <w:pStyle w:val="FirstParagraph"/>
        <w:ind w:firstLine="360"/>
      </w:pPr>
      <w:r>
        <w:t xml:space="preserve">이 뷰어는 PRISM 모션캡처의</w:t>
      </w:r>
      <w:r>
        <w:t xml:space="preserve"> </w:t>
      </w:r>
      <w:r>
        <w:rPr>
          <w:b/>
          <w:bCs/>
        </w:rPr>
        <w:t xml:space="preserve">small / large / anthro</w:t>
      </w:r>
      <w:r>
        <w:t xml:space="preserve"> </w:t>
      </w:r>
      <w:r>
        <w:t xml:space="preserve">참조 데이터로 재구성한 피험자의</w:t>
      </w:r>
      <w:r>
        <w:t xml:space="preserve"> </w:t>
      </w:r>
      <w:r>
        <w:rPr>
          <w:b/>
          <w:bCs/>
        </w:rPr>
        <w:t xml:space="preserve">실제 체형 SMPL 인체 메시</w:t>
      </w:r>
      <w:r>
        <w:t xml:space="preserve">와</w:t>
      </w:r>
      <w:r>
        <w:t xml:space="preserve"> </w:t>
      </w:r>
      <w:r>
        <w:rPr>
          <w:b/>
          <w:bCs/>
        </w:rPr>
        <w:t xml:space="preserve">8개 IMU 위치의 RGB 센서 축</w:t>
      </w:r>
      <w:r>
        <w:t xml:space="preserve">을 Blender 안에서 인터랙티브하게</w:t>
      </w:r>
      <w:r>
        <w:t xml:space="preserve"> </w:t>
      </w:r>
      <w:r>
        <w:t xml:space="preserve">보여준다. 영상(mp4)이 아니라</w:t>
      </w:r>
      <w:r>
        <w:t xml:space="preserve"> </w:t>
      </w:r>
      <w:r>
        <w:rPr>
          <w:b/>
          <w:bCs/>
        </w:rPr>
        <w:t xml:space="preserve">돌려보고 재생·스크럽</w:t>
      </w:r>
      <w:r>
        <w:t xml:space="preserve">할 수 있는 3D 장면이며, 여기에 두 가지</w:t>
      </w:r>
      <w:r>
        <w:t xml:space="preserve"> </w:t>
      </w:r>
      <w:r>
        <w:t xml:space="preserve">분석 기능(데이터 run 전환, IMU별 신호 라이브 플롯)이 얹혀 있다.</w:t>
      </w:r>
    </w:p>
    <w:p>
      <w:pPr>
        <w:pStyle w:val="CaptionedFigure"/>
        <w:jc w:val="center"/>
      </w:pPr>
      <w:r>
        <w:drawing>
          <wp:inline>
            <wp:extent cx="1519707" cy="2485622"/>
            <wp:effectExtent b="0" l="0" r="0" t="0"/>
            <wp:docPr descr="뷰어 화면 — 피험자 SMPL 인체 + 8개 IMU RGB 축(X=빨강, Y=초록, Z=파랑)." title="" id="911" name="Picture"/>
            <a:graphic>
              <a:graphicData uri="http://schemas.openxmlformats.org/drawingml/2006/picture">
                <pic:pic>
                  <pic:nvPicPr>
                    <pic:cNvPr descr="figures/viewer_body.png" id="912" name="Picture"/>
                    <pic:cNvPicPr>
                      <a:picLocks noChangeArrowheads="1" noChangeAspect="1"/>
                    </pic:cNvPicPr>
                  </pic:nvPicPr>
                  <pic:blipFill>
                    <a:blip r:embed="rId9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707" cy="2485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뷰어 화면 — 피험자 SMPL 인체 + 8개 IMU RGB 축(X=빨강, Y=초록, Z=파랑).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체형</w:t>
      </w:r>
      <w:r>
        <w:t xml:space="preserve">: 피험자 실제 SMPL betas로 만든 정확한 메시.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IMU 8곳</w:t>
      </w:r>
      <w:r>
        <w:t xml:space="preserve">(센서 코드):</w:t>
      </w:r>
      <w:r>
        <w:t xml:space="preserve"> </w:t>
      </w:r>
      <w:r>
        <w:rPr>
          <w:rStyle w:val="VerbatimChar"/>
        </w:rPr>
        <w:t xml:space="preserve">back_T4</w:t>
      </w:r>
      <w:r>
        <w:t xml:space="preserve">(등·상부 흉추) ·</w:t>
      </w:r>
      <w:r>
        <w:t xml:space="preserve"> </w:t>
      </w:r>
      <w:r>
        <w:rPr>
          <w:rStyle w:val="VerbatimChar"/>
        </w:rPr>
        <w:t xml:space="preserve">occiput</w:t>
      </w:r>
      <w:r>
        <w:t xml:space="preserve">(후두부) ·</w:t>
      </w:r>
      <w:r>
        <w:t xml:space="preserve"> </w:t>
      </w:r>
      <w:r>
        <w:rPr>
          <w:rStyle w:val="VerbatimChar"/>
        </w:rPr>
        <w:t xml:space="preserve">wrist_l</w:t>
      </w:r>
      <w:r>
        <w:t xml:space="preserve">·</w:t>
      </w:r>
      <w:r>
        <w:rPr>
          <w:rStyle w:val="VerbatimChar"/>
        </w:rPr>
        <w:t xml:space="preserve">wrist_r</w:t>
      </w:r>
      <w:r>
        <w:t xml:space="preserve">(손목) ·</w:t>
      </w:r>
      <w:r>
        <w:t xml:space="preserve"> </w:t>
      </w:r>
      <w:r>
        <w:rPr>
          <w:rStyle w:val="VerbatimChar"/>
        </w:rPr>
        <w:t xml:space="preserve">shank_l</w:t>
      </w:r>
      <w:r>
        <w:t xml:space="preserve">·</w:t>
      </w:r>
      <w:r>
        <w:rPr>
          <w:rStyle w:val="VerbatimChar"/>
        </w:rPr>
        <w:t xml:space="preserve">shank_r</w:t>
      </w:r>
      <w:r>
        <w:t xml:space="preserve">(정강이) ·</w:t>
      </w:r>
      <w:r>
        <w:t xml:space="preserve"> </w:t>
      </w:r>
      <w:r>
        <w:rPr>
          <w:rStyle w:val="VerbatimChar"/>
        </w:rPr>
        <w:t xml:space="preserve">foot_l</w:t>
      </w:r>
      <w:r>
        <w:t xml:space="preserve">·</w:t>
      </w:r>
      <w:r>
        <w:rPr>
          <w:rStyle w:val="VerbatimChar"/>
        </w:rPr>
        <w:t xml:space="preserve">foot_r</w:t>
      </w:r>
      <w:r>
        <w:t xml:space="preserve">(발·인솔).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축 규약</w:t>
      </w:r>
      <w:r>
        <w:t xml:space="preserve">: X=빨강, Y=초록, Z=파랑 (컴퓨터비전 표준 좌표계,</w:t>
      </w:r>
      <w:r>
        <w:t xml:space="preserve"> </w:t>
      </w:r>
      <w:r>
        <w:rPr>
          <w:rStyle w:val="VerbatimChar"/>
        </w:rPr>
        <w:t xml:space="preserve">00_sensors.qmd</w:t>
      </w:r>
      <w:r>
        <w:t xml:space="preserve"> </w:t>
      </w:r>
      <w:r>
        <w:t xml:space="preserve">스펙).</w:t>
      </w:r>
    </w:p>
    <w:bookmarkEnd w:id="913"/>
    <w:bookmarkStart w:id="914" w:name="실행-방법-설치-불필요"/>
    <w:p>
      <w:pPr>
        <w:pStyle w:val="Heading1"/>
      </w:pPr>
      <w:r>
        <w:t xml:space="preserve">2. 실행 방법 (설치 불필요)</w:t>
      </w:r>
    </w:p>
    <w:p>
      <w:pPr>
        <w:pStyle w:val="FirstParagraph"/>
        <w:ind w:firstLine="360"/>
      </w:pPr>
      <w:r>
        <w:t xml:space="preserve">이 뷰어는</w:t>
      </w:r>
      <w:r>
        <w:t xml:space="preserve"> </w:t>
      </w:r>
      <w:r>
        <w:rPr>
          <w:b/>
          <w:bCs/>
        </w:rPr>
        <w:t xml:space="preserve">Windows 전용</w:t>
      </w:r>
      <w:r>
        <w:t xml:space="preserve">이다.</w:t>
      </w:r>
    </w:p>
    <w:p>
      <w:pPr>
        <w:pStyle w:val="Compact"/>
        <w:numPr>
          <w:ilvl w:val="0"/>
          <w:numId w:val="1002"/>
        </w:numPr>
      </w:pPr>
      <w:r>
        <w:t xml:space="preserve">배포 폴더에서</w:t>
      </w:r>
      <w:r>
        <w:t xml:space="preserve"> </w:t>
      </w:r>
      <w:r>
        <w:rPr>
          <w:rStyle w:val="VerbatimChar"/>
        </w:rPr>
        <w:t xml:space="preserve">launch.exe</w:t>
      </w:r>
      <w:r>
        <w:t xml:space="preserve">를 더블클릭한다.</w:t>
      </w:r>
    </w:p>
    <w:p>
      <w:pPr>
        <w:pStyle w:val="Compact"/>
        <w:numPr>
          <w:ilvl w:val="0"/>
          <w:numId w:val="1002"/>
        </w:numPr>
      </w:pPr>
      <w:r>
        <w:t xml:space="preserve">이 PC에</w:t>
      </w:r>
      <w:r>
        <w:t xml:space="preserve"> </w:t>
      </w:r>
      <w:r>
        <w:rPr>
          <w:b/>
          <w:bCs/>
        </w:rPr>
        <w:t xml:space="preserve">Python · Blender · 애드온을 설치할 필요가 없다.</w:t>
      </w:r>
      <w:r>
        <w:t xml:space="preserve"> </w:t>
      </w:r>
      <w:r>
        <w:t xml:space="preserve">Blender·스크립트·플롯 라이브러리가</w:t>
      </w:r>
      <w:r>
        <w:t xml:space="preserve"> </w:t>
      </w:r>
      <w:r>
        <w:t xml:space="preserve">모두 폴더 안에 들어 있다. 데이터는 이 PC의 번들에서 읽으므로</w:t>
      </w:r>
      <w:r>
        <w:t xml:space="preserve"> </w:t>
      </w:r>
      <w:r>
        <w:rPr>
          <w:rStyle w:val="VerbatimChar"/>
        </w:rPr>
        <w:t xml:space="preserve">SOMA_DATA_ROOT</w:t>
      </w:r>
      <w:r>
        <w:t xml:space="preserve">를 설정해 둔다</w:t>
      </w:r>
      <w:r>
        <w:t xml:space="preserve"> </w:t>
      </w:r>
      <w:r>
        <w:t xml:space="preserve">(아래 「데이터 위치와 새 run 추가」).</w:t>
      </w:r>
    </w:p>
    <w:p>
      <w:pPr>
        <w:pStyle w:val="Compact"/>
        <w:numPr>
          <w:ilvl w:val="0"/>
          <w:numId w:val="1002"/>
        </w:numPr>
      </w:pPr>
      <w:r>
        <w:t xml:space="preserve">첫 실행 시 Blender 스플래시가 잠깐 뜬 뒤 장면이 로드된다.</w:t>
      </w:r>
    </w:p>
    <w:bookmarkEnd w:id="914"/>
    <w:bookmarkStart w:id="918" w:name="화면과-기본-조작"/>
    <w:p>
      <w:pPr>
        <w:pStyle w:val="Heading1"/>
      </w:pPr>
      <w:r>
        <w:t xml:space="preserve">3. 화면과 기본 조작</w:t>
      </w:r>
    </w:p>
    <w:p>
      <w:pPr>
        <w:pStyle w:val="FirstParagraph"/>
        <w:ind w:firstLine="360"/>
      </w:pPr>
      <w:r>
        <w:t xml:space="preserve">3D 뷰포트에서: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키/마우스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재생 / 정지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Spacebar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궤도 회전</w:t>
            </w:r>
          </w:p>
        </w:tc>
        <w:tc>
          <w:tcPr/>
          <w:p>
            <w:pPr>
              <w:pStyle w:val="Compact"/>
            </w:pPr>
            <w:r>
              <w:t xml:space="preserve">마우스</w:t>
            </w:r>
            <w:r>
              <w:t xml:space="preserve"> </w:t>
            </w:r>
            <w:r>
              <w:rPr>
                <w:b/>
                <w:bCs/>
              </w:rPr>
              <w:t xml:space="preserve">가운데 버튼 드래그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확대 / 축소</w:t>
            </w:r>
          </w:p>
        </w:tc>
        <w:tc>
          <w:tcPr/>
          <w:p>
            <w:pPr>
              <w:pStyle w:val="Compact"/>
            </w:pPr>
            <w:r>
              <w:t xml:space="preserve">마우스</w:t>
            </w:r>
            <w:r>
              <w:t xml:space="preserve"> </w:t>
            </w:r>
            <w:r>
              <w:rPr>
                <w:b/>
                <w:bCs/>
              </w:rPr>
              <w:t xml:space="preserve">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이동</w:t>
            </w:r>
          </w:p>
        </w:tc>
        <w:tc>
          <w:tcPr/>
          <w:p>
            <w:pPr>
              <w:pStyle w:val="Compact"/>
            </w:pPr>
            <w:r>
              <w:t xml:space="preserve">아래 타임라인 드래그</w:t>
            </w:r>
          </w:p>
        </w:tc>
      </w:tr>
    </w:tbl>
    <w:p>
      <w:pPr>
        <w:pStyle w:val="BodyText"/>
        <w:ind w:firstLine="360"/>
      </w:pPr>
      <w:r>
        <w:t xml:space="preserve">오른쪽</w:t>
      </w:r>
      <w:r>
        <w:t xml:space="preserve"> </w:t>
      </w:r>
      <w:r>
        <w:rPr>
          <w:rStyle w:val="VerbatimChar"/>
          <w:b/>
          <w:bCs/>
        </w:rPr>
        <w:t xml:space="preserve">SOMA</w:t>
      </w:r>
      <w:r>
        <w:rPr>
          <w:b/>
          <w:bCs/>
        </w:rPr>
        <w:t xml:space="preserve"> </w:t>
      </w:r>
      <w:r>
        <w:rPr>
          <w:b/>
          <w:bCs/>
        </w:rPr>
        <w:t xml:space="preserve">패널</w:t>
      </w:r>
      <w:r>
        <w:t xml:space="preserve">에서 모든 기능을 제어한다. 패널이 보이지 않으면 3D 뷰에서</w:t>
      </w:r>
      <w:r>
        <w:t xml:space="preserve"> </w:t>
      </w:r>
      <w:r>
        <w:rPr>
          <w:rStyle w:val="VerbatimChar"/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키</w:t>
      </w:r>
      <w:r>
        <w:t xml:space="preserve">를 눌러</w:t>
      </w:r>
      <w:r>
        <w:t xml:space="preserve"> </w:t>
      </w:r>
      <w:r>
        <w:t xml:space="preserve">사이드바를 켜고</w:t>
      </w:r>
      <w:r>
        <w:t xml:space="preserve"> </w:t>
      </w:r>
      <w:r>
        <w:rPr>
          <w:rStyle w:val="VerbatimChar"/>
        </w:rPr>
        <w:t xml:space="preserve">SOMA</w:t>
      </w:r>
      <w:r>
        <w:t xml:space="preserve"> </w:t>
      </w:r>
      <w:r>
        <w:t xml:space="preserve">탭을 선택한다.</w:t>
      </w:r>
    </w:p>
    <w:p>
      <w:pPr>
        <w:pStyle w:val="CaptionedFigure"/>
        <w:jc w:val="center"/>
      </w:pPr>
      <w:r>
        <w:drawing>
          <wp:inline>
            <wp:extent cx="2849880" cy="3189151"/>
            <wp:effectExtent b="0" l="0" r="0" t="0"/>
            <wp:docPr descr="SOMA 사이드 패널 — run 선택(찾은 개수·Reload·Rescan) · IMU 플롯 · 표시 토글 · 재생 속도 · 플롯 갱신 속도." title="" id="916" name="Picture"/>
            <a:graphic>
              <a:graphicData uri="http://schemas.openxmlformats.org/drawingml/2006/picture">
                <pic:pic>
                  <pic:nvPicPr>
                    <pic:cNvPr descr="figures/ui_side_panel.png" id="917" name="Picture"/>
                    <pic:cNvPicPr>
                      <a:picLocks noChangeArrowheads="1" noChangeAspect="1"/>
                    </pic:cNvPicPr>
                  </pic:nvPicPr>
                  <pic:blipFill>
                    <a:blip r:embed="rId9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9880" cy="3189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SOMA 사이드 패널 — run 선택(찾은 개수·Reload·Rescan) · IMU 플롯 · 표시 토글 · 재생 속도 · 플롯 갱신 속도.</w:t>
      </w:r>
    </w:p>
    <w:bookmarkEnd w:id="918"/>
    <w:bookmarkStart w:id="930" w:name="기능"/>
    <w:p>
      <w:pPr>
        <w:pStyle w:val="Heading1"/>
      </w:pPr>
      <w:r>
        <w:t xml:space="preserve">4. 기능</w:t>
      </w:r>
    </w:p>
    <w:bookmarkStart w:id="919" w:name="데이터-run-선택"/>
    <w:p>
      <w:pPr>
        <w:pStyle w:val="Heading2"/>
      </w:pPr>
      <w:r>
        <w:t xml:space="preserve">4.1 데이터 run 선택</w:t>
      </w:r>
    </w:p>
    <w:p>
      <w:pPr>
        <w:pStyle w:val="FirstParagraph"/>
        <w:ind w:firstLine="360"/>
      </w:pPr>
      <w:r>
        <w:t xml:space="preserve">run이 수백~수천 개가 되면 한 목록에 다 넣을 수 없으므로,</w:t>
      </w:r>
      <w:r>
        <w:t xml:space="preserve"> </w:t>
      </w:r>
      <w:r>
        <w:rPr>
          <w:rStyle w:val="VerbatimChar"/>
        </w:rPr>
        <w:t xml:space="preserve">SOMA</w:t>
      </w:r>
      <w:r>
        <w:t xml:space="preserve"> </w:t>
      </w:r>
      <w:r>
        <w:t xml:space="preserve">패널 상단은</w:t>
      </w:r>
      <w:r>
        <w:t xml:space="preserve"> </w:t>
      </w:r>
      <w:r>
        <w:rPr>
          <w:b/>
          <w:bCs/>
        </w:rPr>
        <w:t xml:space="preserve">3단</w:t>
      </w:r>
      <w:r>
        <w:t xml:space="preserve">으로 좁혀</w:t>
      </w:r>
      <w:r>
        <w:t xml:space="preserve"> </w:t>
      </w:r>
      <w:r>
        <w:t xml:space="preserve">간다.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컨트롤</w:t>
            </w:r>
          </w:p>
        </w:tc>
        <w:tc>
          <w:tcPr/>
          <w:p>
            <w:pPr>
              <w:pStyle w:val="Compact"/>
            </w:pPr>
            <w:r>
              <w:t xml:space="preserve">하는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컬렉션</w:t>
            </w:r>
            <w:r>
              <w:t xml:space="preserve"> </w:t>
            </w:r>
            <w:r>
              <w:t xml:space="preserve">드롭다운</w:t>
            </w:r>
          </w:p>
        </w:tc>
        <w:tc>
          <w:tcPr/>
          <w:p>
            <w:pPr>
              <w:pStyle w:val="Compact"/>
            </w:pPr>
            <w:r>
              <w:t xml:space="preserve">데이터셋·피험자 단위로 묶은 목록 (예:</w:t>
            </w:r>
            <w:r>
              <w:t xml:space="preserve"> </w:t>
            </w:r>
            <w:r>
              <w:rPr>
                <w:rStyle w:val="VerbatimChar"/>
              </w:rPr>
              <w:t xml:space="preserve">prism_faithful_full/prism-subj001 (25)</w:t>
            </w:r>
            <w:r>
              <w:t xml:space="preserve">). 괄호 안은 그 안의 run 개수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검색창</w:t>
            </w:r>
            <w:r>
              <w:t xml:space="preserve"> </w:t>
            </w:r>
            <w:r>
              <w:t xml:space="preserve">(돋보기)</w:t>
            </w:r>
          </w:p>
        </w:tc>
        <w:tc>
          <w:tcPr/>
          <w:p>
            <w:pPr>
              <w:pStyle w:val="Compact"/>
            </w:pPr>
            <w:r>
              <w:t xml:space="preserve">입력한 글자가 들어간 run만 남긴다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드롭다운</w:t>
            </w:r>
          </w:p>
        </w:tc>
        <w:tc>
          <w:tcPr/>
          <w:p>
            <w:pPr>
              <w:pStyle w:val="Compact"/>
            </w:pPr>
            <w:r>
              <w:t xml:space="preserve">위 두 조건에 맞는 run만 표시</w:t>
            </w:r>
          </w:p>
        </w:tc>
      </w:tr>
    </w:tbl>
    <w:p>
      <w:pPr>
        <w:pStyle w:val="BodyText"/>
        <w:ind w:firstLine="360"/>
      </w:pPr>
      <w:r>
        <w:t xml:space="preserve">컬렉션을 바꾸면 run 목록이 그 컬렉션으로 바뀌고, 첫 run이 자동으로 선택돼 인체·IMU 애니메이션이</w:t>
      </w:r>
      <w:r>
        <w:t xml:space="preserve"> </w:t>
      </w:r>
      <w:r>
        <w:t xml:space="preserve">다시 만들어진다(리그 재구성에 수 초~수십 초).</w:t>
      </w:r>
      <w:r>
        <w:t xml:space="preserve"> </w:t>
      </w:r>
      <w:r>
        <w:rPr>
          <w:rStyle w:val="VerbatimChar"/>
        </w:rPr>
        <w:t xml:space="preserve">[Reload run]</w:t>
      </w:r>
      <w:r>
        <w:t xml:space="preserve"> </w:t>
      </w:r>
      <w:r>
        <w:t xml:space="preserve">버튼으로 현재 run을 다시 빌드할 수도</w:t>
      </w:r>
      <w:r>
        <w:t xml:space="preserve"> </w:t>
      </w:r>
      <w:r>
        <w:t xml:space="preserve">있다. 한 컬렉션에 run이 아주 많으면 목록은 200개까지만 보여주고</w:t>
      </w:r>
      <w:r>
        <w:t xml:space="preserve"> </w:t>
      </w:r>
      <w:r>
        <w:rPr>
          <w:b/>
          <w:bCs/>
        </w:rPr>
        <w:t xml:space="preserve">“showing N of M”</w:t>
      </w:r>
      <w:r>
        <w:t xml:space="preserve">을 함께</w:t>
      </w:r>
      <w:r>
        <w:t xml:space="preserve"> </w:t>
      </w:r>
      <w:r>
        <w:t xml:space="preserve">표시하므로, 검색창으로 더 좁히면 된다(조용히 잘라내지 않는다).</w:t>
      </w:r>
    </w:p>
    <w:p>
      <w:pPr>
        <w:pStyle w:val="BodyText"/>
        <w:ind w:firstLine="360"/>
      </w:pPr>
      <w:r>
        <w:rPr>
          <w:b/>
          <w:bCs/>
        </w:rPr>
        <w:t xml:space="preserve">드롭다운을 열 때마다 데이터셋 폴더를 다시 검색</w:t>
      </w:r>
      <w:r>
        <w:t xml:space="preserve">하므로, 뷰어를 켜 둔 채 새 run을 복사해 넣어도</w:t>
      </w:r>
      <w:r>
        <w:t xml:space="preserve"> </w:t>
      </w:r>
      <w:r>
        <w:t xml:space="preserve">목록에 나타난다. 곧바로 다시 찾게 하려면</w:t>
      </w:r>
      <w:r>
        <w:t xml:space="preserve"> </w:t>
      </w:r>
      <w:r>
        <w:rPr>
          <w:rStyle w:val="VerbatimChar"/>
        </w:rPr>
        <w:t xml:space="preserve">[Rescan dataset]</w:t>
      </w:r>
      <w:r>
        <w:t xml:space="preserve"> </w:t>
      </w:r>
      <w:r>
        <w:t xml:space="preserve">버튼을 누른다. 맨 위에는 전체에서</w:t>
      </w:r>
      <w:r>
        <w:t xml:space="preserve"> </w:t>
      </w:r>
      <w:r>
        <w:t xml:space="preserve">찾은 run 개수가 표시된다.</w:t>
      </w:r>
    </w:p>
    <w:bookmarkEnd w:id="919"/>
    <w:bookmarkStart w:id="923" w:name="imu-라이브-플롯"/>
    <w:p>
      <w:pPr>
        <w:pStyle w:val="Heading2"/>
      </w:pPr>
      <w:r>
        <w:t xml:space="preserve">4.2 IMU 라이브 플롯</w:t>
      </w:r>
    </w:p>
    <w:p>
      <w:pPr>
        <w:pStyle w:val="FirstParagraph"/>
        <w:ind w:firstLine="360"/>
      </w:pPr>
      <w:r>
        <w:rPr>
          <w:b/>
          <w:bCs/>
        </w:rPr>
        <w:t xml:space="preserve">[IMU live plot]</w:t>
      </w:r>
      <w:r>
        <w:t xml:space="preserve"> </w:t>
      </w:r>
      <w:r>
        <w:t xml:space="preserve">드롭다운에서 IMU를 고르면, 그 센서의 신호가 옆 이미지 패널에</w:t>
      </w:r>
      <w:r>
        <w:t xml:space="preserve"> </w:t>
      </w:r>
      <w:r>
        <w:rPr>
          <w:b/>
          <w:bCs/>
        </w:rPr>
        <w:t xml:space="preserve">3단</w:t>
      </w:r>
      <w:r>
        <w:t xml:space="preserve">으로</w:t>
      </w:r>
      <w:r>
        <w:t xml:space="preserve"> </w:t>
      </w:r>
      <w:r>
        <w:t xml:space="preserve">표시된다 — 위에서부터</w:t>
      </w:r>
      <w:r>
        <w:t xml:space="preserve"> </w:t>
      </w:r>
      <w:r>
        <w:rPr>
          <w:b/>
          <w:bCs/>
        </w:rPr>
        <w:t xml:space="preserve">가속도(m/s²) · 각속도(deg/s) · 방향(deg, roll·pitch·yaw)</w:t>
      </w:r>
      <w:r>
        <w:t xml:space="preserve">. 각 패널의 세</w:t>
      </w:r>
      <w:r>
        <w:t xml:space="preserve"> </w:t>
      </w:r>
      <w:r>
        <w:t xml:space="preserve">선 색(빨강·초록·파랑)은 3D 화면의 RGB 축과 같은 X·Y·Z 축이다. 재생하면</w:t>
      </w:r>
      <w:r>
        <w:t xml:space="preserve"> </w:t>
      </w:r>
      <w:r>
        <w:rPr>
          <w:b/>
          <w:bCs/>
        </w:rPr>
        <w:t xml:space="preserve">세로 커서</w:t>
      </w:r>
      <w:r>
        <w:t xml:space="preserve">가 현재</w:t>
      </w:r>
      <w:r>
        <w:t xml:space="preserve"> </w:t>
      </w:r>
      <w:r>
        <w:t xml:space="preserve">프레임을 따라 움직인다.</w:t>
      </w:r>
    </w:p>
    <w:p>
      <w:pPr>
        <w:pStyle w:val="CaptionedFigure"/>
        <w:jc w:val="center"/>
      </w:pPr>
      <w:r>
        <w:drawing>
          <wp:inline>
            <wp:extent cx="3108960" cy="3956858"/>
            <wp:effectExtent b="0" l="0" r="0" t="0"/>
            <wp:docPr descr="IMU 라이브 플롯 — 가속도·각속도·방향 3단, 세로선은 현재 프레임." title="" id="921" name="Picture"/>
            <a:graphic>
              <a:graphicData uri="http://schemas.openxmlformats.org/drawingml/2006/picture">
                <pic:pic>
                  <pic:nvPicPr>
                    <pic:cNvPr descr="figures/imu_plot.png" id="922" name="Picture"/>
                    <pic:cNvPicPr>
                      <a:picLocks noChangeArrowheads="1" noChangeAspect="1"/>
                    </pic:cNvPicPr>
                  </pic:nvPicPr>
                  <pic:blipFill>
                    <a:blip r:embed="rId9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39568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IMU 라이브 플롯 — 가속도·각속도·방향 3단, 세로선은 현재 프레임.</w:t>
      </w:r>
    </w:p>
    <w:p>
      <w:pPr>
        <w:pStyle w:val="BodyText"/>
        <w:ind w:firstLine="360"/>
      </w:pPr>
      <w:r>
        <w:t xml:space="preserve">드롭다운의 이름은</w:t>
      </w:r>
      <w:r>
        <w:t xml:space="preserve"> </w:t>
      </w:r>
      <w:r>
        <w:rPr>
          <w:rStyle w:val="VerbatimChar"/>
        </w:rPr>
        <w:t xml:space="preserve">small_reference.npz</w:t>
      </w:r>
      <w:r>
        <w:t xml:space="preserve">의 센서 코드와 동일하다:</w:t>
      </w:r>
      <w:r>
        <w:t xml:space="preserve"> </w:t>
      </w:r>
      <w:r>
        <w:rPr>
          <w:rStyle w:val="VerbatimChar"/>
        </w:rPr>
        <w:t xml:space="preserve">back_T4</w:t>
      </w:r>
      <w:r>
        <w:t xml:space="preserve">(등·상부 흉추) ·</w:t>
      </w:r>
      <w:r>
        <w:t xml:space="preserve"> </w:t>
      </w:r>
      <w:r>
        <w:rPr>
          <w:rStyle w:val="VerbatimChar"/>
        </w:rPr>
        <w:t xml:space="preserve">occiput</w:t>
      </w:r>
      <w:r>
        <w:t xml:space="preserve">(후두부) ·</w:t>
      </w:r>
      <w:r>
        <w:t xml:space="preserve"> </w:t>
      </w:r>
      <w:r>
        <w:rPr>
          <w:rStyle w:val="VerbatimChar"/>
        </w:rPr>
        <w:t xml:space="preserve">wrist_l</w:t>
      </w:r>
      <w:r>
        <w:t xml:space="preserve">·</w:t>
      </w:r>
      <w:r>
        <w:rPr>
          <w:rStyle w:val="VerbatimChar"/>
        </w:rPr>
        <w:t xml:space="preserve">wrist_r</w:t>
      </w:r>
      <w:r>
        <w:t xml:space="preserve">(손목) ·</w:t>
      </w:r>
      <w:r>
        <w:t xml:space="preserve"> </w:t>
      </w:r>
      <w:r>
        <w:rPr>
          <w:rStyle w:val="VerbatimChar"/>
        </w:rPr>
        <w:t xml:space="preserve">shank_l</w:t>
      </w:r>
      <w:r>
        <w:t xml:space="preserve">·</w:t>
      </w:r>
      <w:r>
        <w:rPr>
          <w:rStyle w:val="VerbatimChar"/>
        </w:rPr>
        <w:t xml:space="preserve">shank_r</w:t>
      </w:r>
      <w:r>
        <w:t xml:space="preserve">(정강이) ·</w:t>
      </w:r>
      <w:r>
        <w:t xml:space="preserve"> </w:t>
      </w:r>
      <w:r>
        <w:rPr>
          <w:rStyle w:val="VerbatimChar"/>
        </w:rPr>
        <w:t xml:space="preserve">foot_l</w:t>
      </w:r>
      <w:r>
        <w:t xml:space="preserve">·</w:t>
      </w:r>
      <w:r>
        <w:rPr>
          <w:rStyle w:val="VerbatimChar"/>
        </w:rPr>
        <w:t xml:space="preserve">foot_r</w:t>
      </w:r>
      <w:r>
        <w:t xml:space="preserve">(발·인솔).</w:t>
      </w:r>
    </w:p>
    <w:bookmarkEnd w:id="923"/>
    <w:bookmarkStart w:id="927" w:name="표시-토글"/>
    <w:p>
      <w:pPr>
        <w:pStyle w:val="Heading2"/>
      </w:pPr>
      <w:r>
        <w:t xml:space="preserve">4.3 표시 토글</w:t>
      </w:r>
    </w:p>
    <w:p>
      <w:pPr>
        <w:pStyle w:val="FirstParagraph"/>
        <w:ind w:firstLine="360"/>
      </w:pPr>
      <w:r>
        <w:rPr>
          <w:rStyle w:val="VerbatimChar"/>
        </w:rPr>
        <w:t xml:space="preserve">SOMA</w:t>
      </w:r>
      <w:r>
        <w:t xml:space="preserve"> </w:t>
      </w:r>
      <w:r>
        <w:t xml:space="preserve">패널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줄의 두 토글로 화면을 정리한다.</w:t>
      </w:r>
    </w:p>
    <w:p>
      <w:pPr>
        <w:pStyle w:val="CaptionedFigure"/>
        <w:jc w:val="center"/>
      </w:pPr>
      <w:r>
        <w:drawing>
          <wp:inline>
            <wp:extent cx="2281187" cy="1010652"/>
            <wp:effectExtent b="0" l="0" r="0" t="0"/>
            <wp:docPr descr="Display 토글 — IMU 축과 관절 뼈대의 표시/숨김." title="" id="925" name="Picture"/>
            <a:graphic>
              <a:graphicData uri="http://schemas.openxmlformats.org/drawingml/2006/picture">
                <pic:pic>
                  <pic:nvPicPr>
                    <pic:cNvPr descr="figures/ui_toggle.png" id="926" name="Picture"/>
                    <pic:cNvPicPr>
                      <a:picLocks noChangeArrowheads="1" noChangeAspect="1"/>
                    </pic:cNvPicPr>
                  </pic:nvPicPr>
                  <pic:blipFill>
                    <a:blip r:embed="rId9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1187" cy="1010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Display 토글 — IMU 축과 관절 뼈대의 표시/숨김.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IMU axes</w:t>
      </w:r>
      <w:r>
        <w:t xml:space="preserve"> </w:t>
      </w:r>
      <w:r>
        <w:t xml:space="preserve">(기본 켜짐): 8개 IMU RGB 축의 표시/숨김.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Skeleton</w:t>
      </w:r>
      <w:r>
        <w:t xml:space="preserve"> </w:t>
      </w:r>
      <w:r>
        <w:t xml:space="preserve">(기본 꺼짐): SMPL 관절 뼈대(아마추어)의 표시/숨김. 관절마다 하나씩 24개가 있으므로</w:t>
      </w:r>
      <w:r>
        <w:t xml:space="preserve"> </w:t>
      </w:r>
      <w:r>
        <w:t xml:space="preserve">기본은 숨김이다. 뼈대를 숨겨도 메시는 정상적으로 움직인다.</w:t>
      </w:r>
    </w:p>
    <w:bookmarkEnd w:id="927"/>
    <w:bookmarkStart w:id="928" w:name="재생-속도"/>
    <w:p>
      <w:pPr>
        <w:pStyle w:val="Heading2"/>
      </w:pPr>
      <w:r>
        <w:t xml:space="preserve">4.4 재생 속도</w:t>
      </w:r>
    </w:p>
    <w:p>
      <w:pPr>
        <w:pStyle w:val="FirstParagraph"/>
        <w:ind w:firstLine="360"/>
      </w:pPr>
      <w:r>
        <w:rPr>
          <w:b/>
          <w:bCs/>
        </w:rPr>
        <w:t xml:space="preserve">[Speed (fps)]</w:t>
      </w:r>
      <w:r>
        <w:t xml:space="preserve"> </w:t>
      </w:r>
      <w:r>
        <w:t xml:space="preserve">슬라이더로 재생 속도를 조절한다. 데이터가 100 Hz이므로</w:t>
      </w:r>
      <w:r>
        <w:t xml:space="preserve"> </w:t>
      </w:r>
      <w:r>
        <w:rPr>
          <w:b/>
          <w:bCs/>
        </w:rPr>
        <w:t xml:space="preserve">100 = 실시간</w:t>
      </w:r>
      <w:r>
        <w:t xml:space="preserve">(전체 10초),</w:t>
      </w:r>
      <w:r>
        <w:t xml:space="preserve"> </w:t>
      </w:r>
      <w:r>
        <w:t xml:space="preserve">낮추면 느리게(예: 25 → 4배 슬로), 높이면 빠르게. 무거운 장면이라 PC가 100 fps를 못 따라가면 실제</w:t>
      </w:r>
      <w:r>
        <w:t xml:space="preserve"> </w:t>
      </w:r>
      <w:r>
        <w:t xml:space="preserve">재생이 느려지는데, 이 뷰어는</w:t>
      </w:r>
      <w:r>
        <w:t xml:space="preserve"> </w:t>
      </w:r>
      <w:r>
        <w:rPr>
          <w:b/>
          <w:bCs/>
        </w:rPr>
        <w:t xml:space="preserve">프레임 드롭</w:t>
      </w:r>
      <w:r>
        <w:t xml:space="preserve"> </w:t>
      </w:r>
      <w:r>
        <w:t xml:space="preserve">방식이라 못 그리는 프레임을 건너뛰며</w:t>
      </w:r>
      <w:r>
        <w:t xml:space="preserve"> </w:t>
      </w:r>
      <w:r>
        <w:rPr>
          <w:b/>
          <w:bCs/>
        </w:rPr>
        <w:t xml:space="preserve">실제 시간 속도로</w:t>
      </w:r>
      <w:r>
        <w:rPr>
          <w:b/>
          <w:bCs/>
        </w:rPr>
        <w:t xml:space="preserve"> </w:t>
      </w:r>
      <w:r>
        <w:rPr>
          <w:b/>
          <w:bCs/>
        </w:rPr>
        <w:t xml:space="preserve">재생</w:t>
      </w:r>
      <w:r>
        <w:t xml:space="preserve">한다. 그래도 느리면 Speed를 낮춰 부드럽게 본다.</w:t>
      </w:r>
    </w:p>
    <w:bookmarkEnd w:id="928"/>
    <w:bookmarkStart w:id="929" w:name="플롯-갱신-속도-3d-부드러움"/>
    <w:p>
      <w:pPr>
        <w:pStyle w:val="Heading2"/>
      </w:pPr>
      <w:r>
        <w:t xml:space="preserve">4.5 플롯 갱신 속도 (3D 부드러움)</w:t>
      </w:r>
    </w:p>
    <w:p>
      <w:pPr>
        <w:pStyle w:val="FirstParagraph"/>
        <w:ind w:firstLine="360"/>
      </w:pPr>
      <w:r>
        <w:rPr>
          <w:b/>
          <w:bCs/>
        </w:rPr>
        <w:t xml:space="preserve">[Plot update (Hz)]</w:t>
      </w:r>
      <w:r>
        <w:t xml:space="preserve"> </w:t>
      </w:r>
      <w:r>
        <w:t xml:space="preserve">슬라이더는 재생 중 IMU 플롯을 초당 몇 번 다시 그릴지 정한다(기본</w:t>
      </w:r>
      <w:r>
        <w:t xml:space="preserve"> </w:t>
      </w:r>
      <w:r>
        <w:rPr>
          <w:rStyle w:val="VerbatimChar"/>
        </w:rPr>
        <w:t xml:space="preserve">20</w:t>
      </w:r>
      <w:r>
        <w:t xml:space="preserve">).</w:t>
      </w:r>
      <w:r>
        <w:t xml:space="preserve"> </w:t>
      </w:r>
      <w:r>
        <w:t xml:space="preserve">재생 중 가장 무거운 작업이 이 플롯 다시 그리기라서,</w:t>
      </w:r>
      <w:r>
        <w:t xml:space="preserve"> </w:t>
      </w:r>
      <w:r>
        <w:rPr>
          <w:b/>
          <w:bCs/>
        </w:rPr>
        <w:t xml:space="preserve">이 값을 낮추면 3D 화면이 더 부드러워진다.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(기본)</w:t>
            </w:r>
          </w:p>
        </w:tc>
        <w:tc>
          <w:tcPr/>
          <w:p>
            <w:pPr>
              <w:pStyle w:val="Compact"/>
            </w:pPr>
            <w:r>
              <w:t xml:space="preserve">초당 20회 갱신 — 커서가 재생을 바짝 따라간다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최대. 커서가 가장 촘촘하지만 3D는 느려질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–</w:t>
            </w: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갱신을 줄여 3D를 우선 (</w:t>
            </w:r>
            <w:r>
              <w:rPr>
                <w:rStyle w:val="VerbatimChar"/>
              </w:rPr>
              <w:t xml:space="preserve">4</w:t>
            </w:r>
            <w:r>
              <w:t xml:space="preserve">가 예전 기본값)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–</w:t>
            </w: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거의 갱신하지 않음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재생 중에는 갱신하지 않음(정지·스크럽할 때만) —</w:t>
            </w:r>
            <w:r>
              <w:t xml:space="preserve"> </w:t>
            </w:r>
            <w:r>
              <w:rPr>
                <w:b/>
                <w:bCs/>
              </w:rPr>
              <w:t xml:space="preserve">3D가 가장 부드럽다</w:t>
            </w:r>
          </w:p>
        </w:tc>
      </w:tr>
    </w:tbl>
    <w:p>
      <w:pPr>
        <w:pStyle w:val="BodyText"/>
        <w:ind w:firstLine="360"/>
      </w:pPr>
      <w:r>
        <w:rPr>
          <w:rStyle w:val="VerbatimChar"/>
        </w:rPr>
        <w:t xml:space="preserve">0</w:t>
      </w:r>
      <w:r>
        <w:t xml:space="preserve">으로 두어도 IMU를 바꾸거나 정지하면 플롯은 즉시 갱신된다.</w:t>
      </w:r>
    </w:p>
    <w:bookmarkEnd w:id="929"/>
    <w:bookmarkEnd w:id="930"/>
    <w:bookmarkStart w:id="940" w:name="데이터-위치와-새-run-추가"/>
    <w:p>
      <w:pPr>
        <w:pStyle w:val="Heading1"/>
      </w:pPr>
      <w:r>
        <w:t xml:space="preserve">5. 데이터 위치와 새 run 추가</w:t>
      </w:r>
    </w:p>
    <w:p>
      <w:pPr>
        <w:pStyle w:val="FirstParagraph"/>
        <w:ind w:firstLine="360"/>
      </w:pPr>
      <w:r>
        <w:t xml:space="preserve">뷰어 안에는 데이터가 없다. 뷰어는</w:t>
      </w:r>
      <w:r>
        <w:t xml:space="preserve"> </w:t>
      </w:r>
      <w:r>
        <w:rPr>
          <w:b/>
          <w:bCs/>
        </w:rPr>
        <w:t xml:space="preserve">실행한 PC의 번들</w:t>
      </w:r>
      <w:r>
        <w:t xml:space="preserve">을 읽는다. 번들은 그것을 만든 PC에 두며</w:t>
      </w:r>
      <w:r>
        <w:t xml:space="preserve"> </w:t>
      </w:r>
      <w:r>
        <w:t xml:space="preserve">(ADR-0041), 그 PC의 데이터 루트는 환경변수</w:t>
      </w:r>
      <w:r>
        <w:t xml:space="preserve"> </w:t>
      </w:r>
      <w:r>
        <w:rPr>
          <w:rStyle w:val="VerbatimChar"/>
        </w:rPr>
        <w:t xml:space="preserve">SOMA_DATA_ROOT</w:t>
      </w:r>
      <w:r>
        <w:t xml:space="preserve">가 가리킨다.</w:t>
      </w:r>
    </w:p>
    <w:p>
      <w:pPr>
        <w:pStyle w:val="SourceCode"/>
        <w:ind w:firstLine="360"/>
      </w:pPr>
      <w:r>
        <w:rPr>
          <w:rStyle w:val="VerbatimChar"/>
        </w:rPr>
        <w:t xml:space="preserve">&lt;SOMA_DATA_ROOT&gt;\</w:t>
      </w:r>
      <w:r>
        <w:br/>
      </w:r>
      <w:r>
        <w:rPr>
          <w:rStyle w:val="VerbatimChar"/>
        </w:rPr>
        <w:t xml:space="preserve">├─ runs\experimental_generation_poc_demo\</w:t>
      </w:r>
      <w:r>
        <w:br/>
      </w:r>
      <w:r>
        <w:rPr>
          <w:rStyle w:val="VerbatimChar"/>
        </w:rPr>
        <w:t xml:space="preserve">│   ├─ &lt;번들&gt;\                  ← 데이터 (예: gaitex_unified8, hknu_unified8)</w:t>
      </w:r>
      <w:r>
        <w:br/>
      </w:r>
      <w:r>
        <w:rPr>
          <w:rStyle w:val="VerbatimChar"/>
        </w:rPr>
        <w:t xml:space="preserve">│   │   ├─ INDEX.json           ← 수록된 run 목록 (뷰어가 이것으로 빠르게 찾는다)</w:t>
      </w:r>
      <w:r>
        <w:br/>
      </w:r>
      <w:r>
        <w:rPr>
          <w:rStyle w:val="VerbatimChar"/>
        </w:rPr>
        <w:t xml:space="preserve">│   │   └─ &lt;run-id&gt;\ ...</w:t>
      </w:r>
      <w:r>
        <w:br/>
      </w:r>
      <w:r>
        <w:rPr>
          <w:rStyle w:val="VerbatimChar"/>
        </w:rPr>
        <w:t xml:space="preserve">│   └─ _runs\  _superseded\     ← 실행 기록·증거 (뷰어는 훑지 않는다)</w:t>
      </w:r>
      <w:r>
        <w:br/>
      </w:r>
      <w:r>
        <w:rPr>
          <w:rStyle w:val="VerbatimChar"/>
        </w:rPr>
        <w:t xml:space="preserve">└─ body_models\smpl\            ← SMPL 모델 (SOMA_BODY_MODEL_DIR 로 옮길 수 있다)</w:t>
      </w:r>
      <w:r>
        <w:br/>
      </w:r>
      <w:r>
        <w:br/>
      </w:r>
      <w:r>
        <w:rPr>
          <w:rStyle w:val="VerbatimChar"/>
        </w:rPr>
        <w:t xml:space="preserve">&lt;배포 폴더&gt;\                     ← 이 뷰어 (deploy_viewer.ps1 -Dest 로 복사한 곳)</w:t>
      </w:r>
      <w:r>
        <w:br/>
      </w:r>
      <w:r>
        <w:rPr>
          <w:rStyle w:val="VerbatimChar"/>
        </w:rPr>
        <w:t xml:space="preserve">├─ data\SMPL_MALE_clean.npz     ← SMPL 모델을 뷰어와 함께 둔 경우</w:t>
      </w:r>
      <w:r>
        <w:br/>
      </w:r>
      <w:r>
        <w:rPr>
          <w:rStyle w:val="VerbatimChar"/>
        </w:rPr>
        <w:t xml:space="preserve">├─ scripts\  blender\  manual\</w:t>
      </w:r>
      <w:r>
        <w:br/>
      </w:r>
      <w:r>
        <w:rPr>
          <w:rStyle w:val="VerbatimChar"/>
        </w:rPr>
        <w:t xml:space="preserve">└─ launch.exe</w:t>
      </w:r>
    </w:p>
    <w:tbl>
      <w:tblPr>
        <w:tblStyle w:val="Table"/>
        <w:tblLook w:firstRow="0" w:lastRow="0" w:firstColumn="0" w:lastColumn="0" w:noHBand="0" w:noVBand="0" w:val="0000"/>
        <w:jc w:val="center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2" name="Picture"/>
                  <a:graphic>
                    <a:graphicData uri="http://schemas.openxmlformats.org/drawingml/2006/picture">
                      <pic:pic>
                        <pic:nvPicPr>
                          <pic:cNvPr descr="" id="9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중요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뷰어는 자기 옆의 폴더를 훑지 않는다. 번들을 보려면</w:t>
            </w:r>
            <w:r>
              <w:t xml:space="preserve"> </w:t>
            </w:r>
            <w:r>
              <w:rPr>
                <w:rStyle w:val="VerbatimChar"/>
              </w:rPr>
              <w:t xml:space="preserve">SOMA_DATA_ROOT</w:t>
            </w:r>
            <w:r>
              <w:t xml:space="preserve">를 설정하거나, 볼 폴더를</w:t>
            </w:r>
            <w:r>
              <w:t xml:space="preserve"> </w:t>
            </w:r>
            <w:r>
              <w:t xml:space="preserve">직접 지정한다(아래 탐색 순서의 1).</w:t>
            </w:r>
          </w:p>
          <w:p/>
        </w:tc>
      </w:tr>
    </w:tbl>
    <w:p>
      <w:pPr>
        <w:pStyle w:val="BodyText"/>
        <w:ind w:firstLine="360"/>
      </w:pPr>
      <w:r>
        <w:t xml:space="preserve">컬렉션에</w:t>
      </w:r>
      <w:r>
        <w:t xml:space="preserve"> </w:t>
      </w:r>
      <w:r>
        <w:rPr>
          <w:rStyle w:val="VerbatimChar"/>
          <w:b/>
          <w:bCs/>
        </w:rPr>
        <w:t xml:space="preserve">INDEX.json</w:t>
      </w:r>
      <w:r>
        <w:t xml:space="preserve">이 있으면 뷰어는 폴더를 일일이 뒤지지 않고 그 목록을 읽는다. run이 수천</w:t>
      </w:r>
      <w:r>
        <w:t xml:space="preserve"> </w:t>
      </w:r>
      <w:r>
        <w:t xml:space="preserve">개 있으면 폴더를 훑는 데는 수 분이 걸리지만(네트워크 드라이브에서는 더 오래) 목록 읽기는</w:t>
      </w:r>
      <w:r>
        <w:t xml:space="preserve"> </w:t>
      </w:r>
      <w:r>
        <w:t xml:space="preserve">순식간이다.</w:t>
      </w:r>
      <w:r>
        <w:t xml:space="preserve"> </w:t>
      </w:r>
      <w:r>
        <w:rPr>
          <w:rStyle w:val="VerbatimChar"/>
        </w:rPr>
        <w:t xml:space="preserve">INDEX.json</w:t>
      </w:r>
      <w:r>
        <w:t xml:space="preserve">이 없는 컬렉션은 예전처럼 폴더를 훑는다.</w:t>
      </w:r>
    </w:p>
    <w:p>
      <w:pPr>
        <w:pStyle w:val="BodyText"/>
        <w:ind w:firstLine="360"/>
      </w:pPr>
      <w:r>
        <w:t xml:space="preserve">목록의 각 항목은 run 폴더 이름을</w:t>
      </w:r>
      <w:r>
        <w:t xml:space="preserve"> </w:t>
      </w:r>
      <w:r>
        <w:rPr>
          <w:rStyle w:val="VerbatimChar"/>
        </w:rPr>
        <w:t xml:space="preserve">out_dir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relative_path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take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take_id</w:t>
      </w:r>
      <w:r>
        <w:t xml:space="preserve"> </w:t>
      </w:r>
      <w:r>
        <w:rPr>
          <w:b/>
          <w:bCs/>
        </w:rPr>
        <w:t xml:space="preserve">중 아무</w:t>
      </w:r>
      <w:r>
        <w:rPr>
          <w:b/>
          <w:bCs/>
        </w:rPr>
        <w:t xml:space="preserve"> </w:t>
      </w:r>
      <w:r>
        <w:rPr>
          <w:b/>
          <w:bCs/>
        </w:rPr>
        <w:t xml:space="preserve">필드로나</w:t>
      </w:r>
      <w:r>
        <w:t xml:space="preserve"> </w:t>
      </w:r>
      <w:r>
        <w:t xml:space="preserve">지정할 수 있다. 넷 다 읽으므로 생성기가 쓰는 이름이 달라도 그대로 동작한다. 어느 항목도</w:t>
      </w:r>
      <w:r>
        <w:t xml:space="preserve"> </w:t>
      </w:r>
      <w:r>
        <w:t xml:space="preserve">폴더를 지정하지 않으면 뷰어는 그 사실을 콘솔에 출력하고 폴더 훑기로 되돌아간다 — 결과는 같지만</w:t>
      </w:r>
      <w:r>
        <w:t xml:space="preserve"> </w:t>
      </w:r>
      <w:r>
        <w:t xml:space="preserve">느려지므로, 목록 채우기가 갑자기 느려졌다면 이 줄을 확인한다.</w:t>
      </w:r>
    </w:p>
    <w:p>
      <w:pPr>
        <w:pStyle w:val="BodyText"/>
        <w:ind w:firstLine="360"/>
      </w:pPr>
      <w:r>
        <w:t xml:space="preserve">뷰어는 run 폴더를 다음</w:t>
      </w:r>
      <w:r>
        <w:t xml:space="preserve"> </w:t>
      </w:r>
      <w:r>
        <w:rPr>
          <w:b/>
          <w:bCs/>
        </w:rPr>
        <w:t xml:space="preserve">순서로 탐색</w:t>
      </w:r>
      <w:r>
        <w:t xml:space="preserve">하며, 찾은 것을 모두 드롭다운에 모은다(같은 이름이면 먼저</w:t>
      </w:r>
      <w:r>
        <w:t xml:space="preserve"> </w:t>
      </w:r>
      <w:r>
        <w:t xml:space="preserve">찾은 것을 사용):</w:t>
      </w:r>
    </w:p>
    <w:p>
      <w:pPr>
        <w:pStyle w:val="Compact"/>
        <w:numPr>
          <w:ilvl w:val="0"/>
          <w:numId w:val="1004"/>
        </w:numPr>
      </w:pPr>
      <w:r>
        <w:t xml:space="preserve">직접 지정한 폴더 — Blender 인자</w:t>
      </w:r>
      <w:r>
        <w:t xml:space="preserve"> </w:t>
      </w:r>
      <w:r>
        <w:rPr>
          <w:rStyle w:val="VerbatimChar"/>
        </w:rPr>
        <w:t xml:space="preserve">-- --folder &lt;폴더&gt;</w:t>
      </w:r>
      <w:r>
        <w:t xml:space="preserve">(여러 번 줄 수 있다) 또는 환경변수</w:t>
      </w:r>
      <w:r>
        <w:t xml:space="preserve"> </w:t>
      </w:r>
      <w:r>
        <w:rPr>
          <w:rStyle w:val="VerbatimChar"/>
        </w:rPr>
        <w:t xml:space="preserve">SOMA_VIEWER_DATASET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SOMA_DATA_ROOT\runs\experimental_generation_poc_demo\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이 PC의 번들 (기본 경로)</w:t>
      </w:r>
    </w:p>
    <w:p>
      <w:pPr>
        <w:pStyle w:val="Compact"/>
        <w:numPr>
          <w:ilvl w:val="0"/>
          <w:numId w:val="1004"/>
        </w:numPr>
      </w:pPr>
      <w:r>
        <w:t xml:space="preserve">뷰어 폴더 안의</w:t>
      </w:r>
      <w:r>
        <w:t xml:space="preserve"> </w:t>
      </w:r>
      <w:r>
        <w:rPr>
          <w:rStyle w:val="VerbatimChar"/>
        </w:rPr>
        <w:t xml:space="preserve">data\runs\</w:t>
      </w:r>
      <w:r>
        <w:t xml:space="preserve"> </w:t>
      </w:r>
      <w:r>
        <w:t xml:space="preserve">(예비 사본용)</w:t>
      </w:r>
    </w:p>
    <w:p>
      <w:pPr>
        <w:pStyle w:val="FirstParagraph"/>
        <w:ind w:firstLine="360"/>
      </w:pPr>
      <w:r>
        <w:rPr>
          <w:rStyle w:val="VerbatimChar"/>
        </w:rPr>
        <w:t xml:space="preserve">SOMA_DATA_ROOT</w:t>
      </w:r>
      <w:r>
        <w:t xml:space="preserve">도 없고 지정한 폴더도 없으면 뷰어는 무엇을 설정해야 하는지 콘솔에 적고 멈춘다.</w:t>
      </w:r>
      <w:r>
        <w:t xml:space="preserve"> </w:t>
      </w:r>
      <w:r>
        <w:t xml:space="preserve">SMPL 모델은 뷰어의</w:t>
      </w:r>
      <w:r>
        <w:t xml:space="preserve"> </w:t>
      </w:r>
      <w:r>
        <w:rPr>
          <w:rStyle w:val="VerbatimChar"/>
        </w:rPr>
        <w:t xml:space="preserve">data\</w:t>
      </w:r>
      <w:r>
        <w:t xml:space="preserve">, 그다음</w:t>
      </w:r>
      <w:r>
        <w:t xml:space="preserve"> </w:t>
      </w:r>
      <w:r>
        <w:rPr>
          <w:rStyle w:val="VerbatimChar"/>
        </w:rPr>
        <w:t xml:space="preserve">SOMA_BODY_MODEL_DIR</w:t>
      </w:r>
      <w:r>
        <w:t xml:space="preserve">, 없으면</w:t>
      </w:r>
      <w:r>
        <w:t xml:space="preserve"> </w:t>
      </w:r>
      <w:r>
        <w:rPr>
          <w:rStyle w:val="VerbatimChar"/>
        </w:rPr>
        <w:t xml:space="preserve">SOMA_DATA_ROOT\body_models\smpl</w:t>
      </w:r>
      <w:r>
        <w:t xml:space="preserve"> </w:t>
      </w:r>
      <w:r>
        <w:t xml:space="preserve">에서 찾는다.</w:t>
      </w:r>
    </w:p>
    <w:p>
      <w:pPr>
        <w:pStyle w:val="BodyText"/>
        <w:ind w:firstLine="360"/>
      </w:pPr>
      <w:r>
        <w:rPr>
          <w:b/>
          <w:bCs/>
        </w:rPr>
        <w:t xml:space="preserve">새 run 추가</w:t>
      </w:r>
      <w:r>
        <w:t xml:space="preserve">:</w:t>
      </w:r>
      <w:r>
        <w:t xml:space="preserve"> </w:t>
      </w:r>
      <w:r>
        <w:rPr>
          <w:rStyle w:val="VerbatimChar"/>
        </w:rPr>
        <w:t xml:space="preserve">soma-synth run</w:t>
      </w:r>
      <w:r>
        <w:t xml:space="preserve">으로 번들을 만들면</w:t>
      </w:r>
      <w:r>
        <w:t xml:space="preserve"> </w:t>
      </w:r>
      <w:r>
        <w:rPr>
          <w:rStyle w:val="VerbatimChar"/>
        </w:rPr>
        <w:t xml:space="preserve">SOMA_DATA_ROOT</w:t>
      </w:r>
      <w:r>
        <w:t xml:space="preserve"> </w:t>
      </w:r>
      <w:r>
        <w:t xml:space="preserve">아래에 생기고 다음 실행 때(또는</w:t>
      </w:r>
      <w:r>
        <w:t xml:space="preserve"> </w:t>
      </w:r>
      <w:r>
        <w:t xml:space="preserve">드롭다운을 열 때) 나타난다. 다른 곳의 run은 그 폴더를 1번 방법으로 지정한다.</w:t>
      </w:r>
      <w:r>
        <w:t xml:space="preserve"> </w:t>
      </w:r>
      <w:r>
        <w:t xml:space="preserve">run 폴더에는</w:t>
      </w:r>
      <w:r>
        <w:t xml:space="preserve"> </w:t>
      </w:r>
      <w:r>
        <w:rPr>
          <w:rStyle w:val="VerbatimChar"/>
        </w:rPr>
        <w:t xml:space="preserve">small_reference.npz</w:t>
      </w:r>
      <w:r>
        <w:t xml:space="preserve">,</w:t>
      </w:r>
      <w:r>
        <w:t xml:space="preserve"> </w:t>
      </w:r>
      <w:r>
        <w:rPr>
          <w:rStyle w:val="VerbatimChar"/>
        </w:rPr>
        <w:t xml:space="preserve">large_reference.npz</w:t>
      </w:r>
      <w:r>
        <w:t xml:space="preserve">, 그리고 체형(</w:t>
      </w:r>
      <w:r>
        <w:rPr>
          <w:rStyle w:val="VerbatimChar"/>
        </w:rPr>
        <w:t xml:space="preserve">betas</w:t>
      </w:r>
      <w:r>
        <w:t xml:space="preserve">·</w:t>
      </w:r>
      <w:r>
        <w:rPr>
          <w:rStyle w:val="VerbatimChar"/>
        </w:rPr>
        <w:t xml:space="preserve">gender</w:t>
      </w:r>
      <w:r>
        <w:t xml:space="preserve">)을 담은</w:t>
      </w:r>
      <w:r>
        <w:t xml:space="preserve"> </w:t>
      </w:r>
      <w:r>
        <w:rPr>
          <w:rStyle w:val="VerbatimChar"/>
        </w:rPr>
        <w:t xml:space="preserve">anthro_reference.npz</w:t>
      </w:r>
      <w:r>
        <w:t xml:space="preserve">(구버전은</w:t>
      </w:r>
      <w:r>
        <w:t xml:space="preserve"> </w:t>
      </w:r>
      <w:r>
        <w:rPr>
          <w:rStyle w:val="VerbatimChar"/>
        </w:rPr>
        <w:t xml:space="preserve">development_reference.npz</w:t>
      </w:r>
      <w:r>
        <w:t xml:space="preserve">)가 있어야 한다.</w:t>
      </w:r>
    </w:p>
    <w:p>
      <w:pPr>
        <w:pStyle w:val="BodyText"/>
        <w:ind w:firstLine="360"/>
      </w:pPr>
      <w:r>
        <w:rPr>
          <w:b/>
          <w:bCs/>
        </w:rPr>
        <w:t xml:space="preserve">체형은 피험자 성별에 맞는 모델로 그린다.</w:t>
      </w:r>
      <w:r>
        <w:t xml:space="preserve"> </w:t>
      </w:r>
      <w:r>
        <w:rPr>
          <w:rStyle w:val="VerbatimChar"/>
        </w:rPr>
        <w:t xml:space="preserve">betas</w:t>
      </w:r>
      <w:r>
        <w:t xml:space="preserve">는 자기 성별 모델의 형상 공간 값이라,</w:t>
      </w:r>
      <w:r>
        <w:t xml:space="preserve"> </w:t>
      </w:r>
      <w:r>
        <w:t xml:space="preserve">여성 피험자를 남성 모델에 얹으면 근사가 아니라</w:t>
      </w:r>
      <w:r>
        <w:t xml:space="preserve"> </w:t>
      </w:r>
      <w:r>
        <w:rPr>
          <w:b/>
          <w:bCs/>
        </w:rPr>
        <w:t xml:space="preserve">다른 사람의 몸</w:t>
      </w:r>
      <w:r>
        <w:t xml:space="preserve">이 된다(실측 차이 약 23 cm).</w:t>
      </w:r>
      <w:r>
        <w:t xml:space="preserve"> </w:t>
      </w:r>
      <w:r>
        <w:t xml:space="preserve">뷰어는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를 읽어</w:t>
      </w:r>
      <w:r>
        <w:t xml:space="preserve"> </w:t>
      </w:r>
      <w:r>
        <w:rPr>
          <w:rStyle w:val="VerbatimChar"/>
        </w:rPr>
        <w:t xml:space="preserve">SMPL_FEMALE_clean.npz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SMPL_MALE_clean.npz</w:t>
      </w:r>
      <w:r>
        <w:t xml:space="preserve">를 고른다. 해당 모델이</w:t>
      </w:r>
      <w:r>
        <w:t xml:space="preserve"> </w:t>
      </w:r>
      <w:r>
        <w:t xml:space="preserve">없는 배포본에서는 남성 모델로 대체하되</w:t>
      </w:r>
      <w:r>
        <w:t xml:space="preserve"> </w:t>
      </w:r>
      <w:r>
        <w:rPr>
          <w:b/>
          <w:bCs/>
        </w:rPr>
        <w:t xml:space="preserve">콘솔에 그 사실을 출력한다</w:t>
      </w:r>
      <w:r>
        <w:t xml:space="preserve"> </w:t>
      </w:r>
      <w:r>
        <w:t xml:space="preserve">— 그때 화면의 체형은 그</w:t>
      </w:r>
      <w:r>
        <w:t xml:space="preserve"> </w:t>
      </w:r>
      <w:r>
        <w:t xml:space="preserve">피험자의 것이 아니다.</w:t>
      </w:r>
    </w:p>
    <w:p>
      <w:pPr>
        <w:pStyle w:val="BodyText"/>
        <w:ind w:firstLine="360"/>
      </w:pPr>
      <w:r>
        <w:t xml:space="preserve">관절</w:t>
      </w:r>
      <w:r>
        <w:t xml:space="preserve"> </w:t>
      </w:r>
      <w:r>
        <w:rPr>
          <w:b/>
          <w:bCs/>
        </w:rPr>
        <w:t xml:space="preserve">회전</w:t>
      </w:r>
      <w:r>
        <w:t xml:space="preserve"> </w:t>
      </w:r>
      <w:r>
        <w:t xml:space="preserve">배열은 데이터셋마다 이름 앞에 출처를 붙인다(</w:t>
      </w:r>
      <w:r>
        <w:rPr>
          <w:rStyle w:val="VerbatimChar"/>
        </w:rPr>
        <w:t xml:space="preserve">smpl_global_orientation_prism_world</w:t>
      </w:r>
      <w:r>
        <w:t xml:space="preserve">,</w:t>
      </w:r>
      <w:r>
        <w:t xml:space="preserve"> </w:t>
      </w:r>
      <w:r>
        <w:rPr>
          <w:rStyle w:val="VerbatimChar"/>
        </w:rPr>
        <w:t xml:space="preserve">smpl_global_orientation_world</w:t>
      </w:r>
      <w:r>
        <w:t xml:space="preserve"> </w:t>
      </w:r>
      <w:r>
        <w:t xml:space="preserve">등). 뷰어는 이름을 하나로 못박지 않고</w:t>
      </w:r>
      <w:r>
        <w:t xml:space="preserve"> </w:t>
      </w:r>
      <w:r>
        <w:rPr>
          <w:rStyle w:val="VerbatimChar"/>
        </w:rPr>
        <w:t xml:space="preserve">smpl_global_orientation</w:t>
      </w:r>
      <w:r>
        <w:t xml:space="preserve">으로</w:t>
      </w:r>
      <w:r>
        <w:t xml:space="preserve"> </w:t>
      </w:r>
      <w:r>
        <w:t xml:space="preserve">시작하는</w:t>
      </w:r>
      <w:r>
        <w:t xml:space="preserve"> </w:t>
      </w:r>
      <w:r>
        <w:rPr>
          <w:rStyle w:val="VerbatimChar"/>
        </w:rPr>
        <w:t xml:space="preserve">[T,24,4]</w:t>
      </w:r>
      <w:r>
        <w:t xml:space="preserve"> </w:t>
      </w:r>
      <w:r>
        <w:t xml:space="preserve">배열을 찾으므로,</w:t>
      </w:r>
      <w:r>
        <w:t xml:space="preserve"> </w:t>
      </w:r>
      <w:r>
        <w:rPr>
          <w:b/>
          <w:bCs/>
        </w:rPr>
        <w:t xml:space="preserve">규약을 따르는 다른 데이터셋도 코드 수정 없이</w:t>
      </w:r>
      <w:r>
        <w:t xml:space="preserve"> </w:t>
      </w:r>
      <w:r>
        <w:t xml:space="preserve">열린다.</w:t>
      </w:r>
    </w:p>
    <w:p>
      <w:pPr>
        <w:pStyle w:val="BodyText"/>
        <w:ind w:firstLine="360"/>
      </w:pPr>
      <w:r>
        <w:t xml:space="preserve">또</w:t>
      </w:r>
      <w:r>
        <w:t xml:space="preserve"> </w:t>
      </w:r>
      <w:r>
        <w:rPr>
          <w:b/>
          <w:bCs/>
        </w:rPr>
        <w:t xml:space="preserve">루트 이동값</w:t>
      </w:r>
      <w:r>
        <w:t xml:space="preserve">(몸이 공간에서 움직이는 궤적)을 다음 순서로 찾는다: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anthro_reference.npz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smpl_trans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large_reference.npz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smpl_trans</w:t>
      </w:r>
      <w:r>
        <w:t xml:space="preserve"> </w:t>
      </w:r>
      <w:r>
        <w:t xml:space="preserve">— 게시될 경우의 정식 위치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smpl_root_translation.npz</w:t>
      </w:r>
      <w:r>
        <w:t xml:space="preserve"> </w:t>
      </w:r>
      <w:r>
        <w:t xml:space="preserve">(원본에서 복원한 보조 파일)</w:t>
      </w:r>
    </w:p>
    <w:p>
      <w:pPr>
        <w:pStyle w:val="Compact"/>
        <w:numPr>
          <w:ilvl w:val="0"/>
          <w:numId w:val="1005"/>
        </w:numPr>
      </w:pPr>
      <w:r>
        <w:t xml:space="preserve">같은 폴더의</w:t>
      </w:r>
      <w:r>
        <w:t xml:space="preserve"> </w:t>
      </w:r>
      <w:r>
        <w:rPr>
          <w:rStyle w:val="VerbatimChar"/>
        </w:rPr>
        <w:t xml:space="preserve">*_smplx.npz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trans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없으면 «제자리»로 재생</w:t>
      </w:r>
      <w:r>
        <w:t xml:space="preserve"> </w:t>
      </w:r>
      <w:r>
        <w:t xml:space="preserve">— 자세와 IMU 축은 정확하지만 공간 이동만 빠진다</w:t>
      </w:r>
    </w:p>
    <w:p>
      <w:pPr>
        <w:pStyle w:val="FirstParagraph"/>
        <w:ind w:firstLine="360"/>
      </w:pPr>
      <w:r>
        <w:t xml:space="preserve">5번일 때는 패널에</w:t>
      </w:r>
      <w:r>
        <w:t xml:space="preserve"> </w:t>
      </w:r>
      <w:r>
        <w:rPr>
          <w:b/>
          <w:bCs/>
        </w:rPr>
        <w:t xml:space="preserve">“no root translation — playing in place”</w:t>
      </w:r>
      <w:r>
        <w:t xml:space="preserve"> </w:t>
      </w:r>
      <w:r>
        <w:t xml:space="preserve">경고가 표시된다. 조용히 넘어가지</w:t>
      </w:r>
      <w:r>
        <w:t xml:space="preserve"> </w:t>
      </w:r>
      <w:r>
        <w:t xml:space="preserve">않는다.</w:t>
      </w:r>
    </w:p>
    <w:tbl>
      <w:tblPr>
        <w:tblStyle w:val="Table"/>
        <w:tblLook w:firstRow="0" w:lastRow="0" w:firstColumn="0" w:lastColumn="0" w:noHBand="0" w:noVBand="0" w:val="0000"/>
        <w:jc w:val="center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5" name="Picture"/>
                  <a:graphic>
                    <a:graphicData uri="http://schemas.openxmlformats.org/drawingml/2006/picture">
                      <pic:pic>
                        <pic:nvPicPr>
                          <pic:cNvPr descr="" id="9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경고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large_reference.npz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pelvis_position_world_aux</w:t>
            </w:r>
            <w:r>
              <w:t xml:space="preserve">를 이동값으로</w:t>
            </w:r>
            <w:r>
              <w:t xml:space="preserve"> </w:t>
            </w:r>
            <w:r>
              <w:rPr>
                <w:b/>
                <w:bCs/>
              </w:rPr>
              <w:t xml:space="preserve">가정하면 안 된다</w:t>
            </w:r>
            <w:r>
              <w:t xml:space="preserve">. AMASS</w:t>
            </w:r>
            <w:r>
              <w:t xml:space="preserve"> </w:t>
            </w:r>
            <w:r>
              <w:t xml:space="preserve">번들에서는 이 값이 루트 이동값과 같지만, PRISM에서는 골반</w:t>
            </w:r>
            <w:r>
              <w:t xml:space="preserve"> </w:t>
            </w:r>
            <w:r>
              <w:rPr>
                <w:b/>
                <w:bCs/>
              </w:rPr>
              <w:t xml:space="preserve">마커</w:t>
            </w:r>
            <w:r>
              <w:t xml:space="preserve"> </w:t>
            </w:r>
            <w:r>
              <w:t xml:space="preserve">위치라 시간에 따라 최대 약</w:t>
            </w:r>
            <w:r>
              <w:t xml:space="preserve"> </w:t>
            </w:r>
            <w:r>
              <w:t xml:space="preserve">0.1 m 어긋난다. 같은 이름이 데이터셋마다 다른 뜻이므로, 데이터셋별 판단은</w:t>
            </w:r>
            <w:r>
              <w:t xml:space="preserve"> </w:t>
            </w:r>
            <w:r>
              <w:rPr>
                <w:rStyle w:val="VerbatimChar"/>
              </w:rPr>
              <w:t xml:space="preserve">scripts/poc/enrich_root_translation.py</w:t>
            </w:r>
            <w:r>
              <w:t xml:space="preserve">가 원본을 확인해 3번 보조 파일로 만들어 둔다.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jc w:val="center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8" name="Picture"/>
                  <a:graphic>
                    <a:graphicData uri="http://schemas.openxmlformats.org/drawingml/2006/picture">
                      <pic:pic>
                        <pic:nvPicPr>
                          <pic:cNvPr descr="" id="9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노트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긴 take는 로드가 오래 걸린다. 10초(1,000프레임)짜리는 몇 초, 2분(13,000프레임)짜리는 1분 정도</w:t>
            </w:r>
            <w:r>
              <w:t xml:space="preserve"> </w:t>
            </w:r>
            <w:r>
              <w:t xml:space="preserve">걸린 뒤 재생이 시작된다. 프레임 수에 대체로 비례한다.</w:t>
            </w:r>
          </w:p>
          <w:p/>
        </w:tc>
      </w:tr>
    </w:tbl>
    <w:bookmarkEnd w:id="940"/>
    <w:bookmarkStart w:id="941" w:name="라이선스-배포-주의"/>
    <w:p>
      <w:pPr>
        <w:pStyle w:val="Heading1"/>
      </w:pPr>
      <w:r>
        <w:t xml:space="preserve">6. 라이선스 · 배포 주의</w:t>
      </w:r>
    </w:p>
    <w:p>
      <w:pPr>
        <w:pStyle w:val="Compact"/>
        <w:numPr>
          <w:ilvl w:val="0"/>
          <w:numId w:val="1006"/>
        </w:numPr>
      </w:pPr>
      <w:r>
        <w:t xml:space="preserve">이 뷰어의 인체는</w:t>
      </w:r>
      <w:r>
        <w:t xml:space="preserve"> </w:t>
      </w:r>
      <w:r>
        <w:rPr>
          <w:b/>
          <w:bCs/>
        </w:rPr>
        <w:t xml:space="preserve">MPI SMPL body model</w:t>
      </w:r>
      <w:r>
        <w:t xml:space="preserve">(비상업 연구용,</w:t>
      </w:r>
      <w:r>
        <w:t xml:space="preserve"> </w:t>
      </w:r>
      <w:r>
        <w:rPr>
          <w:b/>
          <w:bCs/>
        </w:rPr>
        <w:t xml:space="preserve">재배포 금지</w:t>
      </w:r>
      <w:r>
        <w:t xml:space="preserve">)에서 파생된 결과물이다.</w:t>
      </w:r>
      <w:r>
        <w:t xml:space="preserve"> </w:t>
      </w:r>
      <w:r>
        <w:t xml:space="preserve">외부·공개 배포는 금지되며,</w:t>
      </w:r>
      <w:r>
        <w:t xml:space="preserve"> </w:t>
      </w:r>
      <w:r>
        <w:rPr>
          <w:b/>
          <w:bCs/>
        </w:rPr>
        <w:t xml:space="preserve">같은 연구 라이선스를 보유한 본인/연구실 내부 컴퓨터</w:t>
      </w:r>
      <w:r>
        <w:t xml:space="preserve">에서만 사용한다</w:t>
      </w:r>
      <w:r>
        <w:t xml:space="preserve"> </w:t>
      </w:r>
      <w:r>
        <w:t xml:space="preserve">(ADR-0005: INTERNAL-ONLY).</w:t>
      </w:r>
    </w:p>
    <w:p>
      <w:pPr>
        <w:pStyle w:val="Compact"/>
        <w:numPr>
          <w:ilvl w:val="0"/>
          <w:numId w:val="1006"/>
        </w:numPr>
      </w:pPr>
      <w:r>
        <w:t xml:space="preserve">Blender는 GPL 라이선스로 재배포가 허용된다.</w:t>
      </w:r>
    </w:p>
    <w:p>
      <w:pPr>
        <w:pStyle w:val="Compact"/>
        <w:numPr>
          <w:ilvl w:val="0"/>
          <w:numId w:val="1006"/>
        </w:numPr>
      </w:pPr>
      <w:r>
        <w:t xml:space="preserve">폴더 전체를 복사해 다른</w:t>
      </w:r>
      <w:r>
        <w:t xml:space="preserve"> </w:t>
      </w:r>
      <w:r>
        <w:rPr>
          <w:b/>
          <w:bCs/>
        </w:rPr>
        <w:t xml:space="preserve">내부</w:t>
      </w:r>
      <w:r>
        <w:t xml:space="preserve"> </w:t>
      </w:r>
      <w:r>
        <w:t xml:space="preserve">Windows PC로 옮겨 실행할 수 있다.</w:t>
      </w:r>
    </w:p>
    <w:bookmarkEnd w:id="941"/>
    <w:sectPr>
      <w:headerReference r:id="rId900" w:type="default"/>
      <w:footerReference r:id="rId901" w:type="default"/>
      <w:footnotePr>
        <w:numRestart w:val="eachSect"/>
      </w:footnotePr>
      <w:pgSz w:h="16838" w:w="11906"/>
      <w:pgMar w:bottom="720" w:footer="432" w:gutter="0" w:header="432" w:left="851" w:right="851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  <w:rPr>
        <w:color w:val="808080"/>
        <w:sz w:val="16"/>
      </w:rPr>
    </w:pPr>
    <w:r>
      <w:rPr>
        <w:color w:val="808080"/>
        <w:sz w:val="16"/>
      </w:rPr>
      <w:fldChar w:fldCharType="begin"/>
    </w:r>
    <w:r>
      <w:rPr>
        <w:color w:val="808080"/>
        <w:sz w:val="16"/>
      </w:rPr>
      <w:instrText xml:space="preserve"> PAGE </w:instrText>
    </w:r>
    <w:r>
      <w:rPr>
        <w:color w:val="808080"/>
        <w:sz w:val="16"/>
      </w:rPr>
      <w:fldChar w:fldCharType="separate"/>
    </w:r>
    <w:r>
      <w:rPr>
        <w:color w:val="808080"/>
        <w:sz w:val="16"/>
      </w:rPr>
      <w:t xml:space="preserve">1</w:t>
    </w:r>
    <w:r>
      <w:rPr>
        <w:color w:val="808080"/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6" w:space="4" w:color="1F4E79"/>
      </w:pBdr>
      <w:jc w:val="right"/>
      <w:rPr>
        <w:color w:val="1F4E79"/>
        <w:sz w:val="16"/>
      </w:rPr>
    </w:pPr>
    <w:r>
      <w:rPr>
        <w:color w:val="1F4E79"/>
        <w:sz w:val="16"/>
      </w:rPr>
      <w:fldChar w:fldCharType="begin"/>
    </w:r>
    <w:r>
      <w:rPr>
        <w:color w:val="1F4E79"/>
        <w:sz w:val="16"/>
      </w:rPr>
      <w:instrText xml:space="preserve"> TITLE </w:instrText>
    </w:r>
    <w:r>
      <w:rPr>
        <w:color w:val="1F4E79"/>
        <w:sz w:val="16"/>
      </w:rPr>
      <w:fldChar w:fldCharType="separate"/>
    </w:r>
    <w:r>
      <w:rPr>
        <w:color w:val="1F4E79"/>
        <w:sz w:val="16"/>
      </w:rPr>
      <w:t xml:space="preserve">SOMA Small Large 명세서</w:t>
    </w:r>
    <w:r>
      <w:rPr>
        <w:color w:val="1F4E79"/>
        <w:sz w:val="16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ko" w:val="en-US"/>
      </w:rPr>
    </w:rPrDefault>
    <w:pPrDefault>
      <w:pPr>
        <w:spacing w:after="120" w:line="33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240" w:lineRule="auto"/>
    </w:pPr>
    <w:rPr>
      <w:sz w:val="19"/>
      <w:szCs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color w:val="1F4E79"/>
      <w:rFonts w:asciiTheme="majorHAnsi" w:cstheme="majorBidi" w:eastAsiaTheme="majorEastAsia" w:hAnsiTheme="majorHAnsi"/>
      <w:spacing w:val="-10"/>
      <w:kern w:val="28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Bdr>
        <w:bottom w:color="1F4E79" w:space="6" w:sz="6" w:val="single"/>
      </w:pBdr>
      <w:keepNext/>
      <w:keepLines/>
      <w:spacing w:after="40" w:before="160"/>
      <w:outlineLvl w:val="0"/>
    </w:pPr>
    <w:rPr>
      <w:rFonts w:asciiTheme="majorHAnsi" w:cstheme="majorBidi" w:eastAsiaTheme="majorEastAsia" w:hAnsiTheme="majorHAnsi"/>
      <w:color w:val="1F4E79"/>
      <w:sz w:val="26"/>
      <w:szCs w:val="26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40" w:before="120"/>
      <w:outlineLvl w:val="1"/>
    </w:pPr>
    <w:rPr>
      <w:rFonts w:asciiTheme="majorHAnsi" w:cstheme="majorBidi" w:eastAsiaTheme="majorEastAsia" w:hAnsiTheme="majorHAnsi"/>
      <w:color w:val="2E74B5"/>
      <w:sz w:val="23"/>
      <w:szCs w:val="23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val="2E74B5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1F4E79" w:space="0" w:sz="8" w:val="single"/>
        <w:bottom w:color="1F4E79" w:space="0" w:sz="8" w:val="single"/>
        <w:left w:color="C9D6E5" w:space="0" w:sz="2" w:val="single"/>
        <w:right w:color="C9D6E5" w:space="0" w:sz="2" w:val="single"/>
        <w:insideH w:color="C9D6E5" w:space="0" w:sz="2" w:val="single"/>
        <w:insideV w:color="C9D6E5" w:space="0" w:sz="2" w:val="single"/>
      </w:tblBorders>
      <w:tblCellMar>
        <w:top w:type="dxa" w:w="72"/>
        <w:left w:type="dxa" w:w="108"/>
        <w:bottom w:type="dxa" w:w="72"/>
        <w:right w:type="dxa" w:w="108"/>
      </w:tblCellMar>
    </w:tblPr>
    <w:tblStylePr w:type="firstRow">
      <w:pPr>
        <w:jc w:val="center"/>
      </w:pPr>
      <w:rPr>
        <w:b/>
        <w:color w:val="FFFFFF"/>
      </w:rPr>
      <w:tcPr>
        <w:shd w:color="auto" w:fill="1F4E79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color w:val="1F4E79"/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909" Type="http://schemas.openxmlformats.org/officeDocument/2006/relationships/numbering" Target="numbering.xml"/><Relationship Id="rId908" Type="http://schemas.openxmlformats.org/officeDocument/2006/relationships/styles" Target="styles.xml"/><Relationship Id="rId907" Type="http://schemas.openxmlformats.org/officeDocument/2006/relationships/settings" Target="settings.xml"/><Relationship Id="rId906" Type="http://schemas.openxmlformats.org/officeDocument/2006/relationships/webSettings" Target="webSettings.xml"/><Relationship Id="rId905" Type="http://schemas.openxmlformats.org/officeDocument/2006/relationships/fontTable" Target="fontTable.xml"/><Relationship Id="rId904" Type="http://schemas.openxmlformats.org/officeDocument/2006/relationships/theme" Target="theme/theme1.xml"/><Relationship Id="rId903" Type="http://schemas.openxmlformats.org/officeDocument/2006/relationships/footnotes" Target="footnotes.xml"/><Relationship Id="rId902" Type="http://schemas.openxmlformats.org/officeDocument/2006/relationships/comments" Target="comments.xml"/><Relationship Id="rId900" Type="http://schemas.openxmlformats.org/officeDocument/2006/relationships/header" Target="header1.xml"/><Relationship Id="rId901" Type="http://schemas.openxmlformats.org/officeDocument/2006/relationships/footer" Target="footer1.xml"/><Relationship Id="rId931" Type="http://schemas.openxmlformats.org/officeDocument/2006/relationships/image" Target="media/rId931.png"/><Relationship Id="rId937" Type="http://schemas.openxmlformats.org/officeDocument/2006/relationships/image" Target="media/rId937.png"/><Relationship Id="rId934" Type="http://schemas.openxmlformats.org/officeDocument/2006/relationships/image" Target="media/rId934.png"/><Relationship Id="rId920" Type="http://schemas.openxmlformats.org/officeDocument/2006/relationships/image" Target="media/rId920.png"/><Relationship Id="rId915" Type="http://schemas.openxmlformats.org/officeDocument/2006/relationships/image" Target="media/rId915.png"/><Relationship Id="rId924" Type="http://schemas.openxmlformats.org/officeDocument/2006/relationships/image" Target="media/rId924.png"/><Relationship Id="rId910" Type="http://schemas.openxmlformats.org/officeDocument/2006/relationships/image" Target="media/rId9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Malgun Gothic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SOMA Small/Large 뷰어 사용 매뉴얼</dc:title>
  <dc:creator/>
  <dc:language>ko</dc:language>
  <cp:keywords/>
  <dcterms:created xsi:type="dcterms:W3CDTF">2026-09-26T04:10:42Z</dcterms:created>
  <dcterms:modified xsi:type="dcterms:W3CDTF">2026-09-26T04:10:42Z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2026-09-26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인터랙티브 SMPL 인체 + IMU 뷰어 · 내부 전용(INTERNAL ONLY)</vt:lpwstr>
  </property>
  <property fmtid="{D5CDD505-2E9C-101B-9397-08002B2CF9AE}" pid="10" name="toc-title">
    <vt:lpwstr>목차</vt:lpwstr>
  </property>
</Properties>
</file>