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자료 수집 csv 변경 취합합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크롤링 사이트 : 국가법렬정보센터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소방, 범죄, 재난 외 3단 법 해당되는 자료수집(크롤링) : 김도형, 임도영, 정도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3단 법 해당하는 법령 추가 크롤링하여 저장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(워크숍으로 오전일정으로 종료)</w:t>
            </w:r>
          </w:p>
          <w:p w:rsidR="00000000" w:rsidDel="00000000" w:rsidP="00000000" w:rsidRDefault="00000000" w:rsidRPr="00000000" w14:paraId="00000013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csv 전처리 하기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Jgiioco0d0Vtw2NErIu5XGNKbA==">AMUW2mW52DqZIo5lVie604EITQ9Ys+DkVAfjzmil23TBfbZ/HndXLhl0MN8ilKRGhbJ2z5i75gSp8sKnwcMycIAhZUTl3CeQyhbEtdmVJIdlb2KXnLbooMk=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