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76" w:lineRule="auto"/>
              <w:ind w:left="800" w:hanging="40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 멘토링 하여 코드 확인함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160" w:line="276" w:lineRule="auto"/>
              <w:ind w:left="12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3단 출력 비교 텍스트 유사도 분석으로 진행하면 된다고 피드백 받음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160" w:line="276" w:lineRule="auto"/>
              <w:ind w:left="12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웹은 선택사항이지만, 웹 구현 진행 중에 있음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76" w:lineRule="auto"/>
              <w:ind w:left="8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3단 비교 코드 수정</w:t>
            </w:r>
          </w:p>
          <w:p w:rsidR="00000000" w:rsidDel="00000000" w:rsidP="00000000" w:rsidRDefault="00000000" w:rsidRPr="00000000" w14:paraId="00000013">
            <w:pPr>
              <w:spacing w:after="16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16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웹 구현 각자 구현해보기  ( 06.05 까지)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중간 발표 PPT 및 보고서 제작 완성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zXHZ2DgsVvGI78BTniOKbTwYg==">CgMxLjA4AHIhMXlkdHYxOGNTTGIxWTREUXlXa1ZySHg3X2Ntb2NiY1I0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