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2192A" w14:textId="472F48EC" w:rsidR="4B3F19DF" w:rsidRDefault="0C20FF2B" w:rsidP="2AB96DC4">
      <w:r>
        <w:t xml:space="preserve">Note: The main functionality of the page should be ready by 21/09, so we will be able then to clone the page to different domains and </w:t>
      </w:r>
      <w:r w:rsidR="2C282B8A">
        <w:t>localize</w:t>
      </w:r>
      <w:r>
        <w:t xml:space="preserve"> the content. Some small design fixes can be</w:t>
      </w:r>
      <w:r w:rsidR="45BD56E7">
        <w:t xml:space="preserve"> done afterwards. Launch date for all </w:t>
      </w:r>
      <w:r w:rsidR="2E506F42">
        <w:t>domains</w:t>
      </w:r>
      <w:r w:rsidR="45BD56E7">
        <w:t xml:space="preserve"> (where we get </w:t>
      </w:r>
      <w:r w:rsidR="75D4B5ED">
        <w:t>localized</w:t>
      </w:r>
      <w:r w:rsidR="45BD56E7">
        <w:t xml:space="preserve"> content) on 26/09. </w:t>
      </w:r>
    </w:p>
    <w:p w14:paraId="62D27841" w14:textId="7F67C01E" w:rsidR="2AB96DC4" w:rsidRDefault="2AB96DC4" w:rsidP="2AB96DC4"/>
    <w:p w14:paraId="6275CED8" w14:textId="7AB0B521" w:rsidR="547CEE2D" w:rsidRDefault="547CEE2D" w:rsidP="2AB96DC4">
      <w:r>
        <w:t xml:space="preserve">Feedback on the first draft: </w:t>
      </w:r>
    </w:p>
    <w:p w14:paraId="707DC45B" w14:textId="0EFFE847" w:rsidR="2AB96DC4" w:rsidRDefault="2AB96DC4" w:rsidP="2AB96DC4"/>
    <w:p w14:paraId="4FED5F02" w14:textId="778F234E" w:rsidR="4741B211" w:rsidRDefault="4741B211" w:rsidP="2AB96DC4">
      <w:r>
        <w:t>Umbraco side:</w:t>
      </w:r>
    </w:p>
    <w:p w14:paraId="041D99D1" w14:textId="516B3B70" w:rsidR="1CA36CA4" w:rsidRDefault="3A90D858" w:rsidP="2AB96DC4">
      <w:pPr>
        <w:pStyle w:val="ListParagraph"/>
        <w:numPr>
          <w:ilvl w:val="0"/>
          <w:numId w:val="7"/>
        </w:numPr>
      </w:pPr>
      <w:r>
        <w:t xml:space="preserve">Pricing accordion – panel </w:t>
      </w:r>
      <w:r w:rsidR="3F0DC116">
        <w:t xml:space="preserve">-&gt; </w:t>
      </w:r>
      <w:r w:rsidR="2C75BB52">
        <w:t>could we make it automated that every second feature</w:t>
      </w:r>
      <w:r w:rsidR="339C7FAE">
        <w:t xml:space="preserve"> (</w:t>
      </w:r>
      <w:proofErr w:type="spellStart"/>
      <w:r w:rsidR="339C7FAE">
        <w:t>PricingAccordionCheckmarkRow</w:t>
      </w:r>
      <w:proofErr w:type="spellEnd"/>
      <w:r w:rsidR="339C7FAE">
        <w:t>)</w:t>
      </w:r>
      <w:r w:rsidR="2C75BB52">
        <w:t xml:space="preserve"> has a different background </w:t>
      </w:r>
      <w:r w:rsidR="7292C6FC">
        <w:t>color</w:t>
      </w:r>
      <w:r w:rsidR="2C75BB52">
        <w:t xml:space="preserve">? </w:t>
      </w:r>
    </w:p>
    <w:p w14:paraId="73133622" w14:textId="60DFD6F9" w:rsidR="2AB96DC4" w:rsidRDefault="34932BE5" w:rsidP="42B57E5E">
      <w:pPr>
        <w:pStyle w:val="ListParagraph"/>
        <w:numPr>
          <w:ilvl w:val="0"/>
          <w:numId w:val="7"/>
        </w:numPr>
      </w:pPr>
      <w:r>
        <w:t xml:space="preserve">The names in the </w:t>
      </w:r>
      <w:proofErr w:type="spellStart"/>
      <w:r>
        <w:t>PricingAccordionCheckmarkRow</w:t>
      </w:r>
      <w:proofErr w:type="spellEnd"/>
      <w:r w:rsidR="586CE7F1">
        <w:t xml:space="preserve"> should be changed from visibleCheck1,2,3,4 to names of the pricing packages – Essential, Standard...</w:t>
      </w:r>
    </w:p>
    <w:p w14:paraId="7AFB2197" w14:textId="24D2B368" w:rsidR="2AB96DC4" w:rsidRDefault="34932BE5" w:rsidP="42B57E5E">
      <w:pPr>
        <w:ind w:firstLine="720"/>
      </w:pPr>
      <w:r>
        <w:rPr>
          <w:noProof/>
        </w:rPr>
        <w:drawing>
          <wp:inline distT="0" distB="0" distL="0" distR="0" wp14:anchorId="01E0919C" wp14:editId="48DE2DE0">
            <wp:extent cx="4572000" cy="3505200"/>
            <wp:effectExtent l="0" t="0" r="0" b="0"/>
            <wp:docPr id="1369374067" name="Picture 136937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5399" w14:textId="6139F95E" w:rsidR="2AB96DC4" w:rsidRDefault="2AB96DC4" w:rsidP="42B57E5E">
      <w:pPr>
        <w:ind w:firstLine="720"/>
      </w:pPr>
    </w:p>
    <w:p w14:paraId="569A2268" w14:textId="23627B7A" w:rsidR="2AB96DC4" w:rsidRDefault="2AB96DC4" w:rsidP="42B57E5E"/>
    <w:p w14:paraId="13DBED16" w14:textId="74C90A00" w:rsidR="4741B211" w:rsidRDefault="0FDEF8D1" w:rsidP="2AB96DC4">
      <w:r>
        <w:t>Visual side:</w:t>
      </w:r>
    </w:p>
    <w:p w14:paraId="44D19F37" w14:textId="1CB24503" w:rsidR="42B57E5E" w:rsidRDefault="42B57E5E" w:rsidP="42B57E5E"/>
    <w:p w14:paraId="697D49ED" w14:textId="123035BB" w:rsidR="29064BDA" w:rsidRDefault="29064BDA" w:rsidP="42B57E5E">
      <w:pPr>
        <w:pStyle w:val="ListParagraph"/>
        <w:numPr>
          <w:ilvl w:val="0"/>
          <w:numId w:val="6"/>
        </w:numPr>
        <w:spacing w:line="259" w:lineRule="auto"/>
      </w:pPr>
      <w:r>
        <w:t xml:space="preserve">The top section looks quite big, </w:t>
      </w:r>
      <w:bookmarkStart w:id="0" w:name="_Int_uK3d6DDc"/>
      <w:r>
        <w:t>maybe we</w:t>
      </w:r>
      <w:bookmarkEnd w:id="0"/>
      <w:r>
        <w:t xml:space="preserve"> could</w:t>
      </w:r>
      <w:r w:rsidR="777AC91E">
        <w:t xml:space="preserve"> make it smaller, like on the </w:t>
      </w:r>
      <w:r w:rsidR="46242A5F">
        <w:t>customer cases page (https://www.tamigo.de/customer-cases)</w:t>
      </w:r>
      <w:r w:rsidR="777AC91E">
        <w:t xml:space="preserve">? </w:t>
      </w:r>
      <w:r>
        <w:t xml:space="preserve"> </w:t>
      </w:r>
    </w:p>
    <w:p w14:paraId="7F207147" w14:textId="70E36CDA" w:rsidR="1B2FB8B2" w:rsidRDefault="6148D9E4" w:rsidP="42B57E5E">
      <w:pPr>
        <w:pStyle w:val="ListParagraph"/>
        <w:numPr>
          <w:ilvl w:val="0"/>
          <w:numId w:val="6"/>
        </w:numPr>
        <w:spacing w:line="259" w:lineRule="auto"/>
      </w:pPr>
      <w:r>
        <w:t>Font size should be the same as on other pages</w:t>
      </w:r>
      <w:r w:rsidR="16EC4E7E">
        <w:t xml:space="preserve"> </w:t>
      </w:r>
      <w:proofErr w:type="gramStart"/>
      <w:r w:rsidR="16EC4E7E">
        <w:t>( h</w:t>
      </w:r>
      <w:proofErr w:type="gramEnd"/>
      <w:r w:rsidR="16EC4E7E">
        <w:t xml:space="preserve">1 – Desktop: 2.8rem &amp; Mobile: 4.5rem, </w:t>
      </w:r>
      <w:r w:rsidR="76308965">
        <w:t>h2 – Desktop: 2.2 rem &amp; Mobile: 4rem, p</w:t>
      </w:r>
      <w:r w:rsidR="4E58FEBC">
        <w:t xml:space="preserve"> – </w:t>
      </w:r>
      <w:r w:rsidR="76308965">
        <w:t>Desktop</w:t>
      </w:r>
      <w:r w:rsidR="4E58FEBC">
        <w:t>: 1.4rem &amp; Mobile: 2.6rem)</w:t>
      </w:r>
    </w:p>
    <w:p w14:paraId="06D3D336" w14:textId="71E6199E" w:rsidR="42B57E5E" w:rsidRDefault="42B57E5E" w:rsidP="42B57E5E"/>
    <w:p w14:paraId="41AB0013" w14:textId="1C98E290" w:rsidR="2AB96DC4" w:rsidRDefault="29064BDA" w:rsidP="2AB96DC4">
      <w:r>
        <w:rPr>
          <w:noProof/>
        </w:rPr>
        <w:lastRenderedPageBreak/>
        <w:drawing>
          <wp:inline distT="0" distB="0" distL="0" distR="0" wp14:anchorId="3A97F22C" wp14:editId="18878E43">
            <wp:extent cx="4572000" cy="1676400"/>
            <wp:effectExtent l="0" t="0" r="0" b="0"/>
            <wp:docPr id="878826269" name="Picture 87882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0673" w14:textId="7BE33BA7" w:rsidR="42B57E5E" w:rsidRDefault="42B57E5E" w:rsidP="42B57E5E"/>
    <w:p w14:paraId="1B886E27" w14:textId="681FBDED" w:rsidR="0FDECA5C" w:rsidRDefault="2EEBDFEC" w:rsidP="42B57E5E">
      <w:pPr>
        <w:pStyle w:val="ListParagraph"/>
        <w:numPr>
          <w:ilvl w:val="0"/>
          <w:numId w:val="6"/>
        </w:numPr>
      </w:pPr>
      <w:r>
        <w:t xml:space="preserve">The font size &amp; line-height of the copy underneath the package name </w:t>
      </w:r>
      <w:r w:rsidR="5A8BE3BC">
        <w:t xml:space="preserve">on desktop </w:t>
      </w:r>
      <w:r>
        <w:t>should be smaller.</w:t>
      </w:r>
      <w:r w:rsidR="51EC197F">
        <w:t xml:space="preserve"> (1.1 rem with line-height of 1.3</w:t>
      </w:r>
      <w:r w:rsidR="01A4816E">
        <w:t>)</w:t>
      </w:r>
      <w:r w:rsidR="1458934B">
        <w:t xml:space="preserve"> </w:t>
      </w:r>
      <w:r w:rsidR="617B24CF">
        <w:t>Copy should be in two lines (possibility of pushing the words to the next line to make it aligned)</w:t>
      </w:r>
    </w:p>
    <w:p w14:paraId="7C015B0A" w14:textId="74E8E745" w:rsidR="44B42DCF" w:rsidRDefault="44B42DCF" w:rsidP="4336DA2C">
      <w:pPr>
        <w:pStyle w:val="ListParagraph"/>
        <w:numPr>
          <w:ilvl w:val="0"/>
          <w:numId w:val="6"/>
        </w:numPr>
      </w:pPr>
      <w:r>
        <w:t>Font weight of the package names should be bolder (medium)</w:t>
      </w:r>
    </w:p>
    <w:p w14:paraId="0D396C32" w14:textId="50DF514E" w:rsidR="6BDC6ADE" w:rsidRDefault="6BDC6ADE" w:rsidP="42B57E5E">
      <w:pPr>
        <w:pStyle w:val="ListParagraph"/>
        <w:numPr>
          <w:ilvl w:val="0"/>
          <w:numId w:val="6"/>
        </w:numPr>
      </w:pPr>
      <w:r>
        <w:t>All boxes (packages) must be the same height and width, they should be top-aligned and have the same padding around the edges.</w:t>
      </w:r>
    </w:p>
    <w:p w14:paraId="6A78FE70" w14:textId="35C89639" w:rsidR="44F3095E" w:rsidRDefault="44F3095E" w:rsidP="42B57E5E">
      <w:pPr>
        <w:pStyle w:val="ListParagraph"/>
        <w:numPr>
          <w:ilvl w:val="0"/>
          <w:numId w:val="6"/>
        </w:numPr>
      </w:pPr>
      <w:r>
        <w:t>CTAs should scale up on hover, the same ways as on other pages, the copy shouldn’t be underlined. They should be aligned with the copy within the boxes.</w:t>
      </w:r>
    </w:p>
    <w:p w14:paraId="2B84B3B4" w14:textId="1B438BA9" w:rsidR="6BDC6ADE" w:rsidRDefault="6BDC6ADE" w:rsidP="42B57E5E">
      <w:pPr>
        <w:pStyle w:val="ListParagraph"/>
        <w:numPr>
          <w:ilvl w:val="0"/>
          <w:numId w:val="6"/>
        </w:numPr>
      </w:pPr>
      <w:r>
        <w:t>There should be less white space between the bo</w:t>
      </w:r>
      <w:r w:rsidR="651C64A3">
        <w:t>xes.</w:t>
      </w:r>
    </w:p>
    <w:p w14:paraId="185033DD" w14:textId="3DC9F7BF" w:rsidR="26E227A1" w:rsidRDefault="26E227A1" w:rsidP="42B57E5E">
      <w:pPr>
        <w:pStyle w:val="ListParagraph"/>
        <w:numPr>
          <w:ilvl w:val="0"/>
          <w:numId w:val="6"/>
        </w:numPr>
      </w:pPr>
      <w:r>
        <w:t>The s</w:t>
      </w:r>
      <w:r w:rsidR="651C64A3">
        <w:t xml:space="preserve">maller screen size version </w:t>
      </w:r>
      <w:bookmarkStart w:id="1" w:name="_Int_F36pQjjl"/>
      <w:r w:rsidR="6E2BC1B7">
        <w:t>must</w:t>
      </w:r>
      <w:bookmarkEnd w:id="1"/>
      <w:r w:rsidR="651C64A3">
        <w:t xml:space="preserve"> be fixed, the boxes should always be aligned and the same height. </w:t>
      </w:r>
      <w:r w:rsidR="0583C8FE">
        <w:t>Also,</w:t>
      </w:r>
      <w:r w:rsidR="651C64A3">
        <w:t xml:space="preserve"> the CTA buttons need to be aligned with the copy in the box. The copy </w:t>
      </w:r>
      <w:r w:rsidR="69ACD294">
        <w:t>within</w:t>
      </w:r>
      <w:r w:rsidR="651C64A3">
        <w:t xml:space="preserve"> the box </w:t>
      </w:r>
      <w:bookmarkStart w:id="2" w:name="_Int_baR5DXNU"/>
      <w:r w:rsidR="651C64A3">
        <w:t>should</w:t>
      </w:r>
      <w:r w:rsidR="0DD114F4">
        <w:t>n’t</w:t>
      </w:r>
      <w:bookmarkEnd w:id="2"/>
      <w:r w:rsidR="0DD114F4">
        <w:t xml:space="preserve"> overlay. </w:t>
      </w:r>
    </w:p>
    <w:p w14:paraId="549A0AB1" w14:textId="0A1C4EAC" w:rsidR="315EB6A2" w:rsidRDefault="420E0D75" w:rsidP="42B57E5E">
      <w:r>
        <w:rPr>
          <w:noProof/>
        </w:rPr>
        <w:lastRenderedPageBreak/>
        <w:drawing>
          <wp:inline distT="0" distB="0" distL="0" distR="0" wp14:anchorId="6403F56D" wp14:editId="7A7DA35F">
            <wp:extent cx="4572000" cy="2381250"/>
            <wp:effectExtent l="0" t="0" r="0" b="0"/>
            <wp:docPr id="1100181131" name="Picture 110018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1811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CE442E">
        <w:rPr>
          <w:noProof/>
        </w:rPr>
        <w:drawing>
          <wp:inline distT="0" distB="0" distL="0" distR="0" wp14:anchorId="3333D347" wp14:editId="247F47DD">
            <wp:extent cx="4495830" cy="2867025"/>
            <wp:effectExtent l="0" t="0" r="0" b="0"/>
            <wp:docPr id="374592787" name="Picture 37459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592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6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B2AA" w14:textId="4A9D6EB2" w:rsidR="42B57E5E" w:rsidRDefault="42B57E5E" w:rsidP="42B57E5E"/>
    <w:p w14:paraId="06CA3C35" w14:textId="30E6A1AA" w:rsidR="0BE25BB2" w:rsidRDefault="0BE25BB2" w:rsidP="42B57E5E">
      <w:pPr>
        <w:pStyle w:val="ListParagraph"/>
        <w:numPr>
          <w:ilvl w:val="0"/>
          <w:numId w:val="4"/>
        </w:numPr>
        <w:spacing w:line="259" w:lineRule="auto"/>
      </w:pPr>
      <w:r>
        <w:t xml:space="preserve">Boxes with the </w:t>
      </w:r>
      <w:r w:rsidR="5E2D7BA2">
        <w:t>package's</w:t>
      </w:r>
      <w:r>
        <w:t xml:space="preserve"> names should have less padding on top &amp; bottom, the copy within them should be centered. On smaller screens </w:t>
      </w:r>
      <w:r w:rsidR="02415D8F">
        <w:t xml:space="preserve">the copy should fit within the box </w:t>
      </w:r>
      <w:bookmarkStart w:id="3" w:name="_Int_y69XqW7j"/>
      <w:r w:rsidR="7F5F3B2B">
        <w:t>and</w:t>
      </w:r>
      <w:bookmarkEnd w:id="3"/>
      <w:r w:rsidR="02415D8F">
        <w:t xml:space="preserve"> be centered. Boxes should scale proportionally.</w:t>
      </w:r>
      <w:r w:rsidR="492284EE">
        <w:t xml:space="preserve"> We planned </w:t>
      </w:r>
      <w:r w:rsidR="2FD910F0">
        <w:t xml:space="preserve">to have </w:t>
      </w:r>
      <w:r w:rsidR="492284EE">
        <w:t>these four boxes with the different plans as a sticky module, will that be the case?</w:t>
      </w:r>
    </w:p>
    <w:p w14:paraId="5C5D55D2" w14:textId="0840C838" w:rsidR="6DB8523A" w:rsidRDefault="6DB8523A" w:rsidP="42B57E5E">
      <w:pPr>
        <w:pStyle w:val="ListParagraph"/>
        <w:numPr>
          <w:ilvl w:val="0"/>
          <w:numId w:val="4"/>
        </w:numPr>
        <w:spacing w:line="259" w:lineRule="auto"/>
      </w:pPr>
      <w:bookmarkStart w:id="4" w:name="_Int_y59zmoVb"/>
      <w:r>
        <w:t>We are</w:t>
      </w:r>
      <w:bookmarkEnd w:id="4"/>
      <w:r w:rsidR="02415D8F">
        <w:t xml:space="preserve"> missing a blue table </w:t>
      </w:r>
      <w:bookmarkStart w:id="5" w:name="_Int_qeneNy6P"/>
      <w:r w:rsidR="02415D8F">
        <w:t>around</w:t>
      </w:r>
      <w:bookmarkEnd w:id="5"/>
      <w:r w:rsidR="02415D8F">
        <w:t xml:space="preserve"> the list of features.</w:t>
      </w:r>
    </w:p>
    <w:p w14:paraId="12A83DD5" w14:textId="797CB043" w:rsidR="092C2615" w:rsidRDefault="092C2615" w:rsidP="42B57E5E">
      <w:pPr>
        <w:pStyle w:val="ListParagraph"/>
        <w:numPr>
          <w:ilvl w:val="0"/>
          <w:numId w:val="4"/>
        </w:numPr>
        <w:spacing w:line="259" w:lineRule="auto"/>
      </w:pPr>
      <w:r>
        <w:t xml:space="preserve">Copy should never go over the checkmarks, if </w:t>
      </w:r>
      <w:r w:rsidR="034E0EC2">
        <w:t>it is too</w:t>
      </w:r>
      <w:r>
        <w:t xml:space="preserve"> long it should expand to the next line (we should consider smaller font-size – keeping in mind </w:t>
      </w:r>
      <w:r w:rsidR="25E7DD21">
        <w:t>localizations</w:t>
      </w:r>
      <w:r>
        <w:t>)</w:t>
      </w:r>
    </w:p>
    <w:p w14:paraId="067EA7FA" w14:textId="4FB99AEE" w:rsidR="42B57E5E" w:rsidRDefault="42B57E5E" w:rsidP="42B57E5E"/>
    <w:p w14:paraId="41402912" w14:textId="52F58D74" w:rsidR="531FDAC2" w:rsidRDefault="531FDAC2" w:rsidP="42B57E5E">
      <w:r>
        <w:rPr>
          <w:noProof/>
        </w:rPr>
        <w:lastRenderedPageBreak/>
        <w:drawing>
          <wp:inline distT="0" distB="0" distL="0" distR="0" wp14:anchorId="16ED037D" wp14:editId="4994F275">
            <wp:extent cx="4572000" cy="1971675"/>
            <wp:effectExtent l="0" t="0" r="0" b="0"/>
            <wp:docPr id="998247492" name="Picture 99824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7AB9A">
        <w:rPr>
          <w:noProof/>
        </w:rPr>
        <w:drawing>
          <wp:inline distT="0" distB="0" distL="0" distR="0" wp14:anchorId="6873A727" wp14:editId="19C31AAA">
            <wp:extent cx="4572000" cy="1714500"/>
            <wp:effectExtent l="0" t="0" r="0" b="0"/>
            <wp:docPr id="1794355247" name="Picture 17943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0C27BC">
        <w:rPr>
          <w:noProof/>
        </w:rPr>
        <w:drawing>
          <wp:inline distT="0" distB="0" distL="0" distR="0" wp14:anchorId="3518AA11" wp14:editId="2BB482B8">
            <wp:extent cx="4572000" cy="2828925"/>
            <wp:effectExtent l="0" t="0" r="0" b="0"/>
            <wp:docPr id="99816705" name="Picture 9981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F813" w14:textId="244BAD08" w:rsidR="42B57E5E" w:rsidRDefault="42B57E5E" w:rsidP="42B57E5E"/>
    <w:p w14:paraId="72E26E03" w14:textId="13A15A3B" w:rsidR="159E8C6B" w:rsidRDefault="159E8C6B" w:rsidP="4336DA2C">
      <w:pPr>
        <w:pStyle w:val="ListParagraph"/>
        <w:numPr>
          <w:ilvl w:val="0"/>
          <w:numId w:val="3"/>
        </w:numPr>
        <w:spacing w:line="259" w:lineRule="auto"/>
      </w:pPr>
      <w:r>
        <w:t>Can we get rid of a grey overlay on logos?</w:t>
      </w:r>
    </w:p>
    <w:p w14:paraId="00339642" w14:textId="26A91F6F" w:rsidR="42B57E5E" w:rsidRDefault="159E8C6B" w:rsidP="42B57E5E">
      <w:r>
        <w:rPr>
          <w:noProof/>
        </w:rPr>
        <w:drawing>
          <wp:inline distT="0" distB="0" distL="0" distR="0" wp14:anchorId="61059E7E" wp14:editId="1145FF73">
            <wp:extent cx="4572000" cy="600075"/>
            <wp:effectExtent l="0" t="0" r="0" b="0"/>
            <wp:docPr id="1647893296" name="Picture 164789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5A24" w14:textId="6EC29DB0" w:rsidR="2B95E591" w:rsidRDefault="2B95E591" w:rsidP="42B57E5E"/>
    <w:p w14:paraId="79E3FF2A" w14:textId="4B927329" w:rsidR="42B57E5E" w:rsidRDefault="42B57E5E" w:rsidP="42B57E5E"/>
    <w:p w14:paraId="1E45F3C6" w14:textId="79965B16" w:rsidR="6CF830BD" w:rsidRDefault="6CF830BD" w:rsidP="42B57E5E">
      <w:pPr>
        <w:pStyle w:val="ListParagraph"/>
        <w:numPr>
          <w:ilvl w:val="0"/>
          <w:numId w:val="2"/>
        </w:numPr>
      </w:pPr>
      <w:r>
        <w:t>The image &amp; copy section is not aligned. Image should be vertically centered with</w:t>
      </w:r>
      <w:r w:rsidR="7203249C">
        <w:t xml:space="preserve"> the copy. </w:t>
      </w:r>
    </w:p>
    <w:p w14:paraId="01F10658" w14:textId="363BAE1B" w:rsidR="6CF830BD" w:rsidRDefault="6CF830BD" w:rsidP="42B57E5E">
      <w:pPr>
        <w:pStyle w:val="ListParagraph"/>
        <w:numPr>
          <w:ilvl w:val="0"/>
          <w:numId w:val="2"/>
        </w:numPr>
      </w:pPr>
      <w:r>
        <w:t xml:space="preserve">Too much space at the bottom of the module. </w:t>
      </w:r>
    </w:p>
    <w:p w14:paraId="64634854" w14:textId="7D5B59EB" w:rsidR="46673DCD" w:rsidRDefault="46673DCD" w:rsidP="42B57E5E">
      <w:pPr>
        <w:pStyle w:val="ListParagraph"/>
        <w:numPr>
          <w:ilvl w:val="0"/>
          <w:numId w:val="2"/>
        </w:numPr>
      </w:pPr>
      <w:r>
        <w:t xml:space="preserve">On smaller screens the image looks </w:t>
      </w:r>
      <w:bookmarkStart w:id="6" w:name="_Int_jB1wdAje"/>
      <w:r>
        <w:t>very small</w:t>
      </w:r>
      <w:bookmarkEnd w:id="6"/>
      <w:r>
        <w:t xml:space="preserve">, could we fix it somehow, </w:t>
      </w:r>
      <w:bookmarkStart w:id="7" w:name="_Int_QRDhfmIf"/>
      <w:r>
        <w:t>maybe upload</w:t>
      </w:r>
      <w:r w:rsidR="22BC35B5">
        <w:t xml:space="preserve"> another</w:t>
      </w:r>
      <w:bookmarkEnd w:id="7"/>
      <w:r>
        <w:t xml:space="preserve"> image for more narrow screens? </w:t>
      </w:r>
    </w:p>
    <w:p w14:paraId="0128D4F2" w14:textId="56B9A2F5" w:rsidR="42B57E5E" w:rsidRDefault="42B57E5E" w:rsidP="42B57E5E"/>
    <w:p w14:paraId="64FB808A" w14:textId="2E251C53" w:rsidR="2B95E591" w:rsidRDefault="2B95E591" w:rsidP="42B57E5E">
      <w:r>
        <w:rPr>
          <w:noProof/>
        </w:rPr>
        <w:drawing>
          <wp:inline distT="0" distB="0" distL="0" distR="0" wp14:anchorId="07164BE8" wp14:editId="1181D7D5">
            <wp:extent cx="4572000" cy="2000250"/>
            <wp:effectExtent l="9525" t="9525" r="9525" b="9525"/>
            <wp:docPr id="1059075694" name="Picture 1059075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ln w="9525">
                      <a:solidFill>
                        <a:srgbClr val="44444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AD0BA8" w14:textId="0FB163C0" w:rsidR="33B7ACC3" w:rsidRDefault="33B7ACC3" w:rsidP="42B57E5E">
      <w:r>
        <w:rPr>
          <w:noProof/>
        </w:rPr>
        <w:drawing>
          <wp:inline distT="0" distB="0" distL="0" distR="0" wp14:anchorId="7F0F2C89" wp14:editId="0E17F576">
            <wp:extent cx="4572000" cy="2486025"/>
            <wp:effectExtent l="9525" t="9525" r="9525" b="9525"/>
            <wp:docPr id="1458090436" name="Picture 145809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ln w="9525">
                      <a:solidFill>
                        <a:srgbClr val="44444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E2AFF4" w14:textId="2907242C" w:rsidR="42B57E5E" w:rsidRDefault="42B57E5E" w:rsidP="42B57E5E"/>
    <w:p w14:paraId="3855D742" w14:textId="480BA51D" w:rsidR="42B57E5E" w:rsidRDefault="42B57E5E" w:rsidP="42B57E5E"/>
    <w:p w14:paraId="729643DE" w14:textId="710CB1A7" w:rsidR="42B57E5E" w:rsidRDefault="42B57E5E" w:rsidP="42B57E5E"/>
    <w:p w14:paraId="71623EC0" w14:textId="3E4A327D" w:rsidR="738A4860" w:rsidRDefault="738A4860" w:rsidP="42B57E5E">
      <w:pPr>
        <w:pStyle w:val="ListParagraph"/>
        <w:numPr>
          <w:ilvl w:val="0"/>
          <w:numId w:val="1"/>
        </w:numPr>
      </w:pPr>
      <w:r>
        <w:t xml:space="preserve">CTAs should scale up on hover, the same ways as on other pages, the copy </w:t>
      </w:r>
      <w:bookmarkStart w:id="8" w:name="_Int_axIqaPI2"/>
      <w:r>
        <w:t>shouldn’t</w:t>
      </w:r>
      <w:bookmarkEnd w:id="8"/>
      <w:r>
        <w:t xml:space="preserve"> be underlined.</w:t>
      </w:r>
    </w:p>
    <w:p w14:paraId="428ED340" w14:textId="1063B18B" w:rsidR="738A4860" w:rsidRDefault="738A4860" w:rsidP="42B57E5E">
      <w:r>
        <w:rPr>
          <w:noProof/>
        </w:rPr>
        <w:drawing>
          <wp:inline distT="0" distB="0" distL="0" distR="0" wp14:anchorId="4CDB694B" wp14:editId="0A4842B2">
            <wp:extent cx="4572000" cy="1228725"/>
            <wp:effectExtent l="0" t="0" r="0" b="0"/>
            <wp:docPr id="1045614116" name="Picture 104561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5BD8" w14:textId="7DB48D71" w:rsidR="42B57E5E" w:rsidRDefault="42B57E5E" w:rsidP="42B57E5E"/>
    <w:p w14:paraId="373EC87F" w14:textId="509E2648" w:rsidR="42B57E5E" w:rsidRDefault="42B57E5E" w:rsidP="42B57E5E"/>
    <w:sectPr w:rsidR="42B57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qeneNy6P" int2:invalidationBookmarkName="" int2:hashCode="QFko7ppID8Ko6t" int2:id="QXn82ZCb">
      <int2:state int2:value="Rejected" int2:type="LegacyProofing"/>
    </int2:bookmark>
    <int2:bookmark int2:bookmarkName="_Int_axIqaPI2" int2:invalidationBookmarkName="" int2:hashCode="Nl0uZhFu1kXDWc" int2:id="QZe5xvaf">
      <int2:state int2:value="Rejected" int2:type="AugLoop_Text_Critique"/>
    </int2:bookmark>
    <int2:bookmark int2:bookmarkName="_Int_F36pQjjl" int2:invalidationBookmarkName="" int2:hashCode="3aKsP3YcWmO9eC" int2:id="ROHRQu5K"/>
    <int2:bookmark int2:bookmarkName="_Int_y59zmoVb" int2:invalidationBookmarkName="" int2:hashCode="Q4d97gceSOj4ft" int2:id="W0VgRXIB"/>
    <int2:bookmark int2:bookmarkName="_Int_jB1wdAje" int2:invalidationBookmarkName="" int2:hashCode="KeJBmHRQc5CVED" int2:id="fm7Y8gIu">
      <int2:state int2:value="Rejected" int2:type="AugLoop_Text_Critique"/>
    </int2:bookmark>
    <int2:bookmark int2:bookmarkName="_Int_uK3d6DDc" int2:invalidationBookmarkName="" int2:hashCode="6XBhRv/EWhMebR" int2:id="kIvtIJIn">
      <int2:state int2:value="Rejected" int2:type="AugLoop_Text_Critique"/>
    </int2:bookmark>
    <int2:bookmark int2:bookmarkName="_Int_y69XqW7j" int2:invalidationBookmarkName="" int2:hashCode="oDKeFME1Nby2NZ" int2:id="of235SxA"/>
    <int2:bookmark int2:bookmarkName="_Int_baR5DXNU" int2:invalidationBookmarkName="" int2:hashCode="Nl0uZhFu1kXDWc" int2:id="sHoSKoQY">
      <int2:state int2:value="Rejected" int2:type="AugLoop_Text_Critique"/>
    </int2:bookmark>
    <int2:bookmark int2:bookmarkName="_Int_QRDhfmIf" int2:invalidationBookmarkName="" int2:hashCode="Hg9er4jKqlhxtM" int2:id="vQy5yoD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75BF"/>
    <w:multiLevelType w:val="hybridMultilevel"/>
    <w:tmpl w:val="FFFFFFFF"/>
    <w:lvl w:ilvl="0" w:tplc="A03479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5E55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C6C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78B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08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6C0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4821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3A5A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B249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D5A13"/>
    <w:multiLevelType w:val="hybridMultilevel"/>
    <w:tmpl w:val="FFFFFFFF"/>
    <w:lvl w:ilvl="0" w:tplc="564C3E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D66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102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B00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CEB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04E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46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A21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B04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80CDA"/>
    <w:multiLevelType w:val="hybridMultilevel"/>
    <w:tmpl w:val="FFFFFFFF"/>
    <w:lvl w:ilvl="0" w:tplc="2A9647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E864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94D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0C5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3061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C00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0D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67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CAA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FD686"/>
    <w:multiLevelType w:val="hybridMultilevel"/>
    <w:tmpl w:val="FFFFFFFF"/>
    <w:lvl w:ilvl="0" w:tplc="4C0E29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9366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A7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F6F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EA1C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F67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282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709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8EB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DE32B"/>
    <w:multiLevelType w:val="hybridMultilevel"/>
    <w:tmpl w:val="FFFFFFFF"/>
    <w:lvl w:ilvl="0" w:tplc="31A4ED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645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30C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A55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B898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BC1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7066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6E8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A22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CBDF08"/>
    <w:multiLevelType w:val="hybridMultilevel"/>
    <w:tmpl w:val="FFFFFFFF"/>
    <w:lvl w:ilvl="0" w:tplc="96FCB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C95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8678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14E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5CE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C5B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E83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48B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C08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7FADFC"/>
    <w:multiLevelType w:val="hybridMultilevel"/>
    <w:tmpl w:val="FFFFFFFF"/>
    <w:lvl w:ilvl="0" w:tplc="453EC4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7AF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4A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44D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A6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6B3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6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BA0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065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016B8"/>
    <w:multiLevelType w:val="hybridMultilevel"/>
    <w:tmpl w:val="FFFFFFFF"/>
    <w:lvl w:ilvl="0" w:tplc="F5208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2A8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C7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70C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94E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CD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44F6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3E0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8E9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716522">
    <w:abstractNumId w:val="2"/>
  </w:num>
  <w:num w:numId="2" w16cid:durableId="133983366">
    <w:abstractNumId w:val="4"/>
  </w:num>
  <w:num w:numId="3" w16cid:durableId="1204052878">
    <w:abstractNumId w:val="0"/>
  </w:num>
  <w:num w:numId="4" w16cid:durableId="681275646">
    <w:abstractNumId w:val="5"/>
  </w:num>
  <w:num w:numId="5" w16cid:durableId="365106871">
    <w:abstractNumId w:val="7"/>
  </w:num>
  <w:num w:numId="6" w16cid:durableId="1564825588">
    <w:abstractNumId w:val="1"/>
  </w:num>
  <w:num w:numId="7" w16cid:durableId="1291663620">
    <w:abstractNumId w:val="6"/>
  </w:num>
  <w:num w:numId="8" w16cid:durableId="2068338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72"/>
    <w:rsid w:val="001BB6A6"/>
    <w:rsid w:val="00380312"/>
    <w:rsid w:val="005F33A2"/>
    <w:rsid w:val="00774E6D"/>
    <w:rsid w:val="00833072"/>
    <w:rsid w:val="009030C6"/>
    <w:rsid w:val="00B6038E"/>
    <w:rsid w:val="00B8222B"/>
    <w:rsid w:val="00E055B7"/>
    <w:rsid w:val="0115D955"/>
    <w:rsid w:val="018DC007"/>
    <w:rsid w:val="01A4816E"/>
    <w:rsid w:val="01B882B6"/>
    <w:rsid w:val="02409E56"/>
    <w:rsid w:val="02415D8F"/>
    <w:rsid w:val="02557B70"/>
    <w:rsid w:val="034E0EC2"/>
    <w:rsid w:val="03D390E8"/>
    <w:rsid w:val="0571817D"/>
    <w:rsid w:val="05783F18"/>
    <w:rsid w:val="0583C8FE"/>
    <w:rsid w:val="06E96FD7"/>
    <w:rsid w:val="070D51DE"/>
    <w:rsid w:val="07C40A6D"/>
    <w:rsid w:val="08A0B201"/>
    <w:rsid w:val="090C27BC"/>
    <w:rsid w:val="092C2615"/>
    <w:rsid w:val="0BE25BB2"/>
    <w:rsid w:val="0C14DF90"/>
    <w:rsid w:val="0C20FF2B"/>
    <w:rsid w:val="0DD114F4"/>
    <w:rsid w:val="0E59AC9B"/>
    <w:rsid w:val="0E77F562"/>
    <w:rsid w:val="0FDECA5C"/>
    <w:rsid w:val="0FDEF8D1"/>
    <w:rsid w:val="0FE2CA7C"/>
    <w:rsid w:val="115267A4"/>
    <w:rsid w:val="11C478D2"/>
    <w:rsid w:val="1317AB9A"/>
    <w:rsid w:val="133B4E50"/>
    <w:rsid w:val="140402B3"/>
    <w:rsid w:val="140BBADE"/>
    <w:rsid w:val="1458934B"/>
    <w:rsid w:val="15590220"/>
    <w:rsid w:val="159E8C6B"/>
    <w:rsid w:val="15A372CD"/>
    <w:rsid w:val="15F8DB45"/>
    <w:rsid w:val="163E5DD6"/>
    <w:rsid w:val="16EC4E7E"/>
    <w:rsid w:val="178BF4D2"/>
    <w:rsid w:val="17FE103E"/>
    <w:rsid w:val="1A7A0192"/>
    <w:rsid w:val="1A8DAE6D"/>
    <w:rsid w:val="1AAA2C6E"/>
    <w:rsid w:val="1B2FB8B2"/>
    <w:rsid w:val="1C66EDD9"/>
    <w:rsid w:val="1CA36CA4"/>
    <w:rsid w:val="1D701988"/>
    <w:rsid w:val="1E49710A"/>
    <w:rsid w:val="2045D32B"/>
    <w:rsid w:val="208D4A06"/>
    <w:rsid w:val="20B6F208"/>
    <w:rsid w:val="22B99358"/>
    <w:rsid w:val="22BC35B5"/>
    <w:rsid w:val="25D78451"/>
    <w:rsid w:val="25E7DD21"/>
    <w:rsid w:val="26E227A1"/>
    <w:rsid w:val="278D6170"/>
    <w:rsid w:val="27C65F4A"/>
    <w:rsid w:val="28F14D41"/>
    <w:rsid w:val="29064BDA"/>
    <w:rsid w:val="2A12E562"/>
    <w:rsid w:val="2AB871A5"/>
    <w:rsid w:val="2AB96DC4"/>
    <w:rsid w:val="2B95E591"/>
    <w:rsid w:val="2BBEC55A"/>
    <w:rsid w:val="2C282B8A"/>
    <w:rsid w:val="2C75BB52"/>
    <w:rsid w:val="2D7C4CB3"/>
    <w:rsid w:val="2D87079B"/>
    <w:rsid w:val="2DCBFE8A"/>
    <w:rsid w:val="2E506F42"/>
    <w:rsid w:val="2EA35B84"/>
    <w:rsid w:val="2EAA8959"/>
    <w:rsid w:val="2EE43A01"/>
    <w:rsid w:val="2EEBDFEC"/>
    <w:rsid w:val="2F5DB656"/>
    <w:rsid w:val="2F5E1022"/>
    <w:rsid w:val="2FD910F0"/>
    <w:rsid w:val="30AB5EDA"/>
    <w:rsid w:val="315EB6A2"/>
    <w:rsid w:val="3334E083"/>
    <w:rsid w:val="339C7FAE"/>
    <w:rsid w:val="33B7ACC3"/>
    <w:rsid w:val="346E9684"/>
    <w:rsid w:val="34932BE5"/>
    <w:rsid w:val="34CE442E"/>
    <w:rsid w:val="3524B79B"/>
    <w:rsid w:val="36FE8E7F"/>
    <w:rsid w:val="3761B6D1"/>
    <w:rsid w:val="38E8FDE7"/>
    <w:rsid w:val="3A8B47FF"/>
    <w:rsid w:val="3A90D858"/>
    <w:rsid w:val="3BE79B2F"/>
    <w:rsid w:val="3CEB0562"/>
    <w:rsid w:val="3DDFC474"/>
    <w:rsid w:val="3F0DC116"/>
    <w:rsid w:val="3F1EA479"/>
    <w:rsid w:val="40217734"/>
    <w:rsid w:val="40C29AAB"/>
    <w:rsid w:val="41B6EEA1"/>
    <w:rsid w:val="420E0D75"/>
    <w:rsid w:val="42B57E5E"/>
    <w:rsid w:val="431137FC"/>
    <w:rsid w:val="4336DA2C"/>
    <w:rsid w:val="43628D3D"/>
    <w:rsid w:val="44640A0D"/>
    <w:rsid w:val="44939840"/>
    <w:rsid w:val="44B42DCF"/>
    <w:rsid w:val="44F3095E"/>
    <w:rsid w:val="45BD56E7"/>
    <w:rsid w:val="45D4B93C"/>
    <w:rsid w:val="46079523"/>
    <w:rsid w:val="46242A5F"/>
    <w:rsid w:val="46673DCD"/>
    <w:rsid w:val="4741B211"/>
    <w:rsid w:val="47873357"/>
    <w:rsid w:val="47BA5160"/>
    <w:rsid w:val="486993ED"/>
    <w:rsid w:val="492284EE"/>
    <w:rsid w:val="4958A600"/>
    <w:rsid w:val="49D1CEC1"/>
    <w:rsid w:val="4A05644E"/>
    <w:rsid w:val="4ABED419"/>
    <w:rsid w:val="4B187551"/>
    <w:rsid w:val="4B3F19DF"/>
    <w:rsid w:val="4BDF42CA"/>
    <w:rsid w:val="4C04D75B"/>
    <w:rsid w:val="4D256FDA"/>
    <w:rsid w:val="4D4D4358"/>
    <w:rsid w:val="4D75A278"/>
    <w:rsid w:val="4E0A87AC"/>
    <w:rsid w:val="4E4F7E9B"/>
    <w:rsid w:val="4E507ABA"/>
    <w:rsid w:val="4E58FEBC"/>
    <w:rsid w:val="4F9902D7"/>
    <w:rsid w:val="5188DB3E"/>
    <w:rsid w:val="51EC197F"/>
    <w:rsid w:val="52AFCC5D"/>
    <w:rsid w:val="531FDAC2"/>
    <w:rsid w:val="547CEE2D"/>
    <w:rsid w:val="54CE9A30"/>
    <w:rsid w:val="551C6EEE"/>
    <w:rsid w:val="55278E3A"/>
    <w:rsid w:val="57C0AC8B"/>
    <w:rsid w:val="586CE7F1"/>
    <w:rsid w:val="5915457B"/>
    <w:rsid w:val="5A8BE3BC"/>
    <w:rsid w:val="5ABBCF86"/>
    <w:rsid w:val="5C479EDB"/>
    <w:rsid w:val="5CE3B8D4"/>
    <w:rsid w:val="5CFE2604"/>
    <w:rsid w:val="5E2D7BA2"/>
    <w:rsid w:val="5E666CAE"/>
    <w:rsid w:val="60261340"/>
    <w:rsid w:val="6148D9E4"/>
    <w:rsid w:val="614AF702"/>
    <w:rsid w:val="617B24CF"/>
    <w:rsid w:val="62155F26"/>
    <w:rsid w:val="621ED3FD"/>
    <w:rsid w:val="62E6956F"/>
    <w:rsid w:val="651C64A3"/>
    <w:rsid w:val="65A97F57"/>
    <w:rsid w:val="65D73514"/>
    <w:rsid w:val="6721319D"/>
    <w:rsid w:val="67C2260C"/>
    <w:rsid w:val="69ACD294"/>
    <w:rsid w:val="69CD46CD"/>
    <w:rsid w:val="6A93612B"/>
    <w:rsid w:val="6BDC6ADE"/>
    <w:rsid w:val="6C34F308"/>
    <w:rsid w:val="6C90B474"/>
    <w:rsid w:val="6CF830BD"/>
    <w:rsid w:val="6D9BD9CC"/>
    <w:rsid w:val="6DB8523A"/>
    <w:rsid w:val="6E2BC1B7"/>
    <w:rsid w:val="6F5F4A6A"/>
    <w:rsid w:val="705C1D02"/>
    <w:rsid w:val="7102D580"/>
    <w:rsid w:val="7203249C"/>
    <w:rsid w:val="7292C6FC"/>
    <w:rsid w:val="738A4860"/>
    <w:rsid w:val="73E68C48"/>
    <w:rsid w:val="748780B7"/>
    <w:rsid w:val="752E9DDC"/>
    <w:rsid w:val="756B1138"/>
    <w:rsid w:val="759BC11A"/>
    <w:rsid w:val="75D4B5ED"/>
    <w:rsid w:val="76308965"/>
    <w:rsid w:val="777AC91E"/>
    <w:rsid w:val="7820B037"/>
    <w:rsid w:val="78CB4D18"/>
    <w:rsid w:val="79741A37"/>
    <w:rsid w:val="7A2DAAC0"/>
    <w:rsid w:val="7A7DA35F"/>
    <w:rsid w:val="7A824A5A"/>
    <w:rsid w:val="7BB2E375"/>
    <w:rsid w:val="7C35662C"/>
    <w:rsid w:val="7CC0BAD8"/>
    <w:rsid w:val="7CEE6F89"/>
    <w:rsid w:val="7DBFDDFE"/>
    <w:rsid w:val="7E0AEE3B"/>
    <w:rsid w:val="7E256BF8"/>
    <w:rsid w:val="7F5F3B2B"/>
    <w:rsid w:val="7F75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D1BCF4"/>
  <w15:chartTrackingRefBased/>
  <w15:docId w15:val="{D387EC2F-9BA5-4163-8538-8CBE762EE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10fe7b-b3bf-4981-b210-625de8379c8b">
      <Terms xmlns="http://schemas.microsoft.com/office/infopath/2007/PartnerControls"/>
    </lcf76f155ced4ddcb4097134ff3c332f>
    <TaxCatchAll xmlns="71bab788-51b8-4e2d-951c-8aa32e725ac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7FCC7FF99E1746944B3A607E99EEB6" ma:contentTypeVersion="16" ma:contentTypeDescription="Create a new document." ma:contentTypeScope="" ma:versionID="b928608e883d2a5f83546b2488c65964">
  <xsd:schema xmlns:xsd="http://www.w3.org/2001/XMLSchema" xmlns:xs="http://www.w3.org/2001/XMLSchema" xmlns:p="http://schemas.microsoft.com/office/2006/metadata/properties" xmlns:ns2="4c10fe7b-b3bf-4981-b210-625de8379c8b" xmlns:ns3="71bab788-51b8-4e2d-951c-8aa32e725ac2" targetNamespace="http://schemas.microsoft.com/office/2006/metadata/properties" ma:root="true" ma:fieldsID="f774a4ee4dd279abb98f04bf8dbe965b" ns2:_="" ns3:_="">
    <xsd:import namespace="4c10fe7b-b3bf-4981-b210-625de8379c8b"/>
    <xsd:import namespace="71bab788-51b8-4e2d-951c-8aa32e725a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10fe7b-b3bf-4981-b210-625de8379c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7e277f2-e736-40bd-89cd-7a11a83bc5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bab788-51b8-4e2d-951c-8aa32e725ac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6c6fa57-021f-4bc5-8a15-d20eae7773e3}" ma:internalName="TaxCatchAll" ma:showField="CatchAllData" ma:web="71bab788-51b8-4e2d-951c-8aa32e725ac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9A3393-5E98-4EB0-89D0-7A31089C78D0}">
  <ds:schemaRefs>
    <ds:schemaRef ds:uri="http://schemas.microsoft.com/office/2006/metadata/properties"/>
    <ds:schemaRef ds:uri="http://schemas.microsoft.com/office/infopath/2007/PartnerControls"/>
    <ds:schemaRef ds:uri="4c10fe7b-b3bf-4981-b210-625de8379c8b"/>
    <ds:schemaRef ds:uri="71bab788-51b8-4e2d-951c-8aa32e725ac2"/>
  </ds:schemaRefs>
</ds:datastoreItem>
</file>

<file path=customXml/itemProps2.xml><?xml version="1.0" encoding="utf-8"?>
<ds:datastoreItem xmlns:ds="http://schemas.openxmlformats.org/officeDocument/2006/customXml" ds:itemID="{71809264-9B78-466E-B677-DBD3440611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A31117-F07A-4985-A398-4E5E01A64C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10fe7b-b3bf-4981-b210-625de8379c8b"/>
    <ds:schemaRef ds:uri="71bab788-51b8-4e2d-951c-8aa32e725a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Daniszewska</dc:creator>
  <cp:keywords/>
  <dc:description/>
  <cp:lastModifiedBy>Aleksandra Daniszewska</cp:lastModifiedBy>
  <cp:revision>2</cp:revision>
  <dcterms:created xsi:type="dcterms:W3CDTF">2022-09-13T14:20:00Z</dcterms:created>
  <dcterms:modified xsi:type="dcterms:W3CDTF">2022-09-13T14:20:00Z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0x010100527FCC7FF99E1746944B3A607E99EEB6</vt:lpwstr>
  </property>
  <property fmtid="{D5CDD505-2E9C-101B-9397-08002B2CF9AE}" pid="3" name="MediaServiceImageTags">
    <vt:lpwstr/>
  </property>
</Properties>
</file>