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866" w:rsidRDefault="00AF0866">
      <w:pPr>
        <w:pStyle w:val="ad"/>
      </w:pPr>
    </w:p>
    <w:p w:rsidR="00AF0866" w:rsidRDefault="00AF0866">
      <w:pPr>
        <w:pStyle w:val="ad"/>
      </w:pPr>
    </w:p>
    <w:p w:rsidR="00AF0866" w:rsidRDefault="00AF0866">
      <w:pPr>
        <w:pStyle w:val="ad"/>
      </w:pPr>
    </w:p>
    <w:p w:rsidR="00AF0866" w:rsidRDefault="00AF0866">
      <w:pPr>
        <w:pStyle w:val="ad"/>
      </w:pPr>
    </w:p>
    <w:p w:rsidR="00AF0866" w:rsidRDefault="00AF0866">
      <w:pPr>
        <w:pStyle w:val="ad"/>
      </w:pPr>
    </w:p>
    <w:p w:rsidR="00AF0866" w:rsidRDefault="00AF0866">
      <w:pPr>
        <w:pStyle w:val="ad"/>
      </w:pPr>
    </w:p>
    <w:p w:rsidR="00AF0866" w:rsidRDefault="00AF0866">
      <w:pPr>
        <w:pStyle w:val="ad"/>
      </w:pPr>
    </w:p>
    <w:p w:rsidR="00AF0866" w:rsidRDefault="00AF0866">
      <w:pPr>
        <w:pStyle w:val="ad"/>
      </w:pPr>
    </w:p>
    <w:p w:rsidR="00AF0866" w:rsidRDefault="00AF0866">
      <w:pPr>
        <w:pStyle w:val="ad"/>
      </w:pPr>
    </w:p>
    <w:p w:rsidR="00AF0866" w:rsidRDefault="009038C9">
      <w:pPr>
        <w:pStyle w:val="a8"/>
      </w:pPr>
      <w:r>
        <w:t>Создание кастомизированных логин-модулей</w:t>
      </w:r>
    </w:p>
    <w:p w:rsidR="00AF0866" w:rsidRDefault="009038C9">
      <w:pPr>
        <w:pStyle w:val="ab"/>
      </w:pPr>
      <w:bookmarkStart w:id="0" w:name="__RefHeading___Toc479342726"/>
      <w:r>
        <w:t xml:space="preserve">Версия </w:t>
      </w:r>
      <w:bookmarkEnd w:id="0"/>
      <w:r>
        <w:t>1.0.0</w:t>
      </w:r>
    </w:p>
    <w:p w:rsidR="00AF0866" w:rsidRDefault="009038C9">
      <w:pPr>
        <w:pStyle w:val="Standard"/>
        <w:widowControl/>
        <w:autoSpaceDE w:val="0"/>
        <w:spacing w:line="240" w:lineRule="auto"/>
      </w:pPr>
      <w:bookmarkStart w:id="1" w:name="__RefHeading___Toc479342727"/>
      <w:r>
        <w:rPr>
          <w:sz w:val="16"/>
          <w:szCs w:val="16"/>
        </w:rPr>
        <w:t xml:space="preserve">Задача: </w:t>
      </w:r>
      <w:bookmarkEnd w:id="1"/>
    </w:p>
    <w:p w:rsidR="00AF0866" w:rsidRDefault="009038C9">
      <w:pPr>
        <w:pStyle w:val="a6"/>
        <w:pageBreakBefore/>
        <w:jc w:val="left"/>
      </w:pPr>
      <w:bookmarkStart w:id="2" w:name="__RefHeading___Toc479342728"/>
      <w:r>
        <w:lastRenderedPageBreak/>
        <w:t>Содержание</w:t>
      </w:r>
      <w:bookmarkEnd w:id="2"/>
    </w:p>
    <w:p w:rsidR="00AF0866" w:rsidRDefault="00AF0866">
      <w:pPr>
        <w:pStyle w:val="Standard"/>
      </w:pPr>
    </w:p>
    <w:p w:rsidR="00A14226" w:rsidRDefault="009038C9">
      <w:pPr>
        <w:pStyle w:val="19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>
        <w:rPr>
          <w:rFonts w:eastAsia="Times New Roman" w:cs="Times New Roman"/>
          <w:sz w:val="22"/>
          <w:szCs w:val="20"/>
          <w:lang w:bidi="ar-SA"/>
        </w:rPr>
        <w:fldChar w:fldCharType="begin"/>
      </w:r>
      <w:r>
        <w:instrText xml:space="preserve"> TOC \o "1-4" \u \h </w:instrText>
      </w:r>
      <w:r>
        <w:rPr>
          <w:rFonts w:eastAsia="Times New Roman" w:cs="Times New Roman"/>
          <w:sz w:val="22"/>
          <w:szCs w:val="20"/>
          <w:lang w:bidi="ar-SA"/>
        </w:rPr>
        <w:fldChar w:fldCharType="separate"/>
      </w:r>
      <w:hyperlink w:anchor="_Toc66891268" w:history="1">
        <w:r w:rsidR="00A14226" w:rsidRPr="00D077FC">
          <w:rPr>
            <w:rStyle w:val="af7"/>
            <w:noProof/>
          </w:rPr>
          <w:t>1.</w:t>
        </w:r>
        <w:r w:rsidR="00A1422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A14226" w:rsidRPr="00D077FC">
          <w:rPr>
            <w:rStyle w:val="af7"/>
            <w:noProof/>
          </w:rPr>
          <w:t>Введение</w:t>
        </w:r>
        <w:r w:rsidR="00A14226">
          <w:rPr>
            <w:noProof/>
          </w:rPr>
          <w:tab/>
        </w:r>
        <w:r w:rsidR="00A14226">
          <w:rPr>
            <w:noProof/>
          </w:rPr>
          <w:fldChar w:fldCharType="begin"/>
        </w:r>
        <w:r w:rsidR="00A14226">
          <w:rPr>
            <w:noProof/>
          </w:rPr>
          <w:instrText xml:space="preserve"> PAGEREF _Toc66891268 \h </w:instrText>
        </w:r>
        <w:r w:rsidR="00A14226">
          <w:rPr>
            <w:noProof/>
          </w:rPr>
        </w:r>
        <w:r w:rsidR="00A14226">
          <w:rPr>
            <w:noProof/>
          </w:rPr>
          <w:fldChar w:fldCharType="separate"/>
        </w:r>
        <w:r w:rsidR="00A14226">
          <w:rPr>
            <w:noProof/>
          </w:rPr>
          <w:t>3</w:t>
        </w:r>
        <w:r w:rsidR="00A14226">
          <w:rPr>
            <w:noProof/>
          </w:rPr>
          <w:fldChar w:fldCharType="end"/>
        </w:r>
      </w:hyperlink>
    </w:p>
    <w:p w:rsidR="00A14226" w:rsidRDefault="00A14226">
      <w:pPr>
        <w:pStyle w:val="19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66891269" w:history="1">
        <w:r w:rsidRPr="00D077FC">
          <w:rPr>
            <w:rStyle w:val="af7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D077FC">
          <w:rPr>
            <w:rStyle w:val="af7"/>
            <w:noProof/>
          </w:rPr>
          <w:t>Регистрация логин модуля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_Toc66891269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A14226" w:rsidRDefault="00A14226">
      <w:pPr>
        <w:pStyle w:val="19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66891270" w:history="1">
        <w:r w:rsidRPr="00D077FC">
          <w:rPr>
            <w:rStyle w:val="af7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D077FC">
          <w:rPr>
            <w:rStyle w:val="af7"/>
            <w:noProof/>
          </w:rPr>
          <w:t>Изменения в мета-информации о приложении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_Toc66891270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A14226" w:rsidRDefault="00A14226">
      <w:pPr>
        <w:pStyle w:val="19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66891271" w:history="1">
        <w:r w:rsidRPr="00D077FC">
          <w:rPr>
            <w:rStyle w:val="af7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D077FC">
          <w:rPr>
            <w:rStyle w:val="af7"/>
            <w:noProof/>
          </w:rPr>
          <w:t>Принцип работы логин модуля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_Toc66891271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A14226" w:rsidRDefault="00A14226">
      <w:pPr>
        <w:pStyle w:val="19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66891272" w:history="1">
        <w:r w:rsidRPr="00D077FC">
          <w:rPr>
            <w:rStyle w:val="af7"/>
            <w:noProof/>
            <w:lang w:val="en-US"/>
          </w:rPr>
          <w:t>5.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D077FC">
          <w:rPr>
            <w:rStyle w:val="af7"/>
            <w:noProof/>
            <w:lang w:val="en-US"/>
          </w:rPr>
          <w:t>Пример реализации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_Toc66891272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AF0866" w:rsidRDefault="009038C9">
      <w:pPr>
        <w:pStyle w:val="a6"/>
      </w:pPr>
      <w:r>
        <w:rPr>
          <w:rFonts w:cs="Mangal"/>
          <w:szCs w:val="21"/>
        </w:rPr>
        <w:fldChar w:fldCharType="end"/>
      </w:r>
      <w:bookmarkStart w:id="3" w:name="_GoBack"/>
      <w:bookmarkEnd w:id="3"/>
    </w:p>
    <w:p w:rsidR="00AF0866" w:rsidRDefault="009038C9">
      <w:pPr>
        <w:pStyle w:val="Standard"/>
        <w:pageBreakBefore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Кастомизированные логин-модули</w:t>
      </w:r>
    </w:p>
    <w:p w:rsidR="00AF0866" w:rsidRDefault="00AF0866">
      <w:pPr>
        <w:pStyle w:val="Standard"/>
        <w:jc w:val="center"/>
      </w:pPr>
    </w:p>
    <w:p w:rsidR="00AF0866" w:rsidRDefault="009038C9">
      <w:pPr>
        <w:pStyle w:val="1"/>
      </w:pPr>
      <w:bookmarkStart w:id="4" w:name="__RefHeading__213_1747220281"/>
      <w:bookmarkStart w:id="5" w:name="__RefHeading___Toc479342732"/>
      <w:bookmarkStart w:id="6" w:name="_Toc34226135"/>
      <w:bookmarkStart w:id="7" w:name="_Toc34831180"/>
      <w:bookmarkStart w:id="8" w:name="_Toc34903986"/>
      <w:bookmarkStart w:id="9" w:name="_Toc35245811"/>
      <w:bookmarkStart w:id="10" w:name="_Toc35588761"/>
      <w:bookmarkStart w:id="11" w:name="_Toc41638176"/>
      <w:bookmarkStart w:id="12" w:name="_Toc45624097"/>
      <w:bookmarkStart w:id="13" w:name="_Toc45702198"/>
      <w:bookmarkStart w:id="14" w:name="_Toc55210336"/>
      <w:bookmarkStart w:id="15" w:name="_Toc66891268"/>
      <w:r>
        <w:t>Введение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AF0866" w:rsidRDefault="00AF0866">
      <w:pPr>
        <w:pStyle w:val="Standard"/>
      </w:pPr>
    </w:p>
    <w:p w:rsidR="00AF0866" w:rsidRDefault="009038C9">
      <w:pPr>
        <w:pStyle w:val="Standard"/>
        <w:ind w:firstLine="720"/>
        <w:jc w:val="both"/>
      </w:pPr>
      <w:r>
        <w:t>Для реализации дополнительных или расширенных процессов аутентификации (</w:t>
      </w:r>
      <w:r>
        <w:rPr>
          <w:lang w:val="en-US"/>
        </w:rPr>
        <w:t>DFA</w:t>
      </w:r>
      <w:r>
        <w:t>, дополнительные проверки, авторизация через сторонние сервисы) потребуется добавить логин модуль согласно данной документации.</w:t>
      </w:r>
    </w:p>
    <w:p w:rsidR="00AF0866" w:rsidRDefault="00AF0866">
      <w:pPr>
        <w:pStyle w:val="Standard"/>
        <w:ind w:firstLine="720"/>
        <w:jc w:val="both"/>
      </w:pPr>
    </w:p>
    <w:p w:rsidR="00AF0866" w:rsidRDefault="009038C9">
      <w:pPr>
        <w:pStyle w:val="1"/>
      </w:pPr>
      <w:bookmarkStart w:id="16" w:name="_Toc66891269"/>
      <w:r>
        <w:t>Регистрация логин модуля</w:t>
      </w:r>
      <w:bookmarkEnd w:id="16"/>
    </w:p>
    <w:p w:rsidR="00AF0866" w:rsidRPr="005700D3" w:rsidRDefault="009038C9">
      <w:pPr>
        <w:pStyle w:val="Standard"/>
        <w:ind w:firstLine="709"/>
        <w:rPr>
          <w:lang w:val="en-US"/>
        </w:rPr>
      </w:pPr>
      <w:r>
        <w:t>Зарегистрировать логин модуль через вызов пакетной функции или интерфейс. Добавить</w:t>
      </w:r>
      <w:r>
        <w:rPr>
          <w:lang w:val="en-US"/>
        </w:rPr>
        <w:t xml:space="preserve"> </w:t>
      </w:r>
      <w:r>
        <w:t>ему</w:t>
      </w:r>
      <w:r>
        <w:rPr>
          <w:lang w:val="en-US"/>
        </w:rPr>
        <w:t xml:space="preserve"> </w:t>
      </w:r>
      <w:r>
        <w:t>тип</w:t>
      </w:r>
      <w:r>
        <w:rPr>
          <w:lang w:val="en-US"/>
        </w:rPr>
        <w:t xml:space="preserve"> </w:t>
      </w:r>
      <w:r>
        <w:t>авторизации</w:t>
      </w:r>
      <w:r>
        <w:rPr>
          <w:lang w:val="en-US"/>
        </w:rPr>
        <w:t xml:space="preserve"> client_credentials </w:t>
      </w:r>
      <w:r>
        <w:t>и</w:t>
      </w:r>
      <w:r>
        <w:rPr>
          <w:lang w:val="en-US"/>
        </w:rPr>
        <w:t xml:space="preserve"> </w:t>
      </w:r>
      <w:r>
        <w:t>роли</w:t>
      </w:r>
      <w:r>
        <w:rPr>
          <w:lang w:val="en-US"/>
        </w:rPr>
        <w:t xml:space="preserve"> OALoginModule,OAViewSession,OAEditSession.</w:t>
      </w:r>
    </w:p>
    <w:p w:rsidR="00AF0866" w:rsidRDefault="00AF0866">
      <w:pPr>
        <w:pStyle w:val="Standard"/>
        <w:ind w:firstLine="709"/>
        <w:rPr>
          <w:lang w:val="en-US"/>
        </w:rPr>
      </w:pPr>
    </w:p>
    <w:p w:rsidR="00AF0866" w:rsidRDefault="009038C9">
      <w:pPr>
        <w:pStyle w:val="Standard"/>
        <w:ind w:firstLine="709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Pkg_Oauth.createClient(clientShortName   =&gt; 'LoginModule',</w:t>
      </w:r>
    </w:p>
    <w:p w:rsidR="00AF0866" w:rsidRDefault="009038C9">
      <w:pPr>
        <w:pStyle w:val="Standard"/>
        <w:ind w:firstLine="709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   clientName        =&gt; 'LoginModule',</w:t>
      </w:r>
    </w:p>
    <w:p w:rsidR="00AF0866" w:rsidRDefault="009038C9">
      <w:pPr>
        <w:pStyle w:val="Standard"/>
        <w:ind w:firstLine="709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   clientNameEn      =&gt; 'LoginModule',</w:t>
      </w:r>
    </w:p>
    <w:p w:rsidR="00AF0866" w:rsidRDefault="009038C9">
      <w:pPr>
        <w:pStyle w:val="Standard"/>
        <w:ind w:firstLine="709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   applicationType   =&gt; 'web',</w:t>
      </w:r>
    </w:p>
    <w:p w:rsidR="00AF0866" w:rsidRDefault="009038C9">
      <w:pPr>
        <w:pStyle w:val="Standard"/>
        <w:ind w:firstLine="709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   grantTypeList     =&gt; 'client_credentials',</w:t>
      </w:r>
    </w:p>
    <w:p w:rsidR="00AF0866" w:rsidRDefault="009038C9">
      <w:pPr>
        <w:pStyle w:val="Standard"/>
        <w:ind w:firstLine="709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   roleShortNameList =&gt; 'OALoginModule,OAViewSession,OAEditSession',</w:t>
      </w:r>
    </w:p>
    <w:p w:rsidR="00AF0866" w:rsidRDefault="009038C9">
      <w:pPr>
        <w:pStyle w:val="Standard"/>
        <w:ind w:firstLine="709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   loginModuleUri    =&gt; null,</w:t>
      </w:r>
    </w:p>
    <w:p w:rsidR="00AF0866" w:rsidRDefault="009038C9">
      <w:pPr>
        <w:pStyle w:val="Standard"/>
        <w:ind w:firstLine="709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   operatorId        =&gt; 1);</w:t>
      </w:r>
    </w:p>
    <w:p w:rsidR="00AF0866" w:rsidRDefault="009038C9">
      <w:pPr>
        <w:pStyle w:val="1"/>
      </w:pPr>
      <w:bookmarkStart w:id="17" w:name="_Toc66891270"/>
      <w:r>
        <w:t>Изменения в мета-информации о приложении</w:t>
      </w:r>
      <w:bookmarkEnd w:id="17"/>
    </w:p>
    <w:p w:rsidR="00AF0866" w:rsidRDefault="009038C9">
      <w:pPr>
        <w:pStyle w:val="Standard"/>
        <w:ind w:firstLine="709"/>
      </w:pPr>
      <w:r>
        <w:t xml:space="preserve">В описание приложения в системе </w:t>
      </w:r>
      <w:r>
        <w:rPr>
          <w:lang w:val="en-US"/>
        </w:rPr>
        <w:t>OAuth</w:t>
      </w:r>
      <w:r>
        <w:t xml:space="preserve"> добавлено новое поле </w:t>
      </w:r>
      <w:r>
        <w:rPr>
          <w:lang w:val="en-US"/>
        </w:rPr>
        <w:t>loginModuleUri</w:t>
      </w:r>
      <w:r>
        <w:t xml:space="preserve">. Оно содержит в себе </w:t>
      </w:r>
      <w:r>
        <w:rPr>
          <w:lang w:val="en-US"/>
        </w:rPr>
        <w:t>URL</w:t>
      </w:r>
      <w:r>
        <w:t xml:space="preserve"> стартовой точки аутентификации. Если значение поля </w:t>
      </w:r>
      <w:r>
        <w:rPr>
          <w:lang w:val="en-US"/>
        </w:rPr>
        <w:t>null</w:t>
      </w:r>
      <w:r>
        <w:t xml:space="preserve">, то используется стандартная аутентификация </w:t>
      </w:r>
      <w:r>
        <w:rPr>
          <w:lang w:val="en-US"/>
        </w:rPr>
        <w:t>AccessOperator</w:t>
      </w:r>
      <w:r>
        <w:t>.</w:t>
      </w:r>
    </w:p>
    <w:p w:rsidR="00AF0866" w:rsidRDefault="009038C9">
      <w:pPr>
        <w:pStyle w:val="Standard"/>
        <w:ind w:left="72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Pkg_Oauth.createClient(clientShortName   =&gt; 'Client',</w:t>
      </w:r>
    </w:p>
    <w:p w:rsidR="00AF0866" w:rsidRDefault="009038C9">
      <w:pPr>
        <w:pStyle w:val="Standard"/>
        <w:ind w:left="72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clientName        =&gt; 'Client',</w:t>
      </w:r>
    </w:p>
    <w:p w:rsidR="00AF0866" w:rsidRDefault="009038C9">
      <w:pPr>
        <w:pStyle w:val="Standard"/>
        <w:ind w:left="72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clientNameEn      =&gt; 'Client',</w:t>
      </w:r>
    </w:p>
    <w:p w:rsidR="00AF0866" w:rsidRDefault="009038C9">
      <w:pPr>
        <w:pStyle w:val="Standard"/>
        <w:ind w:left="72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applicationType   =&gt; 'web',</w:t>
      </w:r>
    </w:p>
    <w:p w:rsidR="00AF0866" w:rsidRDefault="009038C9">
      <w:pPr>
        <w:pStyle w:val="Standard"/>
        <w:ind w:left="72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grantTypeList     =&gt; 'authorization_code',</w:t>
      </w:r>
    </w:p>
    <w:p w:rsidR="00AF0866" w:rsidRDefault="009038C9">
      <w:pPr>
        <w:pStyle w:val="Standard"/>
        <w:ind w:left="72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roleShortNameList =&gt; null,</w:t>
      </w:r>
    </w:p>
    <w:p w:rsidR="00AF0866" w:rsidRPr="005700D3" w:rsidRDefault="009038C9">
      <w:pPr>
        <w:pStyle w:val="Standard"/>
        <w:ind w:left="720"/>
        <w:rPr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</w:t>
      </w:r>
      <w:r w:rsidRPr="005700D3">
        <w:rPr>
          <w:rFonts w:ascii="Courier New" w:hAnsi="Courier New" w:cs="Courier New"/>
          <w:sz w:val="18"/>
          <w:szCs w:val="18"/>
          <w:lang w:val="en-US"/>
        </w:rPr>
        <w:t>loginModuleUri    =&gt; '/login-module',</w:t>
      </w:r>
    </w:p>
    <w:p w:rsidR="00AF0866" w:rsidRPr="005700D3" w:rsidRDefault="009038C9">
      <w:pPr>
        <w:pStyle w:val="Standard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5700D3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operatorId        =&gt; 1);</w:t>
      </w:r>
    </w:p>
    <w:p w:rsidR="00AF0866" w:rsidRDefault="009038C9">
      <w:pPr>
        <w:pStyle w:val="1"/>
      </w:pPr>
      <w:bookmarkStart w:id="18" w:name="_Toc66891271"/>
      <w:r>
        <w:t>Принцип работы логин модуля</w:t>
      </w:r>
      <w:bookmarkEnd w:id="18"/>
    </w:p>
    <w:p w:rsidR="00AF0866" w:rsidRDefault="009038C9">
      <w:r>
        <w:t xml:space="preserve">Предположим, что у нас существует зарегистрированное в </w:t>
      </w:r>
      <w:r>
        <w:rPr>
          <w:lang w:val="en-US"/>
        </w:rPr>
        <w:t>OAuth</w:t>
      </w:r>
      <w:r>
        <w:t xml:space="preserve"> приложение </w:t>
      </w:r>
      <w:r>
        <w:rPr>
          <w:lang w:val="en-US"/>
        </w:rPr>
        <w:t>NFA</w:t>
      </w:r>
      <w:r>
        <w:t>:</w:t>
      </w:r>
    </w:p>
    <w:p w:rsidR="00AF0866" w:rsidRDefault="009038C9">
      <w:pPr>
        <w:ind w:firstLine="708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Pkg_Oauth.createClient(clientShortName   =&gt; ‘Client’,</w:t>
      </w:r>
    </w:p>
    <w:p w:rsidR="00AF0866" w:rsidRDefault="009038C9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                                  clientName        =&gt; 'Client',</w:t>
      </w:r>
    </w:p>
    <w:p w:rsidR="00AF0866" w:rsidRDefault="009038C9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                                  clientNameEn      =&gt; ‘Client En’,</w:t>
      </w:r>
    </w:p>
    <w:p w:rsidR="00AF0866" w:rsidRDefault="009038C9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                                  applicationType   =&gt; 'web',</w:t>
      </w:r>
    </w:p>
    <w:p w:rsidR="00AF0866" w:rsidRDefault="009038C9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                                  grantTypeList     =&gt; 'authorization_code,refresh_token',</w:t>
      </w:r>
    </w:p>
    <w:p w:rsidR="00AF0866" w:rsidRDefault="009038C9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                                  roleShortNameList =&gt; null,</w:t>
      </w:r>
    </w:p>
    <w:p w:rsidR="00AF0866" w:rsidRDefault="009038C9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                                  loginModuleUri    =&gt; '/login’,</w:t>
      </w:r>
    </w:p>
    <w:p w:rsidR="00AF0866" w:rsidRDefault="009038C9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                                  operatorId        =&gt; 1);</w:t>
      </w:r>
    </w:p>
    <w:p w:rsidR="00AF0866" w:rsidRDefault="009038C9">
      <w:pPr>
        <w:ind w:firstLine="708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Pkg_Oauth.createClientUri(clientShortName =&gt; ‘NFAClientId’,</w:t>
      </w:r>
    </w:p>
    <w:p w:rsidR="00AF0866" w:rsidRDefault="009038C9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                                     clientUri       =&gt; '/oauth-callback’,</w:t>
      </w:r>
    </w:p>
    <w:p w:rsidR="00AF0866" w:rsidRDefault="009038C9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                                     operatorId      =&gt; 1);</w:t>
      </w:r>
    </w:p>
    <w:p w:rsidR="00AF0866" w:rsidRPr="005700D3" w:rsidRDefault="009038C9">
      <w:pPr>
        <w:rPr>
          <w:lang w:val="en-US"/>
        </w:rPr>
      </w:pPr>
      <w:r>
        <w:rPr>
          <w:lang w:val="en-US"/>
        </w:rPr>
        <w:t>И логин-модуль:</w:t>
      </w:r>
      <w:r>
        <w:rPr>
          <w:sz w:val="16"/>
          <w:szCs w:val="16"/>
          <w:lang w:val="en-US"/>
        </w:rPr>
        <w:br/>
        <w:t xml:space="preserve">                </w:t>
      </w:r>
      <w:r>
        <w:rPr>
          <w:rFonts w:ascii="Courier New" w:hAnsi="Courier New" w:cs="Courier New"/>
          <w:sz w:val="16"/>
          <w:szCs w:val="16"/>
          <w:lang w:val="en-US"/>
        </w:rPr>
        <w:t>Pkg_Oauth.createClient(clientShortName   =&gt; ‘LoginModule’,</w:t>
      </w:r>
    </w:p>
    <w:p w:rsidR="00AF0866" w:rsidRDefault="009038C9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                                  clientName        =&gt; 'Login',</w:t>
      </w:r>
    </w:p>
    <w:p w:rsidR="00AF0866" w:rsidRDefault="009038C9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                                  clientNameEn      =&gt; ‘Login',</w:t>
      </w:r>
    </w:p>
    <w:p w:rsidR="00AF0866" w:rsidRDefault="009038C9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                                  applicationType   =&gt; 'web',</w:t>
      </w:r>
    </w:p>
    <w:p w:rsidR="00AF0866" w:rsidRDefault="009038C9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                                  grantTypeList     =&gt; 'client_credentials',</w:t>
      </w:r>
    </w:p>
    <w:p w:rsidR="00AF0866" w:rsidRDefault="009038C9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                                  roleShortNameList =&gt; ’OALoginModule,OAViewSession,OAEditSession’,</w:t>
      </w:r>
    </w:p>
    <w:p w:rsidR="00AF0866" w:rsidRPr="005700D3" w:rsidRDefault="009038C9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  <w:lang w:val="en-US"/>
        </w:rPr>
        <w:t>                                  loginModuleUri   </w:t>
      </w:r>
      <w:r w:rsidRPr="005700D3">
        <w:rPr>
          <w:rFonts w:ascii="Courier New" w:hAnsi="Courier New" w:cs="Courier New"/>
          <w:sz w:val="16"/>
          <w:szCs w:val="16"/>
        </w:rPr>
        <w:t xml:space="preserve"> =&gt; </w:t>
      </w:r>
      <w:r>
        <w:rPr>
          <w:rFonts w:ascii="Courier New" w:hAnsi="Courier New" w:cs="Courier New"/>
          <w:sz w:val="16"/>
          <w:szCs w:val="16"/>
          <w:lang w:val="en-US"/>
        </w:rPr>
        <w:t>null</w:t>
      </w:r>
      <w:r w:rsidRPr="005700D3">
        <w:rPr>
          <w:rFonts w:ascii="Courier New" w:hAnsi="Courier New" w:cs="Courier New"/>
          <w:sz w:val="16"/>
          <w:szCs w:val="16"/>
        </w:rPr>
        <w:t>,</w:t>
      </w:r>
    </w:p>
    <w:p w:rsidR="00AF0866" w:rsidRDefault="009038C9">
      <w:r>
        <w:rPr>
          <w:rFonts w:ascii="Courier New" w:hAnsi="Courier New" w:cs="Courier New"/>
          <w:sz w:val="16"/>
          <w:szCs w:val="16"/>
          <w:lang w:val="en-US"/>
        </w:rPr>
        <w:t>                                 </w:t>
      </w:r>
      <w:r w:rsidRPr="005700D3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  <w:lang w:val="en-US"/>
        </w:rPr>
        <w:t>operatorId</w:t>
      </w:r>
      <w:r>
        <w:rPr>
          <w:rFonts w:ascii="Courier New" w:hAnsi="Courier New" w:cs="Courier New"/>
          <w:sz w:val="16"/>
          <w:szCs w:val="16"/>
        </w:rPr>
        <w:t>        =&gt; 1);</w:t>
      </w:r>
    </w:p>
    <w:p w:rsidR="00AF0866" w:rsidRDefault="009038C9">
      <w:r>
        <w:rPr>
          <w:sz w:val="22"/>
          <w:szCs w:val="22"/>
        </w:rPr>
        <w:t>Тогда можно следовать следующему алгоритму:</w:t>
      </w:r>
    </w:p>
    <w:p w:rsidR="00AF0866" w:rsidRDefault="009038C9">
      <w:pPr>
        <w:pStyle w:val="a4"/>
        <w:numPr>
          <w:ilvl w:val="0"/>
          <w:numId w:val="36"/>
        </w:numPr>
      </w:pPr>
      <w:r>
        <w:t> </w:t>
      </w:r>
      <w:r>
        <w:rPr>
          <w:rFonts w:ascii="Times New Roman" w:hAnsi="Times New Roman"/>
          <w:lang w:val="en-US"/>
        </w:rPr>
        <w:t>OAuth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Authorization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Endpoint</w:t>
      </w:r>
      <w:r>
        <w:rPr>
          <w:rFonts w:ascii="Times New Roman" w:hAnsi="Times New Roman"/>
        </w:rPr>
        <w:t xml:space="preserve"> (/</w:t>
      </w:r>
      <w:r>
        <w:rPr>
          <w:rFonts w:ascii="Times New Roman" w:hAnsi="Times New Roman"/>
          <w:lang w:val="en-US"/>
        </w:rPr>
        <w:t>authorize</w:t>
      </w:r>
      <w:r>
        <w:rPr>
          <w:rFonts w:ascii="Times New Roman" w:hAnsi="Times New Roman"/>
        </w:rPr>
        <w:t xml:space="preserve">) инициирует авторизационную сессию и переводит пользователя на страницу логина, указанную в </w:t>
      </w:r>
      <w:r>
        <w:rPr>
          <w:rFonts w:ascii="Courier New" w:hAnsi="Courier New" w:cs="Courier New"/>
          <w:lang w:val="en-US"/>
        </w:rPr>
        <w:t>loginModuleUri</w:t>
      </w:r>
      <w:r>
        <w:rPr>
          <w:rFonts w:ascii="Times New Roman" w:hAnsi="Times New Roman"/>
        </w:rPr>
        <w:t xml:space="preserve"> в нашем случае  </w:t>
      </w:r>
      <w:r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login</w:t>
      </w:r>
      <w:r>
        <w:rPr>
          <w:rFonts w:ascii="Courier New" w:hAnsi="Courier New" w:cs="Courier New"/>
        </w:rPr>
        <w:t>?</w:t>
      </w:r>
      <w:r>
        <w:rPr>
          <w:rFonts w:ascii="Courier New" w:hAnsi="Courier New" w:cs="Courier New"/>
          <w:lang w:val="en-US"/>
        </w:rPr>
        <w:t>response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type</w:t>
      </w:r>
      <w:r>
        <w:rPr>
          <w:rFonts w:ascii="Courier New" w:hAnsi="Courier New" w:cs="Courier New"/>
        </w:rPr>
        <w:t>=</w:t>
      </w:r>
      <w:r>
        <w:rPr>
          <w:rFonts w:ascii="Courier New" w:hAnsi="Courier New" w:cs="Courier New"/>
          <w:lang w:val="en-US"/>
        </w:rPr>
        <w:t>code</w:t>
      </w:r>
      <w:r>
        <w:rPr>
          <w:rFonts w:ascii="Courier New" w:hAnsi="Courier New" w:cs="Courier New"/>
        </w:rPr>
        <w:t>&amp;</w:t>
      </w:r>
      <w:r>
        <w:rPr>
          <w:rFonts w:ascii="Courier New" w:hAnsi="Courier New" w:cs="Courier New"/>
          <w:lang w:val="en-US"/>
        </w:rPr>
        <w:t>client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id</w:t>
      </w:r>
      <w:r>
        <w:rPr>
          <w:rFonts w:ascii="Courier New" w:hAnsi="Courier New" w:cs="Courier New"/>
        </w:rPr>
        <w:t>=</w:t>
      </w:r>
      <w:r>
        <w:rPr>
          <w:rFonts w:ascii="Courier New" w:hAnsi="Courier New" w:cs="Courier New"/>
          <w:lang w:val="en-US"/>
        </w:rPr>
        <w:t>Client</w:t>
      </w:r>
      <w:r>
        <w:rPr>
          <w:rFonts w:ascii="Courier New" w:hAnsi="Courier New" w:cs="Courier New"/>
        </w:rPr>
        <w:t>&amp;</w:t>
      </w:r>
      <w:r>
        <w:rPr>
          <w:rFonts w:ascii="Courier New" w:hAnsi="Courier New" w:cs="Courier New"/>
          <w:lang w:val="en-US"/>
        </w:rPr>
        <w:t>redirect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uri</w:t>
      </w:r>
      <w:r>
        <w:rPr>
          <w:rFonts w:ascii="Courier New" w:hAnsi="Courier New" w:cs="Courier New"/>
        </w:rPr>
        <w:t>=/</w:t>
      </w:r>
      <w:r>
        <w:rPr>
          <w:rFonts w:ascii="Courier New" w:hAnsi="Courier New" w:cs="Courier New"/>
          <w:lang w:val="en-US"/>
        </w:rPr>
        <w:t>oauth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callback</w:t>
      </w:r>
      <w:r>
        <w:rPr>
          <w:rFonts w:ascii="Courier New" w:hAnsi="Courier New" w:cs="Courier New"/>
        </w:rPr>
        <w:t>&amp;</w:t>
      </w:r>
      <w:r>
        <w:rPr>
          <w:rFonts w:ascii="Courier New" w:hAnsi="Courier New" w:cs="Courier New"/>
          <w:lang w:val="en-US"/>
        </w:rPr>
        <w:t>state</w:t>
      </w:r>
      <w:r>
        <w:rPr>
          <w:rFonts w:ascii="Courier New" w:hAnsi="Courier New" w:cs="Courier New"/>
        </w:rPr>
        <w:t>=</w:t>
      </w:r>
      <w:r>
        <w:rPr>
          <w:rFonts w:ascii="Courier New" w:hAnsi="Courier New" w:cs="Courier New"/>
          <w:lang w:val="en-US"/>
        </w:rPr>
        <w:t>state</w:t>
      </w:r>
      <w:r>
        <w:rPr>
          <w:rFonts w:ascii="Courier New" w:hAnsi="Courier New" w:cs="Courier New"/>
        </w:rPr>
        <w:t>&amp;</w:t>
      </w:r>
      <w:r>
        <w:rPr>
          <w:rFonts w:ascii="Courier New" w:hAnsi="Courier New" w:cs="Courier New"/>
          <w:lang w:val="en-US"/>
        </w:rPr>
        <w:t>session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id</w:t>
      </w:r>
      <w:r>
        <w:rPr>
          <w:rFonts w:ascii="Courier New" w:hAnsi="Courier New" w:cs="Courier New"/>
        </w:rPr>
        <w:t>=</w:t>
      </w:r>
      <w:r>
        <w:rPr>
          <w:rFonts w:ascii="Courier New" w:hAnsi="Courier New" w:cs="Courier New"/>
          <w:lang w:val="en-US"/>
        </w:rPr>
        <w:t>SID</w:t>
      </w:r>
    </w:p>
    <w:p w:rsidR="00AF0866" w:rsidRDefault="009038C9">
      <w:pPr>
        <w:pStyle w:val="a4"/>
      </w:pPr>
      <w:r>
        <w:rPr>
          <w:rFonts w:ascii="Times New Roman" w:hAnsi="Times New Roman"/>
        </w:rPr>
        <w:lastRenderedPageBreak/>
        <w:t xml:space="preserve">Параметры, переданные на логин страницу, потребуются в дальнейшем для подтверждения аутентификации в </w:t>
      </w:r>
      <w:r>
        <w:rPr>
          <w:rFonts w:ascii="Times New Roman" w:hAnsi="Times New Roman"/>
          <w:lang w:val="en-US"/>
        </w:rPr>
        <w:t>OAuth</w:t>
      </w:r>
      <w:r>
        <w:rPr>
          <w:rFonts w:ascii="Times New Roman" w:hAnsi="Times New Roman"/>
        </w:rPr>
        <w:t xml:space="preserve"> (мета информация о сессии)</w:t>
      </w:r>
    </w:p>
    <w:p w:rsidR="00AF0866" w:rsidRDefault="009038C9">
      <w:pPr>
        <w:pStyle w:val="a4"/>
        <w:numPr>
          <w:ilvl w:val="0"/>
          <w:numId w:val="35"/>
        </w:numPr>
      </w:pPr>
      <w:r>
        <w:rPr>
          <w:rFonts w:ascii="Times New Roman" w:hAnsi="Times New Roman"/>
          <w:lang w:val="en-US"/>
        </w:rPr>
        <w:t>Пользователь проходит аут</w:t>
      </w:r>
      <w:r>
        <w:rPr>
          <w:rFonts w:ascii="Times New Roman" w:hAnsi="Times New Roman"/>
        </w:rPr>
        <w:t>ентификацию.</w:t>
      </w:r>
    </w:p>
    <w:p w:rsidR="00AF0866" w:rsidRDefault="009038C9">
      <w:pPr>
        <w:pStyle w:val="a4"/>
        <w:numPr>
          <w:ilvl w:val="0"/>
          <w:numId w:val="35"/>
        </w:numPr>
      </w:pPr>
      <w:r>
        <w:rPr>
          <w:rFonts w:ascii="Times New Roman" w:hAnsi="Times New Roman"/>
        </w:rPr>
        <w:t>Если все проверки пройдены, то</w:t>
      </w:r>
      <w:r>
        <w:t>:</w:t>
      </w:r>
    </w:p>
    <w:p w:rsidR="00AF0866" w:rsidRDefault="009038C9">
      <w:pPr>
        <w:pStyle w:val="a4"/>
        <w:numPr>
          <w:ilvl w:val="1"/>
          <w:numId w:val="35"/>
        </w:numPr>
      </w:pPr>
      <w:r>
        <w:rPr>
          <w:rFonts w:ascii="Times New Roman" w:hAnsi="Times New Roman"/>
        </w:rPr>
        <w:t xml:space="preserve">Сервис логин модуля получает </w:t>
      </w:r>
      <w:r>
        <w:rPr>
          <w:rFonts w:ascii="Times New Roman" w:hAnsi="Times New Roman"/>
          <w:i/>
          <w:lang w:val="en-US"/>
        </w:rPr>
        <w:t>clientSecret</w:t>
      </w:r>
      <w:r>
        <w:rPr>
          <w:rFonts w:ascii="Times New Roman" w:hAnsi="Times New Roman"/>
        </w:rPr>
        <w:t xml:space="preserve"> по </w:t>
      </w:r>
      <w:r>
        <w:rPr>
          <w:rFonts w:ascii="Times New Roman" w:hAnsi="Times New Roman"/>
          <w:i/>
          <w:lang w:val="en-US"/>
        </w:rPr>
        <w:t>clientId</w:t>
      </w:r>
      <w:r>
        <w:rPr>
          <w:rFonts w:ascii="Times New Roman" w:hAnsi="Times New Roman"/>
        </w:rPr>
        <w:t xml:space="preserve"> вызовом следующей функции:</w:t>
      </w:r>
    </w:p>
    <w:p w:rsidR="00AF0866" w:rsidRDefault="009038C9">
      <w:pPr>
        <w:pStyle w:val="a4"/>
        <w:ind w:left="14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? := pkg_OAuth.findClient(</w:t>
      </w:r>
    </w:p>
    <w:p w:rsidR="00AF0866" w:rsidRDefault="009038C9">
      <w:pPr>
        <w:pStyle w:val="a4"/>
        <w:ind w:left="14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        clientShortName =&gt; LoginModule,</w:t>
      </w:r>
    </w:p>
    <w:p w:rsidR="00AF0866" w:rsidRDefault="009038C9">
      <w:pPr>
        <w:pStyle w:val="a4"/>
        <w:ind w:left="1440"/>
      </w:pPr>
      <w:r>
        <w:rPr>
          <w:rFonts w:ascii="Courier New" w:hAnsi="Courier New" w:cs="Courier New"/>
          <w:sz w:val="18"/>
          <w:szCs w:val="18"/>
          <w:lang w:val="en-US"/>
        </w:rPr>
        <w:t>        maxRowCount</w:t>
      </w:r>
      <w:r>
        <w:rPr>
          <w:rFonts w:ascii="Courier New" w:hAnsi="Courier New" w:cs="Courier New"/>
          <w:sz w:val="18"/>
          <w:szCs w:val="18"/>
        </w:rPr>
        <w:t xml:space="preserve"> =&gt; 1,</w:t>
      </w:r>
    </w:p>
    <w:p w:rsidR="00AF0866" w:rsidRDefault="009038C9">
      <w:pPr>
        <w:pStyle w:val="a4"/>
        <w:ind w:left="1440"/>
      </w:pPr>
      <w:r>
        <w:rPr>
          <w:rFonts w:ascii="Courier New" w:hAnsi="Courier New" w:cs="Courier New"/>
          <w:sz w:val="18"/>
          <w:szCs w:val="18"/>
          <w:lang w:val="en-US"/>
        </w:rPr>
        <w:t>       </w:t>
      </w:r>
      <w:r>
        <w:rPr>
          <w:rFonts w:ascii="Courier New" w:hAnsi="Courier New" w:cs="Courier New"/>
          <w:sz w:val="18"/>
          <w:szCs w:val="18"/>
        </w:rPr>
        <w:t xml:space="preserve"> operatorId =&gt; 1</w:t>
      </w:r>
    </w:p>
    <w:p w:rsidR="00AF0866" w:rsidRDefault="009038C9">
      <w:pPr>
        <w:pStyle w:val="a4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      );</w:t>
      </w:r>
    </w:p>
    <w:p w:rsidR="00AF0866" w:rsidRDefault="009038C9">
      <w:pPr>
        <w:pStyle w:val="a4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end;</w:t>
      </w:r>
    </w:p>
    <w:p w:rsidR="00AF0866" w:rsidRDefault="009038C9">
      <w:pPr>
        <w:pStyle w:val="a4"/>
        <w:ind w:left="1440"/>
      </w:pPr>
      <w:r>
        <w:rPr>
          <w:rFonts w:ascii="Times New Roman" w:hAnsi="Times New Roman"/>
        </w:rPr>
        <w:t xml:space="preserve">Возвращается курсор с описанием клиентского приложения, нужное поле </w:t>
      </w:r>
      <w:r>
        <w:rPr>
          <w:rFonts w:ascii="Times New Roman" w:hAnsi="Times New Roman"/>
          <w:lang w:val="en-US"/>
        </w:rPr>
        <w:t>CLIENT</w:t>
      </w:r>
      <w:r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SECRET</w:t>
      </w:r>
      <w:r>
        <w:rPr>
          <w:rFonts w:ascii="Times New Roman" w:hAnsi="Times New Roman"/>
        </w:rPr>
        <w:t>.</w:t>
      </w:r>
    </w:p>
    <w:p w:rsidR="00AF0866" w:rsidRDefault="009038C9">
      <w:pPr>
        <w:pStyle w:val="a4"/>
        <w:ind w:left="1440"/>
      </w:pPr>
      <w:r>
        <w:rPr>
          <w:rFonts w:ascii="Times New Roman" w:hAnsi="Times New Roman"/>
        </w:rPr>
        <w:t xml:space="preserve">В </w:t>
      </w:r>
      <w:r>
        <w:rPr>
          <w:rFonts w:ascii="Times New Roman" w:hAnsi="Times New Roman"/>
          <w:lang w:val="en-US"/>
        </w:rPr>
        <w:t>JepRia</w:t>
      </w:r>
      <w:r>
        <w:rPr>
          <w:rFonts w:ascii="Times New Roman" w:hAnsi="Times New Roman"/>
        </w:rPr>
        <w:t xml:space="preserve"> есть утилитарный класс </w:t>
      </w:r>
      <w:r>
        <w:rPr>
          <w:rFonts w:ascii="Times New Roman" w:hAnsi="Times New Roman"/>
          <w:lang w:val="en-US"/>
        </w:rPr>
        <w:t>OAuthDBHelper</w:t>
      </w:r>
      <w:r>
        <w:rPr>
          <w:rFonts w:ascii="Times New Roman" w:hAnsi="Times New Roman"/>
        </w:rPr>
        <w:t>, который реализует этот функционал</w:t>
      </w:r>
      <w:r>
        <w:t>.</w:t>
      </w:r>
    </w:p>
    <w:p w:rsidR="00AF0866" w:rsidRDefault="009038C9">
      <w:r>
        <w:rPr>
          <w:sz w:val="22"/>
          <w:szCs w:val="22"/>
        </w:rPr>
        <w:t xml:space="preserve">Пункт 3.а можно пропустить, если указать </w:t>
      </w:r>
      <w:r>
        <w:rPr>
          <w:sz w:val="22"/>
          <w:szCs w:val="22"/>
          <w:lang w:val="en-US"/>
        </w:rPr>
        <w:t>client</w:t>
      </w:r>
      <w:r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secret</w:t>
      </w:r>
      <w:r>
        <w:rPr>
          <w:sz w:val="22"/>
          <w:szCs w:val="22"/>
        </w:rPr>
        <w:t xml:space="preserve"> из базы явным образом, например, через переменную окружения </w:t>
      </w:r>
      <w:r>
        <w:rPr>
          <w:sz w:val="22"/>
          <w:szCs w:val="22"/>
          <w:lang w:val="en-US"/>
        </w:rPr>
        <w:t>Tomcat</w:t>
      </w:r>
      <w:r>
        <w:rPr>
          <w:sz w:val="22"/>
          <w:szCs w:val="22"/>
        </w:rPr>
        <w:t xml:space="preserve">. Но это потребует конфигурации на всех окружениях. Потому что </w:t>
      </w:r>
      <w:r>
        <w:rPr>
          <w:sz w:val="22"/>
          <w:szCs w:val="22"/>
          <w:lang w:val="en-US"/>
        </w:rPr>
        <w:t>client</w:t>
      </w:r>
      <w:r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secret</w:t>
      </w:r>
      <w:r>
        <w:rPr>
          <w:sz w:val="22"/>
          <w:szCs w:val="22"/>
        </w:rPr>
        <w:t xml:space="preserve"> везде будет разный.</w:t>
      </w:r>
    </w:p>
    <w:p w:rsidR="00AF0866" w:rsidRDefault="009038C9">
      <w:pPr>
        <w:pStyle w:val="a4"/>
        <w:numPr>
          <w:ilvl w:val="1"/>
          <w:numId w:val="35"/>
        </w:numPr>
      </w:pPr>
      <w:r>
        <w:t> </w:t>
      </w:r>
      <w:r>
        <w:rPr>
          <w:rFonts w:ascii="Times New Roman" w:hAnsi="Times New Roman"/>
        </w:rPr>
        <w:t xml:space="preserve">Логин модуль обновляет сессию авторизации вызовом сервиса </w:t>
      </w:r>
      <w:r>
        <w:rPr>
          <w:rFonts w:ascii="Courier New" w:hAnsi="Courier New" w:cs="Courier New"/>
        </w:rPr>
        <w:t>…/oauth/api/session/{sessionId}</w:t>
      </w:r>
      <w:r>
        <w:rPr>
          <w:rFonts w:ascii="Times New Roman" w:hAnsi="Times New Roman"/>
        </w:rPr>
        <w:t xml:space="preserve"> с мета-информацией о пользователе.</w:t>
      </w:r>
    </w:p>
    <w:p w:rsidR="00AF0866" w:rsidRPr="005700D3" w:rsidRDefault="009038C9">
      <w:pPr>
        <w:pStyle w:val="a4"/>
        <w:ind w:left="1440"/>
        <w:rPr>
          <w:lang w:val="en-US"/>
        </w:rPr>
      </w:pPr>
      <w:r>
        <w:rPr>
          <w:rFonts w:ascii="Times New Roman" w:hAnsi="Times New Roman"/>
        </w:rPr>
        <w:t>в</w:t>
      </w:r>
      <w:r>
        <w:rPr>
          <w:rFonts w:ascii="Times New Roman" w:hAnsi="Times New Roman"/>
          <w:lang w:val="en-US"/>
        </w:rPr>
        <w:t xml:space="preserve"> HTTP </w:t>
      </w:r>
      <w:r>
        <w:rPr>
          <w:rFonts w:ascii="Times New Roman" w:hAnsi="Times New Roman"/>
        </w:rPr>
        <w:t>заголовок</w:t>
      </w:r>
      <w:r>
        <w:rPr>
          <w:rFonts w:ascii="Times New Roman" w:hAnsi="Times New Roman"/>
          <w:lang w:val="en-US"/>
        </w:rPr>
        <w:t xml:space="preserve"> Authorization </w:t>
      </w:r>
      <w:r>
        <w:rPr>
          <w:rFonts w:ascii="Times New Roman" w:hAnsi="Times New Roman"/>
        </w:rPr>
        <w:t>нужно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подставить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значение</w:t>
      </w:r>
      <w:r>
        <w:rPr>
          <w:rFonts w:ascii="Times New Roman" w:hAnsi="Times New Roman"/>
          <w:lang w:val="en-US"/>
        </w:rPr>
        <w:t>: Basic base64(client_id:client_secret)</w:t>
      </w:r>
    </w:p>
    <w:p w:rsidR="00AF0866" w:rsidRPr="005700D3" w:rsidRDefault="009038C9">
      <w:pPr>
        <w:pStyle w:val="a4"/>
        <w:ind w:left="1440"/>
        <w:rPr>
          <w:lang w:val="en-US"/>
        </w:rPr>
      </w:pPr>
      <w:r>
        <w:rPr>
          <w:rFonts w:ascii="Times New Roman" w:hAnsi="Times New Roman"/>
        </w:rPr>
        <w:t>передается</w:t>
      </w:r>
      <w:r>
        <w:rPr>
          <w:rFonts w:ascii="Times New Roman" w:hAnsi="Times New Roman"/>
          <w:lang w:val="en-US"/>
        </w:rPr>
        <w:t xml:space="preserve"> JSON </w:t>
      </w:r>
      <w:r>
        <w:rPr>
          <w:rFonts w:ascii="Times New Roman" w:hAnsi="Times New Roman"/>
        </w:rPr>
        <w:t>вида</w:t>
      </w:r>
      <w:r>
        <w:rPr>
          <w:rFonts w:ascii="Times New Roman" w:hAnsi="Times New Roman"/>
          <w:lang w:val="en-US"/>
        </w:rPr>
        <w:t>:</w:t>
      </w:r>
    </w:p>
    <w:p w:rsidR="00AF0866" w:rsidRDefault="009038C9">
      <w:pPr>
        <w:ind w:left="1416"/>
        <w:rPr>
          <w:rFonts w:ascii="Calibri Light" w:hAnsi="Calibri Light"/>
          <w:sz w:val="20"/>
          <w:szCs w:val="20"/>
          <w:lang w:val="en-US" w:eastAsia="ru-RU"/>
        </w:rPr>
      </w:pPr>
      <w:r>
        <w:rPr>
          <w:rFonts w:ascii="Calibri Light" w:hAnsi="Calibri Light"/>
          <w:sz w:val="20"/>
          <w:szCs w:val="20"/>
          <w:lang w:val="en-US" w:eastAsia="ru-RU"/>
        </w:rPr>
        <w:t>{</w:t>
      </w:r>
    </w:p>
    <w:p w:rsidR="00AF0866" w:rsidRDefault="009038C9">
      <w:pPr>
        <w:ind w:left="1416"/>
        <w:rPr>
          <w:rFonts w:ascii="Calibri Light" w:hAnsi="Calibri Light"/>
          <w:sz w:val="20"/>
          <w:szCs w:val="20"/>
          <w:lang w:val="en-US" w:eastAsia="ru-RU"/>
        </w:rPr>
      </w:pPr>
      <w:r>
        <w:rPr>
          <w:rFonts w:ascii="Calibri Light" w:hAnsi="Calibri Light"/>
          <w:sz w:val="20"/>
          <w:szCs w:val="20"/>
          <w:lang w:val="en-US" w:eastAsia="ru-RU"/>
        </w:rPr>
        <w:t>    "state": "state",</w:t>
      </w:r>
    </w:p>
    <w:p w:rsidR="00AF0866" w:rsidRDefault="009038C9">
      <w:pPr>
        <w:ind w:left="1416"/>
        <w:rPr>
          <w:rFonts w:ascii="Calibri Light" w:hAnsi="Calibri Light"/>
          <w:sz w:val="20"/>
          <w:szCs w:val="20"/>
          <w:lang w:val="en-US" w:eastAsia="ru-RU"/>
        </w:rPr>
      </w:pPr>
      <w:r>
        <w:rPr>
          <w:rFonts w:ascii="Calibri Light" w:hAnsi="Calibri Light"/>
          <w:sz w:val="20"/>
          <w:szCs w:val="20"/>
          <w:lang w:val="en-US" w:eastAsia="ru-RU"/>
        </w:rPr>
        <w:t>    "operatorId": "integer",</w:t>
      </w:r>
    </w:p>
    <w:p w:rsidR="00AF0866" w:rsidRDefault="009038C9">
      <w:pPr>
        <w:ind w:left="1416"/>
        <w:rPr>
          <w:rFonts w:ascii="Calibri Light" w:hAnsi="Calibri Light"/>
          <w:sz w:val="20"/>
          <w:szCs w:val="20"/>
          <w:lang w:val="en-US" w:eastAsia="ru-RU"/>
        </w:rPr>
      </w:pPr>
      <w:r>
        <w:rPr>
          <w:rFonts w:ascii="Calibri Light" w:hAnsi="Calibri Light"/>
          <w:sz w:val="20"/>
          <w:szCs w:val="20"/>
          <w:lang w:val="en-US" w:eastAsia="ru-RU"/>
        </w:rPr>
        <w:t>    "username": "string",</w:t>
      </w:r>
    </w:p>
    <w:p w:rsidR="00AF0866" w:rsidRDefault="009038C9">
      <w:pPr>
        <w:ind w:left="1416"/>
        <w:rPr>
          <w:rFonts w:ascii="Calibri Light" w:hAnsi="Calibri Light"/>
          <w:sz w:val="20"/>
          <w:szCs w:val="20"/>
          <w:lang w:val="en-US" w:eastAsia="ru-RU"/>
        </w:rPr>
      </w:pPr>
      <w:r>
        <w:rPr>
          <w:rFonts w:ascii="Calibri Light" w:hAnsi="Calibri Light"/>
          <w:sz w:val="20"/>
          <w:szCs w:val="20"/>
          <w:lang w:val="en-US" w:eastAsia="ru-RU"/>
        </w:rPr>
        <w:t>    "responseType": "code",</w:t>
      </w:r>
    </w:p>
    <w:p w:rsidR="00AF0866" w:rsidRDefault="009038C9">
      <w:pPr>
        <w:ind w:left="1416"/>
        <w:rPr>
          <w:rFonts w:ascii="Calibri Light" w:hAnsi="Calibri Light"/>
          <w:sz w:val="20"/>
          <w:szCs w:val="20"/>
          <w:lang w:val="en-US" w:eastAsia="ru-RU"/>
        </w:rPr>
      </w:pPr>
      <w:r>
        <w:rPr>
          <w:rFonts w:ascii="Calibri Light" w:hAnsi="Calibri Light"/>
          <w:sz w:val="20"/>
          <w:szCs w:val="20"/>
          <w:lang w:val="en-US" w:eastAsia="ru-RU"/>
        </w:rPr>
        <w:t xml:space="preserve">    ''redirectUri'':”/oauth-callback”, </w:t>
      </w:r>
    </w:p>
    <w:p w:rsidR="00AF0866" w:rsidRDefault="009038C9">
      <w:pPr>
        <w:ind w:left="1416"/>
        <w:rPr>
          <w:rFonts w:ascii="Calibri Light" w:hAnsi="Calibri Light"/>
          <w:sz w:val="20"/>
          <w:szCs w:val="20"/>
          <w:lang w:val="en-US" w:eastAsia="ru-RU"/>
        </w:rPr>
      </w:pPr>
      <w:r>
        <w:rPr>
          <w:rFonts w:ascii="Calibri Light" w:hAnsi="Calibri Light"/>
          <w:sz w:val="20"/>
          <w:szCs w:val="20"/>
          <w:lang w:val="en-US" w:eastAsia="ru-RU"/>
        </w:rPr>
        <w:t>    ''clientId'': “Client”,</w:t>
      </w:r>
    </w:p>
    <w:p w:rsidR="00AF0866" w:rsidRDefault="009038C9">
      <w:pPr>
        <w:ind w:left="708" w:firstLine="708"/>
      </w:pPr>
      <w:r>
        <w:rPr>
          <w:rFonts w:ascii="Calibri Light" w:hAnsi="Calibri Light"/>
          <w:sz w:val="20"/>
          <w:szCs w:val="20"/>
          <w:lang w:val="en-US" w:eastAsia="ru-RU"/>
        </w:rPr>
        <w:t>}</w:t>
      </w:r>
    </w:p>
    <w:p w:rsidR="00AF0866" w:rsidRDefault="009038C9">
      <w:pPr>
        <w:pStyle w:val="a4"/>
        <w:numPr>
          <w:ilvl w:val="0"/>
          <w:numId w:val="35"/>
        </w:numPr>
      </w:pPr>
      <w:r>
        <w:rPr>
          <w:rFonts w:ascii="Times New Roman" w:hAnsi="Times New Roman"/>
        </w:rPr>
        <w:t>При</w:t>
      </w:r>
      <w:r w:rsidRPr="005700D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успешном</w:t>
      </w:r>
      <w:r w:rsidRPr="005700D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подтверждении</w:t>
      </w:r>
      <w:r w:rsidRPr="005700D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авторизации</w:t>
      </w:r>
      <w:r w:rsidRPr="005700D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OAuth</w:t>
      </w:r>
      <w:r w:rsidRPr="005700D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вернет</w:t>
      </w:r>
      <w:r w:rsidRPr="005700D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ответ</w:t>
      </w:r>
      <w:r w:rsidRPr="005700D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</w:t>
      </w:r>
      <w:r w:rsidRPr="005700D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кодом</w:t>
      </w:r>
      <w:r w:rsidRPr="005700D3">
        <w:rPr>
          <w:rFonts w:ascii="Times New Roman" w:hAnsi="Times New Roman"/>
        </w:rPr>
        <w:t xml:space="preserve"> 302 </w:t>
      </w:r>
      <w:r>
        <w:rPr>
          <w:rFonts w:ascii="Times New Roman" w:hAnsi="Times New Roman"/>
        </w:rPr>
        <w:t>и</w:t>
      </w:r>
      <w:r w:rsidRPr="005700D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</w:t>
      </w:r>
      <w:r w:rsidRPr="005700D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HTTP</w:t>
      </w:r>
      <w:r w:rsidRPr="005700D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заголовок</w:t>
      </w:r>
      <w:r w:rsidRPr="005700D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Location</w:t>
      </w:r>
      <w:r w:rsidRPr="005700D3">
        <w:rPr>
          <w:rFonts w:ascii="Times New Roman" w:hAnsi="Times New Roman"/>
        </w:rPr>
        <w:t xml:space="preserve"> =</w:t>
      </w:r>
      <w:r w:rsidRPr="005700D3">
        <w:t xml:space="preserve"> </w:t>
      </w:r>
      <w:r w:rsidRPr="005700D3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oauth</w:t>
      </w:r>
      <w:r w:rsidRPr="005700D3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callback</w:t>
      </w:r>
      <w:r w:rsidRPr="005700D3">
        <w:rPr>
          <w:rFonts w:ascii="Courier New" w:hAnsi="Courier New" w:cs="Courier New"/>
        </w:rPr>
        <w:t>?</w:t>
      </w:r>
      <w:r>
        <w:rPr>
          <w:rFonts w:ascii="Courier New" w:hAnsi="Courier New" w:cs="Courier New"/>
          <w:lang w:val="en-US"/>
        </w:rPr>
        <w:t>code</w:t>
      </w:r>
      <w:r w:rsidRPr="005700D3">
        <w:rPr>
          <w:rFonts w:ascii="Courier New" w:hAnsi="Courier New" w:cs="Courier New"/>
        </w:rPr>
        <w:t>=</w:t>
      </w:r>
      <w:r>
        <w:rPr>
          <w:rFonts w:ascii="Courier New" w:hAnsi="Courier New" w:cs="Courier New"/>
          <w:lang w:val="en-US"/>
        </w:rPr>
        <w:t>authorization</w:t>
      </w:r>
      <w:r w:rsidRPr="005700D3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code</w:t>
      </w:r>
      <w:r w:rsidRPr="005700D3">
        <w:rPr>
          <w:rFonts w:ascii="Courier New" w:hAnsi="Courier New" w:cs="Courier New"/>
        </w:rPr>
        <w:t>&amp;</w:t>
      </w:r>
      <w:r>
        <w:rPr>
          <w:rFonts w:ascii="Courier New" w:hAnsi="Courier New" w:cs="Courier New"/>
          <w:lang w:val="en-US"/>
        </w:rPr>
        <w:t>state</w:t>
      </w:r>
      <w:r w:rsidRPr="005700D3">
        <w:rPr>
          <w:rFonts w:ascii="Courier New" w:hAnsi="Courier New" w:cs="Courier New"/>
        </w:rPr>
        <w:t>=</w:t>
      </w:r>
      <w:r>
        <w:rPr>
          <w:rFonts w:ascii="Courier New" w:hAnsi="Courier New" w:cs="Courier New"/>
          <w:lang w:val="en-US"/>
        </w:rPr>
        <w:t>state</w:t>
      </w:r>
    </w:p>
    <w:p w:rsidR="00AF0866" w:rsidRDefault="009038C9">
      <w:pPr>
        <w:pStyle w:val="a4"/>
        <w:numPr>
          <w:ilvl w:val="0"/>
          <w:numId w:val="35"/>
        </w:numPr>
      </w:pPr>
      <w:r>
        <w:rPr>
          <w:rFonts w:ascii="Times New Roman" w:hAnsi="Times New Roman"/>
        </w:rPr>
        <w:t xml:space="preserve">Нужно перевести пользователя на </w:t>
      </w:r>
      <w:r>
        <w:rPr>
          <w:rFonts w:ascii="Times New Roman" w:hAnsi="Times New Roman"/>
          <w:lang w:val="en-US"/>
        </w:rPr>
        <w:t>callback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URL</w:t>
      </w:r>
      <w:r>
        <w:rPr>
          <w:rFonts w:ascii="Times New Roman" w:hAnsi="Times New Roman"/>
        </w:rPr>
        <w:t xml:space="preserve"> из заголовка </w:t>
      </w:r>
      <w:r>
        <w:rPr>
          <w:rFonts w:ascii="Times New Roman" w:hAnsi="Times New Roman"/>
          <w:lang w:val="en-US"/>
        </w:rPr>
        <w:t>Location</w:t>
      </w:r>
    </w:p>
    <w:p w:rsidR="00AF0866" w:rsidRDefault="009038C9">
      <w:pPr>
        <w:pStyle w:val="a4"/>
        <w:numPr>
          <w:ilvl w:val="0"/>
          <w:numId w:val="35"/>
        </w:numPr>
      </w:pPr>
      <w:r>
        <w:rPr>
          <w:rFonts w:ascii="Times New Roman" w:hAnsi="Times New Roman"/>
        </w:rPr>
        <w:t xml:space="preserve">Клиентская часть запрашивает токен </w:t>
      </w:r>
      <w:r>
        <w:rPr>
          <w:rFonts w:ascii="Times New Roman" w:hAnsi="Times New Roman"/>
          <w:lang w:val="en-US"/>
        </w:rPr>
        <w:t>POST</w:t>
      </w:r>
      <w:r>
        <w:rPr>
          <w:rFonts w:ascii="Times New Roman" w:hAnsi="Times New Roman"/>
        </w:rPr>
        <w:t xml:space="preserve"> запросом к </w:t>
      </w:r>
      <w:r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oauth</w:t>
      </w:r>
      <w:r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api</w:t>
      </w:r>
      <w:r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token</w:t>
      </w:r>
    </w:p>
    <w:p w:rsidR="00AF0866" w:rsidRDefault="009038C9">
      <w:pPr>
        <w:pStyle w:val="1"/>
        <w:rPr>
          <w:lang w:val="en-US"/>
        </w:rPr>
      </w:pPr>
      <w:bookmarkStart w:id="19" w:name="_Toc66891272"/>
      <w:r>
        <w:rPr>
          <w:lang w:val="en-US"/>
        </w:rPr>
        <w:t>Пример реализации</w:t>
      </w:r>
      <w:bookmarkEnd w:id="19"/>
    </w:p>
    <w:p w:rsidR="00AF0866" w:rsidRDefault="009038C9">
      <w:pPr>
        <w:pStyle w:val="Standard"/>
      </w:pPr>
      <w:r>
        <w:t xml:space="preserve">Пример реализации можно посмотреть в </w:t>
      </w:r>
      <w:r>
        <w:rPr>
          <w:lang w:val="en-US"/>
        </w:rPr>
        <w:t>Examples</w:t>
      </w:r>
      <w:r>
        <w:t>/simple-jsp-login-module.</w:t>
      </w:r>
    </w:p>
    <w:sectPr w:rsidR="00AF0866">
      <w:headerReference w:type="default" r:id="rId9"/>
      <w:footerReference w:type="default" r:id="rId10"/>
      <w:pgSz w:w="11906" w:h="16838"/>
      <w:pgMar w:top="1134" w:right="851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D21" w:rsidRDefault="00203D21">
      <w:r>
        <w:separator/>
      </w:r>
    </w:p>
  </w:endnote>
  <w:endnote w:type="continuationSeparator" w:id="0">
    <w:p w:rsidR="00203D21" w:rsidRDefault="00203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OpenSymbol, 'Arial Unicode MS'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70" w:type="dxa"/>
      <w:tblInd w:w="-10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28"/>
      <w:gridCol w:w="3544"/>
      <w:gridCol w:w="1098"/>
    </w:tblGrid>
    <w:tr w:rsidR="004D0DFC">
      <w:tc>
        <w:tcPr>
          <w:tcW w:w="4928" w:type="dxa"/>
          <w:tcBorders>
            <w:top w:val="single" w:sz="8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4D0DFC" w:rsidRDefault="00203D21">
          <w:pPr>
            <w:pStyle w:val="aa"/>
            <w:snapToGrid w:val="0"/>
            <w:rPr>
              <w:rFonts w:ascii="Arial" w:hAnsi="Arial" w:cs="Arial"/>
              <w:color w:val="606060"/>
              <w:lang w:val="en-US"/>
            </w:rPr>
          </w:pPr>
        </w:p>
      </w:tc>
      <w:tc>
        <w:tcPr>
          <w:tcW w:w="3544" w:type="dxa"/>
          <w:tcBorders>
            <w:top w:val="single" w:sz="8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4D0DFC" w:rsidRDefault="009038C9">
          <w:pPr>
            <w:pStyle w:val="aa"/>
          </w:pPr>
          <w:r>
            <w:rPr>
              <w:rFonts w:ascii="Arial" w:hAnsi="Arial" w:cs="Arial"/>
              <w:color w:val="606060"/>
              <w:sz w:val="18"/>
              <w:szCs w:val="18"/>
            </w:rPr>
            <w:t xml:space="preserve">Исполнитель: </w:t>
          </w:r>
          <w:r>
            <w:rPr>
              <w:rFonts w:cs="Arial"/>
              <w:color w:val="808080"/>
              <w:sz w:val="18"/>
              <w:szCs w:val="18"/>
              <w:lang w:val="en-US"/>
            </w:rPr>
            <w:t>savenkovav</w:t>
          </w:r>
        </w:p>
      </w:tc>
      <w:tc>
        <w:tcPr>
          <w:tcW w:w="1098" w:type="dxa"/>
          <w:tcBorders>
            <w:top w:val="single" w:sz="8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4D0DFC" w:rsidRDefault="009038C9">
          <w:pPr>
            <w:pStyle w:val="aa"/>
            <w:jc w:val="right"/>
          </w:pPr>
          <w:r>
            <w:rPr>
              <w:rStyle w:val="af2"/>
              <w:rFonts w:ascii="Arial" w:hAnsi="Arial" w:cs="Arial"/>
              <w:color w:val="606060"/>
            </w:rPr>
            <w:t xml:space="preserve">Стр. </w:t>
          </w:r>
          <w:r>
            <w:rPr>
              <w:rStyle w:val="af2"/>
              <w:rFonts w:cs="Arial"/>
              <w:color w:val="606060"/>
            </w:rPr>
            <w:fldChar w:fldCharType="begin"/>
          </w:r>
          <w:r>
            <w:rPr>
              <w:rStyle w:val="af2"/>
              <w:rFonts w:cs="Arial"/>
              <w:color w:val="606060"/>
            </w:rPr>
            <w:instrText xml:space="preserve"> PAGE </w:instrText>
          </w:r>
          <w:r>
            <w:rPr>
              <w:rStyle w:val="af2"/>
              <w:rFonts w:cs="Arial"/>
              <w:color w:val="606060"/>
            </w:rPr>
            <w:fldChar w:fldCharType="separate"/>
          </w:r>
          <w:r w:rsidR="00A14226">
            <w:rPr>
              <w:rStyle w:val="af2"/>
              <w:rFonts w:cs="Arial"/>
              <w:noProof/>
              <w:color w:val="606060"/>
            </w:rPr>
            <w:t>2</w:t>
          </w:r>
          <w:r>
            <w:rPr>
              <w:rStyle w:val="af2"/>
              <w:rFonts w:cs="Arial"/>
              <w:color w:val="606060"/>
            </w:rPr>
            <w:fldChar w:fldCharType="end"/>
          </w:r>
        </w:p>
      </w:tc>
    </w:tr>
  </w:tbl>
  <w:p w:rsidR="004D0DFC" w:rsidRDefault="00203D21">
    <w:pPr>
      <w:pStyle w:val="aa"/>
      <w:rPr>
        <w:sz w:val="4"/>
        <w:szCs w:val="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D21" w:rsidRDefault="00203D21">
      <w:r>
        <w:rPr>
          <w:color w:val="000000"/>
        </w:rPr>
        <w:separator/>
      </w:r>
    </w:p>
  </w:footnote>
  <w:footnote w:type="continuationSeparator" w:id="0">
    <w:p w:rsidR="00203D21" w:rsidRDefault="00203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71" w:type="dxa"/>
      <w:tblInd w:w="-10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7621"/>
      <w:gridCol w:w="733"/>
      <w:gridCol w:w="1217"/>
    </w:tblGrid>
    <w:tr w:rsidR="004D0DFC">
      <w:trPr>
        <w:trHeight w:val="344"/>
      </w:trPr>
      <w:tc>
        <w:tcPr>
          <w:tcW w:w="7621" w:type="dxa"/>
          <w:tcBorders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:rsidR="004D0DFC" w:rsidRDefault="009038C9">
          <w:pPr>
            <w:pStyle w:val="a9"/>
          </w:pPr>
          <w:r>
            <w:t>ТЗ Запрос функционала</w:t>
          </w:r>
        </w:p>
      </w:tc>
      <w:tc>
        <w:tcPr>
          <w:tcW w:w="733" w:type="dxa"/>
          <w:tcBorders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:rsidR="004D0DFC" w:rsidRDefault="009038C9">
          <w:pPr>
            <w:pStyle w:val="a9"/>
            <w:jc w:val="right"/>
          </w:pPr>
          <w:r>
            <w:rPr>
              <w:rFonts w:ascii="Arial" w:hAnsi="Arial" w:cs="Arial"/>
              <w:color w:val="606060"/>
              <w:sz w:val="16"/>
              <w:szCs w:val="16"/>
            </w:rPr>
            <w:t>Дата</w:t>
          </w:r>
          <w:r>
            <w:rPr>
              <w:rFonts w:ascii="Arial" w:hAnsi="Arial" w:cs="Arial"/>
              <w:color w:val="606060"/>
              <w:sz w:val="16"/>
              <w:szCs w:val="16"/>
              <w:lang w:val="en-US"/>
            </w:rPr>
            <w:t>:</w:t>
          </w:r>
        </w:p>
      </w:tc>
      <w:tc>
        <w:tcPr>
          <w:tcW w:w="1217" w:type="dxa"/>
          <w:tcBorders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:rsidR="004D0DFC" w:rsidRDefault="009038C9">
          <w:pPr>
            <w:pStyle w:val="a9"/>
          </w:pPr>
          <w:r>
            <w:rPr>
              <w:rFonts w:cs="Arial"/>
              <w:color w:val="606060"/>
              <w:sz w:val="16"/>
              <w:szCs w:val="16"/>
            </w:rPr>
            <w:fldChar w:fldCharType="begin"/>
          </w:r>
          <w:r>
            <w:rPr>
              <w:rFonts w:cs="Arial"/>
              <w:color w:val="606060"/>
              <w:sz w:val="16"/>
              <w:szCs w:val="16"/>
            </w:rPr>
            <w:instrText xml:space="preserve"> SAVEDATE \@ "dd'.'MM'.'yyyy" </w:instrText>
          </w:r>
          <w:r>
            <w:rPr>
              <w:rFonts w:cs="Arial"/>
              <w:color w:val="606060"/>
              <w:sz w:val="16"/>
              <w:szCs w:val="16"/>
            </w:rPr>
            <w:fldChar w:fldCharType="separate"/>
          </w:r>
          <w:r w:rsidR="00A14226">
            <w:rPr>
              <w:rFonts w:cs="Arial"/>
              <w:noProof/>
              <w:color w:val="606060"/>
              <w:sz w:val="16"/>
              <w:szCs w:val="16"/>
            </w:rPr>
            <w:t>17.03.2021</w:t>
          </w:r>
          <w:r>
            <w:rPr>
              <w:rFonts w:cs="Arial"/>
              <w:color w:val="606060"/>
              <w:sz w:val="16"/>
              <w:szCs w:val="16"/>
            </w:rPr>
            <w:fldChar w:fldCharType="end"/>
          </w:r>
        </w:p>
      </w:tc>
    </w:tr>
  </w:tbl>
  <w:p w:rsidR="004D0DFC" w:rsidRDefault="00203D21">
    <w:pPr>
      <w:pStyle w:val="a9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E11F8"/>
    <w:multiLevelType w:val="multilevel"/>
    <w:tmpl w:val="348E98FC"/>
    <w:styleLink w:val="WWOutlineListStyle6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3A138F2"/>
    <w:multiLevelType w:val="multilevel"/>
    <w:tmpl w:val="BF5A69F4"/>
    <w:styleLink w:val="WW8Num2"/>
    <w:lvl w:ilvl="0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8330CD2"/>
    <w:multiLevelType w:val="multilevel"/>
    <w:tmpl w:val="FCE4841A"/>
    <w:styleLink w:val="WWOutlineListStyle8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1C436104"/>
    <w:multiLevelType w:val="multilevel"/>
    <w:tmpl w:val="63761E7A"/>
    <w:styleLink w:val="WW8Num5"/>
    <w:lvl w:ilvl="0">
      <w:numFmt w:val="bullet"/>
      <w:lvlText w:val=""/>
      <w:lvlJc w:val="left"/>
      <w:pPr>
        <w:ind w:left="1440" w:hanging="360"/>
      </w:pPr>
      <w:rPr>
        <w:rFonts w:ascii="Symbol" w:hAnsi="Symbol" w:cs="Symbol"/>
        <w:sz w:val="22"/>
        <w:szCs w:val="20"/>
        <w:lang w:val="en-U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CB57DD2"/>
    <w:multiLevelType w:val="multilevel"/>
    <w:tmpl w:val="5330AC42"/>
    <w:styleLink w:val="WWOutlineListStyle4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1F280646"/>
    <w:multiLevelType w:val="multilevel"/>
    <w:tmpl w:val="D64014C2"/>
    <w:styleLink w:val="WWOutlineListStyle14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21D9336D"/>
    <w:multiLevelType w:val="multilevel"/>
    <w:tmpl w:val="2FFE849A"/>
    <w:styleLink w:val="WW8Num3"/>
    <w:lvl w:ilvl="0">
      <w:numFmt w:val="bullet"/>
      <w:lvlText w:val=""/>
      <w:lvlJc w:val="left"/>
      <w:pPr>
        <w:ind w:left="1440" w:hanging="360"/>
      </w:pPr>
      <w:rPr>
        <w:rFonts w:ascii="Symbol" w:hAnsi="Symbol" w:cs="Symbol"/>
        <w:lang w:val="en-U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24005EA7"/>
    <w:multiLevelType w:val="multilevel"/>
    <w:tmpl w:val="CA42FD64"/>
    <w:styleLink w:val="WWOutlineListStyle1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 w15:restartNumberingAfterBreak="0">
    <w:nsid w:val="2623525D"/>
    <w:multiLevelType w:val="multilevel"/>
    <w:tmpl w:val="ED02FB44"/>
    <w:styleLink w:val="WW8Num7"/>
    <w:lvl w:ilvl="0">
      <w:numFmt w:val="bullet"/>
      <w:lvlText w:val=""/>
      <w:lvlJc w:val="left"/>
      <w:pPr>
        <w:ind w:left="1440" w:hanging="360"/>
      </w:pPr>
      <w:rPr>
        <w:rFonts w:ascii="Symbol" w:hAnsi="Symbol" w:cs="Symbol"/>
        <w:lang w:val="en-U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2BD00C47"/>
    <w:multiLevelType w:val="multilevel"/>
    <w:tmpl w:val="42C878AA"/>
    <w:styleLink w:val="WWOutlineListStyle22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 w15:restartNumberingAfterBreak="0">
    <w:nsid w:val="2CCE1B0C"/>
    <w:multiLevelType w:val="multilevel"/>
    <w:tmpl w:val="96DE2A80"/>
    <w:styleLink w:val="WWOutlineListStyle16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" w15:restartNumberingAfterBreak="0">
    <w:nsid w:val="2FDF2DBE"/>
    <w:multiLevelType w:val="multilevel"/>
    <w:tmpl w:val="FED83058"/>
    <w:styleLink w:val="WW8Num1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 w15:restartNumberingAfterBreak="0">
    <w:nsid w:val="336611CB"/>
    <w:multiLevelType w:val="multilevel"/>
    <w:tmpl w:val="8D6CEB5E"/>
    <w:styleLink w:val="WWOutlineListStyle9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" w15:restartNumberingAfterBreak="0">
    <w:nsid w:val="37853899"/>
    <w:multiLevelType w:val="multilevel"/>
    <w:tmpl w:val="168A14F6"/>
    <w:styleLink w:val="Outline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" w15:restartNumberingAfterBreak="0">
    <w:nsid w:val="398B5609"/>
    <w:multiLevelType w:val="multilevel"/>
    <w:tmpl w:val="B63CC652"/>
    <w:styleLink w:val="RTFNum3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upperLetter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lowerLetter"/>
      <w:lvlText w:val="%4)"/>
      <w:lvlJc w:val="left"/>
      <w:pPr>
        <w:ind w:left="2880" w:hanging="720"/>
      </w:pPr>
    </w:lvl>
    <w:lvl w:ilvl="4">
      <w:start w:val="1"/>
      <w:numFmt w:val="decimal"/>
      <w:lvlText w:val="(%5)"/>
      <w:lvlJc w:val="left"/>
      <w:pPr>
        <w:ind w:left="3600" w:hanging="720"/>
      </w:pPr>
    </w:lvl>
    <w:lvl w:ilvl="5">
      <w:start w:val="1"/>
      <w:numFmt w:val="lowerLetter"/>
      <w:lvlText w:val="(%6)"/>
      <w:lvlJc w:val="left"/>
      <w:pPr>
        <w:ind w:left="4320" w:hanging="720"/>
      </w:pPr>
    </w:lvl>
    <w:lvl w:ilvl="6">
      <w:start w:val="1"/>
      <w:numFmt w:val="lowerRoman"/>
      <w:lvlText w:val="(%7)"/>
      <w:lvlJc w:val="left"/>
      <w:pPr>
        <w:ind w:left="5040" w:hanging="720"/>
      </w:pPr>
    </w:lvl>
    <w:lvl w:ilvl="7">
      <w:start w:val="1"/>
      <w:numFmt w:val="lowerLetter"/>
      <w:lvlText w:val="(%8)"/>
      <w:lvlJc w:val="left"/>
      <w:pPr>
        <w:ind w:left="5760" w:hanging="720"/>
      </w:pPr>
    </w:lvl>
    <w:lvl w:ilvl="8">
      <w:start w:val="1"/>
      <w:numFmt w:val="lowerRoman"/>
      <w:lvlText w:val="(%9)"/>
      <w:lvlJc w:val="left"/>
      <w:pPr>
        <w:ind w:left="6480" w:hanging="720"/>
      </w:pPr>
    </w:lvl>
  </w:abstractNum>
  <w:abstractNum w:abstractNumId="15" w15:restartNumberingAfterBreak="0">
    <w:nsid w:val="3B2C4917"/>
    <w:multiLevelType w:val="multilevel"/>
    <w:tmpl w:val="5A66637E"/>
    <w:styleLink w:val="WWOutlineListStyle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6" w15:restartNumberingAfterBreak="0">
    <w:nsid w:val="3BBB306E"/>
    <w:multiLevelType w:val="multilevel"/>
    <w:tmpl w:val="53FAFDE2"/>
    <w:styleLink w:val="WWOutlineListStyle11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" w15:restartNumberingAfterBreak="0">
    <w:nsid w:val="3DFB0454"/>
    <w:multiLevelType w:val="multilevel"/>
    <w:tmpl w:val="7CC2A38E"/>
    <w:styleLink w:val="WWOutlineListStyle7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8" w15:restartNumberingAfterBreak="0">
    <w:nsid w:val="3EE94286"/>
    <w:multiLevelType w:val="multilevel"/>
    <w:tmpl w:val="9BB4BB48"/>
    <w:styleLink w:val="WWOutlineListStyle5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9" w15:restartNumberingAfterBreak="0">
    <w:nsid w:val="426F5C4C"/>
    <w:multiLevelType w:val="multilevel"/>
    <w:tmpl w:val="1302A2C6"/>
    <w:styleLink w:val="WW8Num4"/>
    <w:lvl w:ilvl="0">
      <w:numFmt w:val="bullet"/>
      <w:pStyle w:val="a"/>
      <w:lvlText w:val=""/>
      <w:lvlJc w:val="left"/>
      <w:pPr>
        <w:ind w:left="357" w:hanging="357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42811557"/>
    <w:multiLevelType w:val="multilevel"/>
    <w:tmpl w:val="C832CDAA"/>
    <w:styleLink w:val="WWOutlineListStyle21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1" w15:restartNumberingAfterBreak="0">
    <w:nsid w:val="45D25C72"/>
    <w:multiLevelType w:val="multilevel"/>
    <w:tmpl w:val="983A6BC2"/>
    <w:styleLink w:val="WWOutlineListStyle10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2" w15:restartNumberingAfterBreak="0">
    <w:nsid w:val="470269FA"/>
    <w:multiLevelType w:val="multilevel"/>
    <w:tmpl w:val="C7AED1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5F4E33"/>
    <w:multiLevelType w:val="multilevel"/>
    <w:tmpl w:val="72BAA8A4"/>
    <w:styleLink w:val="WW8Num6"/>
    <w:lvl w:ilvl="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/>
        <w:lang w:val="en-U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4BB8062E"/>
    <w:multiLevelType w:val="multilevel"/>
    <w:tmpl w:val="A120BC6E"/>
    <w:styleLink w:val="WWOutlineListStyle12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5" w15:restartNumberingAfterBreak="0">
    <w:nsid w:val="52F70979"/>
    <w:multiLevelType w:val="multilevel"/>
    <w:tmpl w:val="38688048"/>
    <w:styleLink w:val="WWOutlineListStyle20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6" w15:restartNumberingAfterBreak="0">
    <w:nsid w:val="57EC3F7E"/>
    <w:multiLevelType w:val="multilevel"/>
    <w:tmpl w:val="E6469E26"/>
    <w:styleLink w:val="WWOutlineListStyle13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7" w15:restartNumberingAfterBreak="0">
    <w:nsid w:val="5D4447C8"/>
    <w:multiLevelType w:val="multilevel"/>
    <w:tmpl w:val="ECD2B6B0"/>
    <w:styleLink w:val="WWOutlineListStyle19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8" w15:restartNumberingAfterBreak="0">
    <w:nsid w:val="694B3958"/>
    <w:multiLevelType w:val="multilevel"/>
    <w:tmpl w:val="35EE79D2"/>
    <w:styleLink w:val="WWOutlineListStyle3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9" w15:restartNumberingAfterBreak="0">
    <w:nsid w:val="6DA5243F"/>
    <w:multiLevelType w:val="multilevel"/>
    <w:tmpl w:val="579EACE4"/>
    <w:styleLink w:val="WWOutlineListStyle15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0" w15:restartNumberingAfterBreak="0">
    <w:nsid w:val="71B61750"/>
    <w:multiLevelType w:val="multilevel"/>
    <w:tmpl w:val="0C28BEC0"/>
    <w:styleLink w:val="WWOutlineListStyle23"/>
    <w:lvl w:ilvl="0">
      <w:start w:val="1"/>
      <w:numFmt w:val="decimal"/>
      <w:pStyle w:val="1"/>
      <w:lvlText w:val="%1."/>
      <w:lvlJc w:val="left"/>
      <w:rPr>
        <w:color w:val="000000"/>
      </w:rPr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31" w15:restartNumberingAfterBreak="0">
    <w:nsid w:val="7577211F"/>
    <w:multiLevelType w:val="multilevel"/>
    <w:tmpl w:val="CB6C736C"/>
    <w:styleLink w:val="WWOutlineListStyle17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2" w15:restartNumberingAfterBreak="0">
    <w:nsid w:val="78F80477"/>
    <w:multiLevelType w:val="multilevel"/>
    <w:tmpl w:val="04A0A5A2"/>
    <w:styleLink w:val="WWOutlineListStyle18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3" w15:restartNumberingAfterBreak="0">
    <w:nsid w:val="7B606CEC"/>
    <w:multiLevelType w:val="multilevel"/>
    <w:tmpl w:val="DBC23C50"/>
    <w:styleLink w:val="WWOutlineListStyle2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4" w15:restartNumberingAfterBreak="0">
    <w:nsid w:val="7F274B15"/>
    <w:multiLevelType w:val="multilevel"/>
    <w:tmpl w:val="64BAB1A4"/>
    <w:styleLink w:val="RTFNum2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upperLetter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lowerLetter"/>
      <w:lvlText w:val="%4)"/>
      <w:lvlJc w:val="left"/>
      <w:pPr>
        <w:ind w:left="2880" w:hanging="720"/>
      </w:pPr>
    </w:lvl>
    <w:lvl w:ilvl="4">
      <w:start w:val="1"/>
      <w:numFmt w:val="decimal"/>
      <w:lvlText w:val="(%5)"/>
      <w:lvlJc w:val="left"/>
      <w:pPr>
        <w:ind w:left="3600" w:hanging="720"/>
      </w:pPr>
    </w:lvl>
    <w:lvl w:ilvl="5">
      <w:start w:val="1"/>
      <w:numFmt w:val="lowerLetter"/>
      <w:lvlText w:val="(%6)"/>
      <w:lvlJc w:val="left"/>
      <w:pPr>
        <w:ind w:left="4320" w:hanging="720"/>
      </w:pPr>
    </w:lvl>
    <w:lvl w:ilvl="6">
      <w:start w:val="1"/>
      <w:numFmt w:val="lowerRoman"/>
      <w:lvlText w:val="(%7)"/>
      <w:lvlJc w:val="left"/>
      <w:pPr>
        <w:ind w:left="5040" w:hanging="720"/>
      </w:pPr>
    </w:lvl>
    <w:lvl w:ilvl="7">
      <w:start w:val="1"/>
      <w:numFmt w:val="lowerLetter"/>
      <w:lvlText w:val="(%8)"/>
      <w:lvlJc w:val="left"/>
      <w:pPr>
        <w:ind w:left="5760" w:hanging="720"/>
      </w:pPr>
    </w:lvl>
    <w:lvl w:ilvl="8">
      <w:start w:val="1"/>
      <w:numFmt w:val="lowerRoman"/>
      <w:lvlText w:val="(%9)"/>
      <w:lvlJc w:val="left"/>
      <w:pPr>
        <w:ind w:left="6480" w:hanging="720"/>
      </w:pPr>
    </w:lvl>
  </w:abstractNum>
  <w:num w:numId="1">
    <w:abstractNumId w:val="30"/>
  </w:num>
  <w:num w:numId="2">
    <w:abstractNumId w:val="9"/>
  </w:num>
  <w:num w:numId="3">
    <w:abstractNumId w:val="20"/>
  </w:num>
  <w:num w:numId="4">
    <w:abstractNumId w:val="25"/>
  </w:num>
  <w:num w:numId="5">
    <w:abstractNumId w:val="27"/>
  </w:num>
  <w:num w:numId="6">
    <w:abstractNumId w:val="32"/>
  </w:num>
  <w:num w:numId="7">
    <w:abstractNumId w:val="31"/>
  </w:num>
  <w:num w:numId="8">
    <w:abstractNumId w:val="10"/>
  </w:num>
  <w:num w:numId="9">
    <w:abstractNumId w:val="29"/>
  </w:num>
  <w:num w:numId="10">
    <w:abstractNumId w:val="5"/>
  </w:num>
  <w:num w:numId="11">
    <w:abstractNumId w:val="26"/>
  </w:num>
  <w:num w:numId="12">
    <w:abstractNumId w:val="24"/>
  </w:num>
  <w:num w:numId="13">
    <w:abstractNumId w:val="16"/>
  </w:num>
  <w:num w:numId="14">
    <w:abstractNumId w:val="21"/>
  </w:num>
  <w:num w:numId="15">
    <w:abstractNumId w:val="12"/>
  </w:num>
  <w:num w:numId="16">
    <w:abstractNumId w:val="2"/>
  </w:num>
  <w:num w:numId="17">
    <w:abstractNumId w:val="17"/>
  </w:num>
  <w:num w:numId="18">
    <w:abstractNumId w:val="0"/>
  </w:num>
  <w:num w:numId="19">
    <w:abstractNumId w:val="18"/>
  </w:num>
  <w:num w:numId="20">
    <w:abstractNumId w:val="4"/>
  </w:num>
  <w:num w:numId="21">
    <w:abstractNumId w:val="28"/>
  </w:num>
  <w:num w:numId="22">
    <w:abstractNumId w:val="33"/>
  </w:num>
  <w:num w:numId="23">
    <w:abstractNumId w:val="7"/>
  </w:num>
  <w:num w:numId="24">
    <w:abstractNumId w:val="15"/>
  </w:num>
  <w:num w:numId="25">
    <w:abstractNumId w:val="13"/>
  </w:num>
  <w:num w:numId="26">
    <w:abstractNumId w:val="11"/>
  </w:num>
  <w:num w:numId="27">
    <w:abstractNumId w:val="1"/>
  </w:num>
  <w:num w:numId="28">
    <w:abstractNumId w:val="6"/>
  </w:num>
  <w:num w:numId="29">
    <w:abstractNumId w:val="19"/>
  </w:num>
  <w:num w:numId="30">
    <w:abstractNumId w:val="3"/>
  </w:num>
  <w:num w:numId="31">
    <w:abstractNumId w:val="23"/>
  </w:num>
  <w:num w:numId="32">
    <w:abstractNumId w:val="8"/>
  </w:num>
  <w:num w:numId="33">
    <w:abstractNumId w:val="34"/>
  </w:num>
  <w:num w:numId="34">
    <w:abstractNumId w:val="14"/>
  </w:num>
  <w:num w:numId="35">
    <w:abstractNumId w:val="22"/>
  </w:num>
  <w:num w:numId="36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866"/>
    <w:rsid w:val="00203D21"/>
    <w:rsid w:val="005700D3"/>
    <w:rsid w:val="009038C9"/>
    <w:rsid w:val="00A14226"/>
    <w:rsid w:val="00AF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308EF9-F588-46EB-B945-C6CA46FE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Arial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pPr>
      <w:suppressAutoHyphens/>
    </w:pPr>
  </w:style>
  <w:style w:type="paragraph" w:styleId="1">
    <w:name w:val="heading 1"/>
    <w:basedOn w:val="Standard"/>
    <w:next w:val="Standard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sz w:val="32"/>
    </w:rPr>
  </w:style>
  <w:style w:type="paragraph" w:styleId="2">
    <w:name w:val="heading 2"/>
    <w:basedOn w:val="1"/>
    <w:next w:val="Standard"/>
    <w:pPr>
      <w:numPr>
        <w:ilvl w:val="1"/>
      </w:numPr>
      <w:outlineLvl w:val="1"/>
    </w:pPr>
    <w:rPr>
      <w:sz w:val="24"/>
    </w:rPr>
  </w:style>
  <w:style w:type="paragraph" w:styleId="3">
    <w:name w:val="heading 3"/>
    <w:basedOn w:val="1"/>
    <w:next w:val="Standard"/>
    <w:pPr>
      <w:numPr>
        <w:ilvl w:val="2"/>
      </w:numPr>
      <w:outlineLvl w:val="2"/>
    </w:pPr>
    <w:rPr>
      <w:i/>
      <w:sz w:val="24"/>
    </w:rPr>
  </w:style>
  <w:style w:type="paragraph" w:styleId="4">
    <w:name w:val="heading 4"/>
    <w:basedOn w:val="1"/>
    <w:next w:val="Standard"/>
    <w:pPr>
      <w:numPr>
        <w:ilvl w:val="3"/>
      </w:numPr>
      <w:outlineLvl w:val="3"/>
    </w:pPr>
    <w:rPr>
      <w:sz w:val="20"/>
    </w:rPr>
  </w:style>
  <w:style w:type="paragraph" w:styleId="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</w:style>
  <w:style w:type="paragraph" w:styleId="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i/>
      <w:sz w:val="24"/>
    </w:rPr>
  </w:style>
  <w:style w:type="paragraph" w:styleId="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sz w:val="24"/>
    </w:rPr>
  </w:style>
  <w:style w:type="paragraph" w:styleId="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WWOutlineListStyle23">
    <w:name w:val="WW_OutlineListStyle_23"/>
    <w:basedOn w:val="a3"/>
    <w:pPr>
      <w:numPr>
        <w:numId w:val="1"/>
      </w:numPr>
    </w:pPr>
  </w:style>
  <w:style w:type="paragraph" w:styleId="a4">
    <w:name w:val="List Paragraph"/>
    <w:basedOn w:val="a0"/>
    <w:pPr>
      <w:widowControl/>
      <w:suppressAutoHyphens w:val="0"/>
      <w:ind w:left="720"/>
      <w:textAlignment w:val="auto"/>
    </w:pPr>
    <w:rPr>
      <w:rFonts w:ascii="Calibri" w:eastAsia="Calibri" w:hAnsi="Calibri" w:cs="Times New Roman"/>
      <w:kern w:val="0"/>
      <w:sz w:val="22"/>
      <w:szCs w:val="22"/>
      <w:lang w:eastAsia="en-US" w:bidi="ar-SA"/>
    </w:rPr>
  </w:style>
  <w:style w:type="paragraph" w:styleId="HTML">
    <w:name w:val="HTML Preformatted"/>
    <w:basedOn w:val="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Standard">
    <w:name w:val="Standard"/>
    <w:pPr>
      <w:suppressAutoHyphens/>
      <w:spacing w:line="200" w:lineRule="atLeast"/>
    </w:pPr>
    <w:rPr>
      <w:rFonts w:eastAsia="Times New Roman" w:cs="Times New Roman"/>
      <w:sz w:val="22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keepLines/>
      <w:spacing w:after="120"/>
      <w:ind w:left="720"/>
    </w:pPr>
    <w:rPr>
      <w:sz w:val="24"/>
    </w:rPr>
  </w:style>
  <w:style w:type="paragraph" w:styleId="a">
    <w:name w:val="List"/>
    <w:basedOn w:val="Standard"/>
    <w:pPr>
      <w:numPr>
        <w:numId w:val="29"/>
      </w:numPr>
    </w:p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10">
    <w:name w:val="Заголовок1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1">
    <w:name w:val="Указатель1"/>
    <w:basedOn w:val="Standard"/>
    <w:pPr>
      <w:suppressLineNumbers/>
    </w:pPr>
    <w:rPr>
      <w:rFonts w:cs="Mangal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a6">
    <w:name w:val="Title"/>
    <w:basedOn w:val="Standard"/>
    <w:next w:val="Standard"/>
    <w:pPr>
      <w:spacing w:line="240" w:lineRule="auto"/>
      <w:jc w:val="center"/>
    </w:pPr>
    <w:rPr>
      <w:rFonts w:ascii="Arial" w:hAnsi="Arial" w:cs="Arial"/>
      <w:b/>
      <w:sz w:val="36"/>
    </w:rPr>
  </w:style>
  <w:style w:type="paragraph" w:styleId="a7">
    <w:name w:val="Subtitle"/>
    <w:basedOn w:val="10"/>
    <w:next w:val="Textbody"/>
    <w:pPr>
      <w:jc w:val="center"/>
    </w:pPr>
    <w:rPr>
      <w:i/>
      <w:iCs/>
    </w:rPr>
  </w:style>
  <w:style w:type="paragraph" w:customStyle="1" w:styleId="a8">
    <w:name w:val="Название документа"/>
    <w:basedOn w:val="Standard"/>
    <w:next w:val="Standard"/>
    <w:pPr>
      <w:pBdr>
        <w:bottom w:val="single" w:sz="18" w:space="1" w:color="808080"/>
      </w:pBdr>
    </w:pPr>
    <w:rPr>
      <w:rFonts w:ascii="Arial" w:hAnsi="Arial" w:cs="Arial"/>
      <w:b/>
      <w:sz w:val="32"/>
    </w:rPr>
  </w:style>
  <w:style w:type="paragraph" w:customStyle="1" w:styleId="12">
    <w:name w:val="Обычный отступ1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spacing w:before="120" w:after="60"/>
    </w:pPr>
    <w:rPr>
      <w:b/>
      <w:bCs/>
      <w:szCs w:val="22"/>
    </w:rPr>
  </w:style>
  <w:style w:type="paragraph" w:customStyle="1" w:styleId="Contents2">
    <w:name w:val="Contents 2"/>
    <w:basedOn w:val="Standard"/>
    <w:next w:val="Standard"/>
    <w:pPr>
      <w:ind w:left="220"/>
    </w:pPr>
    <w:rPr>
      <w:szCs w:val="22"/>
    </w:rPr>
  </w:style>
  <w:style w:type="paragraph" w:customStyle="1" w:styleId="Contents3">
    <w:name w:val="Contents 3"/>
    <w:basedOn w:val="Standard"/>
    <w:next w:val="Standard"/>
    <w:pPr>
      <w:ind w:left="440"/>
    </w:pPr>
    <w:rPr>
      <w:iCs/>
      <w:szCs w:val="22"/>
    </w:rPr>
  </w:style>
  <w:style w:type="paragraph" w:styleId="a9">
    <w:name w:val="header"/>
    <w:basedOn w:val="Standard"/>
    <w:pPr>
      <w:tabs>
        <w:tab w:val="center" w:pos="4320"/>
        <w:tab w:val="right" w:pos="8640"/>
      </w:tabs>
    </w:pPr>
    <w:rPr>
      <w:color w:val="808080"/>
    </w:rPr>
  </w:style>
  <w:style w:type="paragraph" w:styleId="aa">
    <w:name w:val="footer"/>
    <w:basedOn w:val="Standard"/>
    <w:pPr>
      <w:tabs>
        <w:tab w:val="center" w:pos="4320"/>
        <w:tab w:val="right" w:pos="8640"/>
      </w:tabs>
    </w:pPr>
    <w:rPr>
      <w:sz w:val="20"/>
    </w:rPr>
  </w:style>
  <w:style w:type="paragraph" w:customStyle="1" w:styleId="ab">
    <w:name w:val="Название версия"/>
    <w:basedOn w:val="Standard"/>
    <w:pPr>
      <w:jc w:val="right"/>
    </w:pPr>
    <w:rPr>
      <w:rFonts w:ascii="Arial" w:hAnsi="Arial" w:cs="Arial"/>
      <w:b/>
      <w:sz w:val="24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" w:hAnsi="Helvetica" w:cs="Helvetica"/>
      <w:sz w:val="16"/>
    </w:r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60"/>
    </w:pPr>
    <w:rPr>
      <w:sz w:val="18"/>
      <w:szCs w:val="18"/>
    </w:rPr>
  </w:style>
  <w:style w:type="paragraph" w:customStyle="1" w:styleId="Contents5">
    <w:name w:val="Contents 5"/>
    <w:basedOn w:val="Standard"/>
    <w:next w:val="Standard"/>
    <w:pPr>
      <w:ind w:left="880"/>
    </w:pPr>
    <w:rPr>
      <w:sz w:val="18"/>
      <w:szCs w:val="18"/>
    </w:rPr>
  </w:style>
  <w:style w:type="paragraph" w:customStyle="1" w:styleId="Contents6">
    <w:name w:val="Contents 6"/>
    <w:basedOn w:val="Standard"/>
    <w:next w:val="Standard"/>
    <w:pPr>
      <w:ind w:left="1100"/>
    </w:pPr>
    <w:rPr>
      <w:sz w:val="18"/>
      <w:szCs w:val="18"/>
    </w:rPr>
  </w:style>
  <w:style w:type="paragraph" w:customStyle="1" w:styleId="Contents7">
    <w:name w:val="Contents 7"/>
    <w:basedOn w:val="Standard"/>
    <w:next w:val="Standard"/>
    <w:pPr>
      <w:ind w:left="1320"/>
    </w:pPr>
    <w:rPr>
      <w:sz w:val="18"/>
      <w:szCs w:val="18"/>
    </w:rPr>
  </w:style>
  <w:style w:type="paragraph" w:customStyle="1" w:styleId="Contents8">
    <w:name w:val="Contents 8"/>
    <w:basedOn w:val="Standard"/>
    <w:next w:val="Standard"/>
    <w:pPr>
      <w:ind w:left="1540"/>
    </w:pPr>
    <w:rPr>
      <w:sz w:val="18"/>
      <w:szCs w:val="18"/>
    </w:rPr>
  </w:style>
  <w:style w:type="paragraph" w:customStyle="1" w:styleId="Contents9">
    <w:name w:val="Contents 9"/>
    <w:basedOn w:val="Standard"/>
    <w:next w:val="Standard"/>
    <w:pPr>
      <w:ind w:left="1760"/>
    </w:pPr>
    <w:rPr>
      <w:sz w:val="18"/>
      <w:szCs w:val="18"/>
    </w:rPr>
  </w:style>
  <w:style w:type="paragraph" w:styleId="ac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ad">
    <w:name w:val="Тема доукмента"/>
    <w:basedOn w:val="a8"/>
    <w:pPr>
      <w:pBdr>
        <w:bottom w:val="none" w:sz="0" w:space="0" w:color="auto"/>
      </w:pBdr>
      <w:spacing w:after="240"/>
    </w:pPr>
  </w:style>
  <w:style w:type="paragraph" w:customStyle="1" w:styleId="13">
    <w:name w:val="Схема документа1"/>
    <w:basedOn w:val="Standard"/>
    <w:pPr>
      <w:shd w:val="clear" w:color="auto" w:fill="000080"/>
    </w:pPr>
    <w:rPr>
      <w:rFonts w:ascii="Tahoma" w:hAnsi="Tahoma" w:cs="Tahoma"/>
      <w:sz w:val="20"/>
    </w:rPr>
  </w:style>
  <w:style w:type="paragraph" w:customStyle="1" w:styleId="CharCharCharCharCharChar">
    <w:name w:val="Знак Знак Char Char Знак Знак Знак Знак Знак Char Char Знак Знак Char Char Знак Знак Знак Знак Знак Знак"/>
    <w:basedOn w:val="Standard"/>
    <w:pPr>
      <w:widowControl/>
      <w:spacing w:after="160" w:line="240" w:lineRule="exact"/>
    </w:pPr>
    <w:rPr>
      <w:rFonts w:ascii="Verdana" w:hAnsi="Verdana" w:cs="Verdana"/>
      <w:sz w:val="20"/>
      <w:lang w:val="en-US"/>
    </w:rPr>
  </w:style>
  <w:style w:type="paragraph" w:customStyle="1" w:styleId="ContentsHeading">
    <w:name w:val="Contents Heading"/>
    <w:basedOn w:val="1"/>
    <w:next w:val="Standard"/>
    <w:pPr>
      <w:keepLines/>
      <w:widowControl/>
      <w:numPr>
        <w:numId w:val="0"/>
      </w:numPr>
      <w:spacing w:before="480" w:after="0" w:line="276" w:lineRule="auto"/>
    </w:pPr>
    <w:rPr>
      <w:rFonts w:ascii="Cambria" w:hAnsi="Cambria" w:cs="Times New Roman"/>
      <w:bCs/>
      <w:color w:val="365F91"/>
      <w:sz w:val="28"/>
      <w:szCs w:val="28"/>
      <w:lang w:val="en-US"/>
    </w:rPr>
  </w:style>
  <w:style w:type="paragraph" w:styleId="ae">
    <w:name w:val="Normal (Web)"/>
    <w:basedOn w:val="Standard"/>
    <w:pPr>
      <w:widowControl/>
      <w:spacing w:before="100" w:after="100" w:line="240" w:lineRule="auto"/>
    </w:pPr>
    <w:rPr>
      <w:sz w:val="24"/>
      <w:szCs w:val="24"/>
    </w:rPr>
  </w:style>
  <w:style w:type="paragraph" w:styleId="z-">
    <w:name w:val="HTML Top of Form"/>
    <w:basedOn w:val="Standard"/>
    <w:next w:val="Standard"/>
    <w:pPr>
      <w:widowControl/>
      <w:pBdr>
        <w:bottom w:val="single" w:sz="4" w:space="1" w:color="000000"/>
      </w:pBdr>
      <w:spacing w:line="240" w:lineRule="auto"/>
      <w:jc w:val="center"/>
    </w:pPr>
    <w:rPr>
      <w:rFonts w:ascii="Arial" w:hAnsi="Arial" w:cs="Arial"/>
      <w:vanish/>
      <w:color w:val="000000"/>
      <w:sz w:val="16"/>
      <w:szCs w:val="16"/>
    </w:rPr>
  </w:style>
  <w:style w:type="paragraph" w:styleId="z-0">
    <w:name w:val="HTML Bottom of Form"/>
    <w:basedOn w:val="Standard"/>
    <w:next w:val="Standard"/>
    <w:pPr>
      <w:widowControl/>
      <w:pBdr>
        <w:top w:val="single" w:sz="4" w:space="1" w:color="000000"/>
      </w:pBdr>
      <w:spacing w:line="240" w:lineRule="auto"/>
      <w:jc w:val="center"/>
    </w:pPr>
    <w:rPr>
      <w:rFonts w:ascii="Arial" w:hAnsi="Arial" w:cs="Arial"/>
      <w:vanish/>
      <w:color w:val="000000"/>
      <w:sz w:val="16"/>
      <w:szCs w:val="16"/>
    </w:rPr>
  </w:style>
  <w:style w:type="paragraph" w:customStyle="1" w:styleId="14">
    <w:name w:val="Текст примечания1"/>
    <w:basedOn w:val="Standard"/>
    <w:rPr>
      <w:sz w:val="20"/>
    </w:rPr>
  </w:style>
  <w:style w:type="paragraph" w:styleId="af">
    <w:name w:val="annotation subject"/>
    <w:basedOn w:val="14"/>
    <w:next w:val="14"/>
    <w:rPr>
      <w:b/>
      <w:bCs/>
    </w:rPr>
  </w:style>
  <w:style w:type="paragraph" w:styleId="af0">
    <w:name w:val="Revision"/>
    <w:pPr>
      <w:widowControl/>
      <w:suppressAutoHyphens/>
    </w:pPr>
    <w:rPr>
      <w:rFonts w:eastAsia="Times New Roman" w:cs="Times New Roman"/>
      <w:sz w:val="22"/>
      <w:szCs w:val="20"/>
      <w:lang w:bidi="ar-SA"/>
    </w:rPr>
  </w:style>
  <w:style w:type="paragraph" w:customStyle="1" w:styleId="Contents10">
    <w:name w:val="Contents 10"/>
    <w:basedOn w:val="11"/>
    <w:pPr>
      <w:tabs>
        <w:tab w:val="right" w:leader="dot" w:pos="9638"/>
      </w:tabs>
      <w:ind w:left="2547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f1">
    <w:name w:val="annotation text"/>
    <w:basedOn w:val="Standard"/>
    <w:rPr>
      <w:sz w:val="20"/>
    </w:rPr>
  </w:style>
  <w:style w:type="character" w:customStyle="1" w:styleId="WW8Num1z0">
    <w:name w:val="WW8Num1z0"/>
    <w:rPr>
      <w:color w:val="000000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lang w:val="en-U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sz w:val="22"/>
      <w:szCs w:val="20"/>
      <w:lang w:val="en-US"/>
    </w:rPr>
  </w:style>
  <w:style w:type="character" w:customStyle="1" w:styleId="WW8Num6z0">
    <w:name w:val="WW8Num6z0"/>
    <w:rPr>
      <w:rFonts w:ascii="Times New Roman" w:eastAsia="Times New Roman" w:hAnsi="Times New Roman" w:cs="Times New Roman"/>
      <w:lang w:val="en-US"/>
    </w:rPr>
  </w:style>
  <w:style w:type="character" w:customStyle="1" w:styleId="WW8Num7z0">
    <w:name w:val="WW8Num7z0"/>
    <w:rPr>
      <w:rFonts w:ascii="Symbol" w:hAnsi="Symbol" w:cs="Symbol"/>
      <w:lang w:val="en-US"/>
    </w:rPr>
  </w:style>
  <w:style w:type="character" w:customStyle="1" w:styleId="WW8Num8z0">
    <w:name w:val="WW8Num8z0"/>
    <w:rPr>
      <w:rFonts w:ascii="Symbol" w:hAnsi="Symbol" w:cs="OpenSymbol, 'Arial Unicode MS'"/>
    </w:rPr>
  </w:style>
  <w:style w:type="character" w:customStyle="1" w:styleId="WW8Num9z0">
    <w:name w:val="WW8Num9z0"/>
    <w:rPr>
      <w:rFonts w:ascii="Symbol" w:hAnsi="Symbol" w:cs="OpenSymbol, 'Arial Unicode MS'"/>
      <w:lang w:val="ru-RU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15">
    <w:name w:val="Основной шрифт абзаца1"/>
  </w:style>
  <w:style w:type="character" w:customStyle="1" w:styleId="16">
    <w:name w:val="Заголовок 1 Знак"/>
    <w:rPr>
      <w:rFonts w:ascii="Arial" w:hAnsi="Arial" w:cs="Arial"/>
      <w:b/>
      <w:sz w:val="32"/>
    </w:rPr>
  </w:style>
  <w:style w:type="character" w:customStyle="1" w:styleId="20">
    <w:name w:val="Заголовок 2 Знак"/>
    <w:rPr>
      <w:rFonts w:ascii="Arial" w:hAnsi="Arial" w:cs="Arial"/>
      <w:b/>
      <w:sz w:val="24"/>
    </w:rPr>
  </w:style>
  <w:style w:type="character" w:customStyle="1" w:styleId="30">
    <w:name w:val="Заголовок 3 Знак"/>
    <w:rPr>
      <w:rFonts w:ascii="Arial" w:hAnsi="Arial" w:cs="Arial"/>
      <w:b/>
      <w:i/>
      <w:sz w:val="24"/>
    </w:rPr>
  </w:style>
  <w:style w:type="character" w:styleId="af2">
    <w:name w:val="page number"/>
    <w:basedOn w:val="15"/>
  </w:style>
  <w:style w:type="character" w:customStyle="1" w:styleId="FootnoteSymbol">
    <w:name w:val="Footnote Symbol"/>
    <w:rPr>
      <w:position w:val="0"/>
      <w:sz w:val="20"/>
      <w:vertAlign w:val="superscript"/>
    </w:rPr>
  </w:style>
  <w:style w:type="character" w:customStyle="1" w:styleId="Hyperlink1">
    <w:name w:val="Hyperlink1"/>
    <w:rPr>
      <w:color w:val="0000FF"/>
      <w:u w:val="single"/>
    </w:rPr>
  </w:style>
  <w:style w:type="character" w:customStyle="1" w:styleId="Internetlink">
    <w:name w:val="Internet link"/>
    <w:rPr>
      <w:color w:val="0000FF"/>
      <w:u w:val="single"/>
    </w:rPr>
  </w:style>
  <w:style w:type="character" w:styleId="HTML0">
    <w:name w:val="HTML Code"/>
    <w:rPr>
      <w:rFonts w:ascii="Courier New" w:eastAsia="Times New Roman" w:hAnsi="Courier New" w:cs="Courier New"/>
      <w:sz w:val="20"/>
      <w:szCs w:val="20"/>
    </w:rPr>
  </w:style>
  <w:style w:type="character" w:customStyle="1" w:styleId="StrongEmphasis">
    <w:name w:val="Strong Emphasis"/>
    <w:rPr>
      <w:b/>
      <w:bCs/>
    </w:rPr>
  </w:style>
  <w:style w:type="character" w:styleId="af3">
    <w:name w:val="Emphasis"/>
    <w:rPr>
      <w:b/>
      <w:bCs/>
      <w:i w:val="0"/>
      <w:iCs w:val="0"/>
      <w:color w:val="C2311A"/>
    </w:rPr>
  </w:style>
  <w:style w:type="character" w:customStyle="1" w:styleId="gray1">
    <w:name w:val="gray1"/>
    <w:rPr>
      <w:color w:val="7A7A7A"/>
    </w:rPr>
  </w:style>
  <w:style w:type="character" w:customStyle="1" w:styleId="small1">
    <w:name w:val="small1"/>
    <w:rPr>
      <w:sz w:val="20"/>
      <w:szCs w:val="20"/>
    </w:rPr>
  </w:style>
  <w:style w:type="character" w:customStyle="1" w:styleId="z-1">
    <w:name w:val="z-Начало формы Знак"/>
    <w:rPr>
      <w:rFonts w:ascii="Arial" w:hAnsi="Arial" w:cs="Arial"/>
      <w:vanish/>
      <w:color w:val="000000"/>
      <w:sz w:val="16"/>
      <w:szCs w:val="16"/>
    </w:rPr>
  </w:style>
  <w:style w:type="character" w:customStyle="1" w:styleId="z-2">
    <w:name w:val="z-Конец формы Знак"/>
    <w:rPr>
      <w:rFonts w:ascii="Arial" w:hAnsi="Arial" w:cs="Arial"/>
      <w:vanish/>
      <w:color w:val="000000"/>
      <w:sz w:val="16"/>
      <w:szCs w:val="16"/>
    </w:rPr>
  </w:style>
  <w:style w:type="character" w:customStyle="1" w:styleId="17">
    <w:name w:val="Знак примечания1"/>
    <w:rPr>
      <w:sz w:val="16"/>
      <w:szCs w:val="16"/>
    </w:rPr>
  </w:style>
  <w:style w:type="character" w:customStyle="1" w:styleId="af4">
    <w:name w:val="Текст примечания Знак"/>
    <w:basedOn w:val="15"/>
  </w:style>
  <w:style w:type="character" w:customStyle="1" w:styleId="af5">
    <w:name w:val="Тема примечания Знак"/>
    <w:rPr>
      <w:b/>
      <w:bCs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40">
    <w:name w:val="Заголовок 4 Знак"/>
    <w:rPr>
      <w:rFonts w:ascii="Arial" w:hAnsi="Arial" w:cs="Arial"/>
      <w:b/>
      <w:lang w:val="ru-RU"/>
    </w:rPr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character" w:styleId="af6">
    <w:name w:val="annotation reference"/>
    <w:rPr>
      <w:sz w:val="16"/>
      <w:szCs w:val="16"/>
    </w:rPr>
  </w:style>
  <w:style w:type="character" w:customStyle="1" w:styleId="18">
    <w:name w:val="Текст примечания Знак1"/>
  </w:style>
  <w:style w:type="character" w:customStyle="1" w:styleId="HTML1">
    <w:name w:val="Стандартный HTML Знак"/>
    <w:basedOn w:val="a1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pln">
    <w:name w:val="pln"/>
    <w:basedOn w:val="a1"/>
  </w:style>
  <w:style w:type="character" w:customStyle="1" w:styleId="pun">
    <w:name w:val="pun"/>
    <w:basedOn w:val="a1"/>
  </w:style>
  <w:style w:type="paragraph" w:styleId="19">
    <w:name w:val="toc 1"/>
    <w:basedOn w:val="a0"/>
    <w:next w:val="a0"/>
    <w:autoRedefine/>
    <w:uiPriority w:val="39"/>
    <w:pPr>
      <w:spacing w:after="100"/>
    </w:pPr>
    <w:rPr>
      <w:rFonts w:cs="Mangal"/>
      <w:szCs w:val="21"/>
    </w:rPr>
  </w:style>
  <w:style w:type="paragraph" w:styleId="21">
    <w:name w:val="toc 2"/>
    <w:basedOn w:val="a0"/>
    <w:next w:val="a0"/>
    <w:autoRedefine/>
    <w:pPr>
      <w:spacing w:after="100"/>
      <w:ind w:left="240"/>
    </w:pPr>
    <w:rPr>
      <w:rFonts w:cs="Mangal"/>
      <w:szCs w:val="21"/>
    </w:rPr>
  </w:style>
  <w:style w:type="paragraph" w:styleId="31">
    <w:name w:val="toc 3"/>
    <w:basedOn w:val="a0"/>
    <w:next w:val="a0"/>
    <w:autoRedefine/>
    <w:pPr>
      <w:spacing w:after="100"/>
      <w:ind w:left="480"/>
    </w:pPr>
    <w:rPr>
      <w:rFonts w:cs="Mangal"/>
      <w:szCs w:val="21"/>
    </w:rPr>
  </w:style>
  <w:style w:type="paragraph" w:styleId="41">
    <w:name w:val="toc 4"/>
    <w:basedOn w:val="a0"/>
    <w:next w:val="a0"/>
    <w:autoRedefine/>
    <w:pPr>
      <w:spacing w:after="100"/>
      <w:ind w:left="720"/>
    </w:pPr>
    <w:rPr>
      <w:rFonts w:cs="Mangal"/>
      <w:szCs w:val="21"/>
    </w:rPr>
  </w:style>
  <w:style w:type="character" w:styleId="af7">
    <w:name w:val="Hyperlink"/>
    <w:basedOn w:val="a1"/>
    <w:uiPriority w:val="99"/>
    <w:rPr>
      <w:color w:val="0563C1"/>
      <w:u w:val="single"/>
    </w:rPr>
  </w:style>
  <w:style w:type="character" w:customStyle="1" w:styleId="highlight">
    <w:name w:val="highlight"/>
    <w:basedOn w:val="a1"/>
  </w:style>
  <w:style w:type="paragraph" w:styleId="50">
    <w:name w:val="toc 5"/>
    <w:basedOn w:val="a0"/>
    <w:next w:val="a0"/>
    <w:autoRedefine/>
    <w:pPr>
      <w:widowControl/>
      <w:suppressAutoHyphens w:val="0"/>
      <w:spacing w:after="100"/>
      <w:ind w:left="880"/>
      <w:textAlignment w:val="auto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paragraph" w:styleId="60">
    <w:name w:val="toc 6"/>
    <w:basedOn w:val="a0"/>
    <w:next w:val="a0"/>
    <w:autoRedefine/>
    <w:pPr>
      <w:widowControl/>
      <w:suppressAutoHyphens w:val="0"/>
      <w:spacing w:after="100"/>
      <w:ind w:left="1100"/>
      <w:textAlignment w:val="auto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paragraph" w:styleId="70">
    <w:name w:val="toc 7"/>
    <w:basedOn w:val="a0"/>
    <w:next w:val="a0"/>
    <w:autoRedefine/>
    <w:pPr>
      <w:widowControl/>
      <w:suppressAutoHyphens w:val="0"/>
      <w:spacing w:after="100"/>
      <w:ind w:left="1320"/>
      <w:textAlignment w:val="auto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paragraph" w:styleId="80">
    <w:name w:val="toc 8"/>
    <w:basedOn w:val="a0"/>
    <w:next w:val="a0"/>
    <w:autoRedefine/>
    <w:pPr>
      <w:widowControl/>
      <w:suppressAutoHyphens w:val="0"/>
      <w:spacing w:after="100"/>
      <w:ind w:left="1540"/>
      <w:textAlignment w:val="auto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paragraph" w:styleId="90">
    <w:name w:val="toc 9"/>
    <w:basedOn w:val="a0"/>
    <w:next w:val="a0"/>
    <w:autoRedefine/>
    <w:pPr>
      <w:widowControl/>
      <w:suppressAutoHyphens w:val="0"/>
      <w:spacing w:after="100"/>
      <w:ind w:left="1760"/>
      <w:textAlignment w:val="auto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numbering" w:customStyle="1" w:styleId="WWOutlineListStyle22">
    <w:name w:val="WW_OutlineListStyle_22"/>
    <w:basedOn w:val="a3"/>
    <w:pPr>
      <w:numPr>
        <w:numId w:val="2"/>
      </w:numPr>
    </w:pPr>
  </w:style>
  <w:style w:type="numbering" w:customStyle="1" w:styleId="WWOutlineListStyle21">
    <w:name w:val="WW_OutlineListStyle_21"/>
    <w:basedOn w:val="a3"/>
    <w:pPr>
      <w:numPr>
        <w:numId w:val="3"/>
      </w:numPr>
    </w:pPr>
  </w:style>
  <w:style w:type="numbering" w:customStyle="1" w:styleId="WWOutlineListStyle20">
    <w:name w:val="WW_OutlineListStyle_20"/>
    <w:basedOn w:val="a3"/>
    <w:pPr>
      <w:numPr>
        <w:numId w:val="4"/>
      </w:numPr>
    </w:pPr>
  </w:style>
  <w:style w:type="numbering" w:customStyle="1" w:styleId="WWOutlineListStyle19">
    <w:name w:val="WW_OutlineListStyle_19"/>
    <w:basedOn w:val="a3"/>
    <w:pPr>
      <w:numPr>
        <w:numId w:val="5"/>
      </w:numPr>
    </w:pPr>
  </w:style>
  <w:style w:type="numbering" w:customStyle="1" w:styleId="WWOutlineListStyle18">
    <w:name w:val="WW_OutlineListStyle_18"/>
    <w:basedOn w:val="a3"/>
    <w:pPr>
      <w:numPr>
        <w:numId w:val="6"/>
      </w:numPr>
    </w:pPr>
  </w:style>
  <w:style w:type="numbering" w:customStyle="1" w:styleId="WWOutlineListStyle17">
    <w:name w:val="WW_OutlineListStyle_17"/>
    <w:basedOn w:val="a3"/>
    <w:pPr>
      <w:numPr>
        <w:numId w:val="7"/>
      </w:numPr>
    </w:pPr>
  </w:style>
  <w:style w:type="numbering" w:customStyle="1" w:styleId="WWOutlineListStyle16">
    <w:name w:val="WW_OutlineListStyle_16"/>
    <w:basedOn w:val="a3"/>
    <w:pPr>
      <w:numPr>
        <w:numId w:val="8"/>
      </w:numPr>
    </w:pPr>
  </w:style>
  <w:style w:type="numbering" w:customStyle="1" w:styleId="WWOutlineListStyle15">
    <w:name w:val="WW_OutlineListStyle_15"/>
    <w:basedOn w:val="a3"/>
    <w:pPr>
      <w:numPr>
        <w:numId w:val="9"/>
      </w:numPr>
    </w:pPr>
  </w:style>
  <w:style w:type="numbering" w:customStyle="1" w:styleId="WWOutlineListStyle14">
    <w:name w:val="WW_OutlineListStyle_14"/>
    <w:basedOn w:val="a3"/>
    <w:pPr>
      <w:numPr>
        <w:numId w:val="10"/>
      </w:numPr>
    </w:pPr>
  </w:style>
  <w:style w:type="numbering" w:customStyle="1" w:styleId="WWOutlineListStyle13">
    <w:name w:val="WW_OutlineListStyle_13"/>
    <w:basedOn w:val="a3"/>
    <w:pPr>
      <w:numPr>
        <w:numId w:val="11"/>
      </w:numPr>
    </w:pPr>
  </w:style>
  <w:style w:type="numbering" w:customStyle="1" w:styleId="WWOutlineListStyle12">
    <w:name w:val="WW_OutlineListStyle_12"/>
    <w:basedOn w:val="a3"/>
    <w:pPr>
      <w:numPr>
        <w:numId w:val="12"/>
      </w:numPr>
    </w:pPr>
  </w:style>
  <w:style w:type="numbering" w:customStyle="1" w:styleId="WWOutlineListStyle11">
    <w:name w:val="WW_OutlineListStyle_11"/>
    <w:basedOn w:val="a3"/>
    <w:pPr>
      <w:numPr>
        <w:numId w:val="13"/>
      </w:numPr>
    </w:pPr>
  </w:style>
  <w:style w:type="numbering" w:customStyle="1" w:styleId="WWOutlineListStyle10">
    <w:name w:val="WW_OutlineListStyle_10"/>
    <w:basedOn w:val="a3"/>
    <w:pPr>
      <w:numPr>
        <w:numId w:val="14"/>
      </w:numPr>
    </w:pPr>
  </w:style>
  <w:style w:type="numbering" w:customStyle="1" w:styleId="WWOutlineListStyle9">
    <w:name w:val="WW_OutlineListStyle_9"/>
    <w:basedOn w:val="a3"/>
    <w:pPr>
      <w:numPr>
        <w:numId w:val="15"/>
      </w:numPr>
    </w:pPr>
  </w:style>
  <w:style w:type="numbering" w:customStyle="1" w:styleId="WWOutlineListStyle8">
    <w:name w:val="WW_OutlineListStyle_8"/>
    <w:basedOn w:val="a3"/>
    <w:pPr>
      <w:numPr>
        <w:numId w:val="16"/>
      </w:numPr>
    </w:pPr>
  </w:style>
  <w:style w:type="numbering" w:customStyle="1" w:styleId="WWOutlineListStyle7">
    <w:name w:val="WW_OutlineListStyle_7"/>
    <w:basedOn w:val="a3"/>
    <w:pPr>
      <w:numPr>
        <w:numId w:val="17"/>
      </w:numPr>
    </w:pPr>
  </w:style>
  <w:style w:type="numbering" w:customStyle="1" w:styleId="WWOutlineListStyle6">
    <w:name w:val="WW_OutlineListStyle_6"/>
    <w:basedOn w:val="a3"/>
    <w:pPr>
      <w:numPr>
        <w:numId w:val="18"/>
      </w:numPr>
    </w:pPr>
  </w:style>
  <w:style w:type="numbering" w:customStyle="1" w:styleId="WWOutlineListStyle5">
    <w:name w:val="WW_OutlineListStyle_5"/>
    <w:basedOn w:val="a3"/>
    <w:pPr>
      <w:numPr>
        <w:numId w:val="19"/>
      </w:numPr>
    </w:pPr>
  </w:style>
  <w:style w:type="numbering" w:customStyle="1" w:styleId="WWOutlineListStyle4">
    <w:name w:val="WW_OutlineListStyle_4"/>
    <w:basedOn w:val="a3"/>
    <w:pPr>
      <w:numPr>
        <w:numId w:val="20"/>
      </w:numPr>
    </w:pPr>
  </w:style>
  <w:style w:type="numbering" w:customStyle="1" w:styleId="WWOutlineListStyle3">
    <w:name w:val="WW_OutlineListStyle_3"/>
    <w:basedOn w:val="a3"/>
    <w:pPr>
      <w:numPr>
        <w:numId w:val="21"/>
      </w:numPr>
    </w:pPr>
  </w:style>
  <w:style w:type="numbering" w:customStyle="1" w:styleId="WWOutlineListStyle2">
    <w:name w:val="WW_OutlineListStyle_2"/>
    <w:basedOn w:val="a3"/>
    <w:pPr>
      <w:numPr>
        <w:numId w:val="22"/>
      </w:numPr>
    </w:pPr>
  </w:style>
  <w:style w:type="numbering" w:customStyle="1" w:styleId="WWOutlineListStyle1">
    <w:name w:val="WW_OutlineListStyle_1"/>
    <w:basedOn w:val="a3"/>
    <w:pPr>
      <w:numPr>
        <w:numId w:val="23"/>
      </w:numPr>
    </w:pPr>
  </w:style>
  <w:style w:type="numbering" w:customStyle="1" w:styleId="WWOutlineListStyle">
    <w:name w:val="WW_OutlineListStyle"/>
    <w:basedOn w:val="a3"/>
    <w:pPr>
      <w:numPr>
        <w:numId w:val="24"/>
      </w:numPr>
    </w:pPr>
  </w:style>
  <w:style w:type="numbering" w:customStyle="1" w:styleId="Outline">
    <w:name w:val="Outline"/>
    <w:basedOn w:val="a3"/>
    <w:pPr>
      <w:numPr>
        <w:numId w:val="25"/>
      </w:numPr>
    </w:pPr>
  </w:style>
  <w:style w:type="numbering" w:customStyle="1" w:styleId="WW8Num1">
    <w:name w:val="WW8Num1"/>
    <w:basedOn w:val="a3"/>
    <w:pPr>
      <w:numPr>
        <w:numId w:val="26"/>
      </w:numPr>
    </w:pPr>
  </w:style>
  <w:style w:type="numbering" w:customStyle="1" w:styleId="WW8Num2">
    <w:name w:val="WW8Num2"/>
    <w:basedOn w:val="a3"/>
    <w:pPr>
      <w:numPr>
        <w:numId w:val="27"/>
      </w:numPr>
    </w:pPr>
  </w:style>
  <w:style w:type="numbering" w:customStyle="1" w:styleId="WW8Num3">
    <w:name w:val="WW8Num3"/>
    <w:basedOn w:val="a3"/>
    <w:pPr>
      <w:numPr>
        <w:numId w:val="28"/>
      </w:numPr>
    </w:pPr>
  </w:style>
  <w:style w:type="numbering" w:customStyle="1" w:styleId="WW8Num4">
    <w:name w:val="WW8Num4"/>
    <w:basedOn w:val="a3"/>
    <w:pPr>
      <w:numPr>
        <w:numId w:val="29"/>
      </w:numPr>
    </w:pPr>
  </w:style>
  <w:style w:type="numbering" w:customStyle="1" w:styleId="WW8Num5">
    <w:name w:val="WW8Num5"/>
    <w:basedOn w:val="a3"/>
    <w:pPr>
      <w:numPr>
        <w:numId w:val="30"/>
      </w:numPr>
    </w:pPr>
  </w:style>
  <w:style w:type="numbering" w:customStyle="1" w:styleId="WW8Num6">
    <w:name w:val="WW8Num6"/>
    <w:basedOn w:val="a3"/>
    <w:pPr>
      <w:numPr>
        <w:numId w:val="31"/>
      </w:numPr>
    </w:pPr>
  </w:style>
  <w:style w:type="numbering" w:customStyle="1" w:styleId="WW8Num7">
    <w:name w:val="WW8Num7"/>
    <w:basedOn w:val="a3"/>
    <w:pPr>
      <w:numPr>
        <w:numId w:val="32"/>
      </w:numPr>
    </w:pPr>
  </w:style>
  <w:style w:type="numbering" w:customStyle="1" w:styleId="RTFNum2">
    <w:name w:val="RTF_Num 2"/>
    <w:basedOn w:val="a3"/>
    <w:pPr>
      <w:numPr>
        <w:numId w:val="33"/>
      </w:numPr>
    </w:pPr>
  </w:style>
  <w:style w:type="numbering" w:customStyle="1" w:styleId="RTFNum3">
    <w:name w:val="RTF_Num 3"/>
    <w:basedOn w:val="a3"/>
    <w:pPr>
      <w:numPr>
        <w:numId w:val="3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bd5b5c17-ff0e-4a45-8ade-b1db9e1fb804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C814DB9E-4B0A-4CE6-8197-861BF977D97D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4813FFD9-BB44-4AA9-A5B3-0582E75EF816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682</Words>
  <Characters>4885</Characters>
  <Application>Microsoft Office Word</Application>
  <DocSecurity>0</DocSecurity>
  <Lines>407</Lines>
  <Paragraphs>371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Название документа</vt:lpstr>
    </vt:vector>
  </TitlesOfParts>
  <Company>ROSBANK</Company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Название документа</dc:title>
  <dc:creator>talyshevvv</dc:creator>
  <cp:keywords>Task ID из MS Project</cp:keywords>
  <dc:description>C0 - Public |j,llsaj12398**C0)knasdals|</dc:description>
  <cp:lastModifiedBy>Savenkov Aleksey Vladimirovich</cp:lastModifiedBy>
  <cp:revision>3</cp:revision>
  <cp:lastPrinted>2009-08-31T10:21:00Z</cp:lastPrinted>
  <dcterms:created xsi:type="dcterms:W3CDTF">2021-03-17T13:30:00Z</dcterms:created>
  <dcterms:modified xsi:type="dcterms:W3CDTF">2021-03-17T13:34:00Z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Дата записи">
    <vt:lpwstr>06.11.2007</vt:lpwstr>
  </property>
  <property fmtid="{D5CDD505-2E9C-101B-9397-08002B2CF9AE}" pid="3" name="Дата заполнения">
    <vt:lpwstr>06.11.2007</vt:lpwstr>
  </property>
  <property fmtid="{D5CDD505-2E9C-101B-9397-08002B2CF9AE}" pid="4" name="Записано">
    <vt:lpwstr>06.11.2007</vt:lpwstr>
  </property>
  <property fmtid="{D5CDD505-2E9C-101B-9397-08002B2CF9AE}" pid="5" name="Ответственный">
    <vt:lpwstr>Полевой А.Г.</vt:lpwstr>
  </property>
  <property fmtid="{D5CDD505-2E9C-101B-9397-08002B2CF9AE}" pid="6" name="docIndexRef">
    <vt:lpwstr>d6ce78a0-1bcc-4f85-b804-f87a1c8f3f28</vt:lpwstr>
  </property>
  <property fmtid="{D5CDD505-2E9C-101B-9397-08002B2CF9AE}" pid="7" name="bjSaver">
    <vt:lpwstr>Za5PLKzzCPm6CX8LezSsNTZ4N2+e2iCg</vt:lpwstr>
  </property>
  <property fmtid="{D5CDD505-2E9C-101B-9397-08002B2CF9AE}" pid="8" name="bjDocumentLabelXML">
    <vt:lpwstr>&lt;?xml version="1.0" encoding="us-ascii"?&gt;&lt;sisl xmlns:xsi="http://www.w3.org/2001/XMLSchema-instance" xmlns:xsd="http://www.w3.org/2001/XMLSchema" sislVersion="0" policy="bd5b5c17-ff0e-4a45-8ade-b1db9e1fb804" origin="userSelected" xmlns="http://www.boldonj</vt:lpwstr>
  </property>
  <property fmtid="{D5CDD505-2E9C-101B-9397-08002B2CF9AE}" pid="9" name="bjDocumentLabelXML-0">
    <vt:lpwstr>ames.com/2008/01/sie/internal/label"&gt;&lt;element uid="id_classification_nonbusiness" value="" /&gt;&lt;/sisl&gt;</vt:lpwstr>
  </property>
  <property fmtid="{D5CDD505-2E9C-101B-9397-08002B2CF9AE}" pid="10" name="bjDocumentSecurityLabel">
    <vt:lpwstr>C0 | Общедоступная информация</vt:lpwstr>
  </property>
  <property fmtid="{D5CDD505-2E9C-101B-9397-08002B2CF9AE}" pid="11" name="bjLabelHistoryID">
    <vt:lpwstr>{C814DB9E-4B0A-4CE6-8197-861BF977D97D}</vt:lpwstr>
  </property>
</Properties>
</file>