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1988" w14:textId="77777777" w:rsidR="001922C3" w:rsidRPr="005E0057" w:rsidRDefault="00000000" w:rsidP="005E0057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Интеллектуальный анализ данных</w:t>
      </w:r>
    </w:p>
    <w:p w14:paraId="44F832E0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1. Метод главных компонент</w:t>
      </w:r>
    </w:p>
    <w:p w14:paraId="00C48542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 главных компонент (</w:t>
      </w:r>
      <w:r w:rsidRPr="005E0057">
        <w:rPr>
          <w:rFonts w:ascii="Times New Roman" w:hAnsi="Times New Roman" w:cs="Times New Roman"/>
          <w:sz w:val="12"/>
          <w:szCs w:val="12"/>
        </w:rPr>
        <w:t>PCA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E0057">
        <w:rPr>
          <w:rFonts w:ascii="Times New Roman" w:hAnsi="Times New Roman" w:cs="Times New Roman"/>
          <w:sz w:val="12"/>
          <w:szCs w:val="12"/>
        </w:rPr>
        <w:t>Principal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Component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Analysis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статистическая процедура, использующая ортогональное преобразование для превращения набора наблюдений возможно коррелирующих переменных в набор линейно некоррелированных переменных, называемых главными компонентами.</w:t>
      </w:r>
    </w:p>
    <w:p w14:paraId="0E38EC34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Направление с максимальной дисперсией</w:t>
      </w:r>
    </w:p>
    <w:p w14:paraId="38CA3559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Первая главная компонента выбирается таким образом, чтобы объяснить наибольшую дисперсию в данных. Каждая последующая компонента имеет наивысшую дисперсию при условии ортогональности ко всем предыдущим компонентам.</w:t>
      </w:r>
    </w:p>
    <w:p w14:paraId="7394106E" w14:textId="49F16C81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Исходные данные --&gt; Центрирование данных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Вычисление ковариационной матрицы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Нахождение собственных векторов и собственных значений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--&gt; Упорядочение собственных векторов по собственным значениям --&gt; Выбор первых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компонент --&gt; Проекция данных на новое пространство</w:t>
      </w:r>
    </w:p>
    <w:p w14:paraId="124734F0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Минимальная среднеквадратичная ошибка</w:t>
      </w:r>
    </w:p>
    <w:p w14:paraId="50C6A118" w14:textId="49FD311E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 главных компонент может рассматриваться как поиск подпространства малой размерности, при проекции на которое минимизируется среднеквадратичная ошибка аппроксимации данных. Формально, если $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$ - исходная матрица данных, а </w:t>
      </w:r>
      <w:r w:rsidR="005E0057">
        <w:rPr>
          <w:rFonts w:ascii="Times New Roman" w:hAnsi="Times New Roman" w:cs="Times New Roman"/>
          <w:sz w:val="12"/>
          <w:szCs w:val="12"/>
        </w:rPr>
        <w:t>x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аппроксимация после проекции на подпространство главных компонент, то </w:t>
      </w:r>
      <w:r w:rsidRPr="005E0057">
        <w:rPr>
          <w:rFonts w:ascii="Times New Roman" w:hAnsi="Times New Roman" w:cs="Times New Roman"/>
          <w:sz w:val="12"/>
          <w:szCs w:val="12"/>
        </w:rPr>
        <w:t>PCA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минимизирует ||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5E0057">
        <w:rPr>
          <w:rFonts w:ascii="Times New Roman" w:hAnsi="Times New Roman" w:cs="Times New Roman"/>
          <w:sz w:val="12"/>
          <w:szCs w:val="12"/>
          <w:lang w:val="ru-RU"/>
        </w:rPr>
        <w:t>–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||^2</w:t>
      </w:r>
    </w:p>
    <w:p w14:paraId="6F1F019D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метода главных компонент</w:t>
      </w:r>
    </w:p>
    <w:p w14:paraId="138DD375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Подготовка данных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2F5E6E0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Центрирование данных (вычитание среднего из каждой переменной)</w:t>
      </w:r>
    </w:p>
    <w:p w14:paraId="6EA70221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Опционально: масштабирование (деление на стандартное отклонение)</w:t>
      </w:r>
    </w:p>
    <w:p w14:paraId="18099544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Вычисление ковариационной матрицы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2B00D1F" w14:textId="3969C10A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центрированных данных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ковариационная матрица: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1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1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)*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*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</w:p>
    <w:p w14:paraId="76F439AC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Нахождение собственных векторов и собственных значений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2556C68" w14:textId="350690A2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Решение уравнения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Cv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E0057">
        <w:rPr>
          <w:rFonts w:ascii="Times New Roman" w:hAnsi="Times New Roman" w:cs="Times New Roman"/>
          <w:sz w:val="12"/>
          <w:szCs w:val="12"/>
        </w:rPr>
        <w:t>lambda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v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E0057">
        <w:rPr>
          <w:rFonts w:ascii="Times New Roman" w:hAnsi="Times New Roman" w:cs="Times New Roman"/>
          <w:sz w:val="12"/>
          <w:szCs w:val="12"/>
        </w:rPr>
        <w:t>v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собственный вектор, </w:t>
      </w:r>
      <w:r w:rsidRPr="005E0057">
        <w:rPr>
          <w:rFonts w:ascii="Times New Roman" w:hAnsi="Times New Roman" w:cs="Times New Roman"/>
          <w:sz w:val="12"/>
          <w:szCs w:val="12"/>
        </w:rPr>
        <w:t>lambda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собственное значение</w:t>
      </w:r>
    </w:p>
    <w:p w14:paraId="722C7B10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Упорядочение собственных векторов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F7A183D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Сортировка собственных векторов по убыванию соответствующих собственных значений</w:t>
      </w:r>
    </w:p>
    <w:p w14:paraId="7A00A690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Выбор количества компонент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602CA51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Определение необходимого количества компонент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, объясняющих достаточную долю дисперсии</w:t>
      </w:r>
    </w:p>
    <w:p w14:paraId="34183D66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Проекция данных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0F83FD5" w14:textId="77777777" w:rsidR="001922C3" w:rsidRDefault="0000000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Преобразование исходных данных с помощью матрицы главных компонент</w:t>
      </w:r>
    </w:p>
    <w:p w14:paraId="28527768" w14:textId="77777777" w:rsidR="002C5BC7" w:rsidRP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EB596AF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2. Задача поиска ассоциативных правил</w:t>
      </w:r>
    </w:p>
    <w:p w14:paraId="47629C47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Поиск ассоциативных правил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метод обнаружения интересных отношений между переменными в больших базах данных. Чаще всего используется для анализа потребительской корзины: "если клиент купил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то он также купит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 вероятностью </w:t>
      </w:r>
      <w:r w:rsidRPr="005E0057">
        <w:rPr>
          <w:rFonts w:ascii="Times New Roman" w:hAnsi="Times New Roman" w:cs="Times New Roman"/>
          <w:sz w:val="12"/>
          <w:szCs w:val="12"/>
        </w:rPr>
        <w:t>Z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".</w:t>
      </w:r>
    </w:p>
    <w:p w14:paraId="2D122E6E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Поддержка и достоверность ассоциативного правила</w:t>
      </w:r>
    </w:p>
    <w:p w14:paraId="23A8A8BE" w14:textId="45EBC6E3" w:rsidR="001922C3" w:rsidRPr="005E0057" w:rsidRDefault="00000000" w:rsidP="005E0057">
      <w:pPr>
        <w:spacing w:after="250" w:line="240" w:lineRule="auto"/>
        <w:ind w:left="35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Поддержка (</w:t>
      </w:r>
      <w:r w:rsidRPr="005E0057">
        <w:rPr>
          <w:rFonts w:ascii="Times New Roman" w:hAnsi="Times New Roman" w:cs="Times New Roman"/>
          <w:b/>
          <w:sz w:val="12"/>
          <w:szCs w:val="12"/>
        </w:rPr>
        <w:t>support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правила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: доля транзакций, содержащих одновременно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количество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транзакций,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содержащих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/ общее количество транзакций</w:t>
      </w:r>
    </w:p>
    <w:p w14:paraId="756C31FE" w14:textId="07C9E3FD" w:rsidR="001922C3" w:rsidRPr="005E0057" w:rsidRDefault="00000000" w:rsidP="005E0057">
      <w:pPr>
        <w:spacing w:after="250" w:line="240" w:lineRule="auto"/>
        <w:ind w:left="35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Достоверность (</w:t>
      </w:r>
      <w:r w:rsidRPr="005E0057">
        <w:rPr>
          <w:rFonts w:ascii="Times New Roman" w:hAnsi="Times New Roman" w:cs="Times New Roman"/>
          <w:b/>
          <w:sz w:val="12"/>
          <w:szCs w:val="12"/>
        </w:rPr>
        <w:t>confidence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правила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: доля транзакций, содержащих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среди транзакций, содержащих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Confidence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/ </w:t>
      </w:r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E31D0DA" w14:textId="01E31757" w:rsidR="001922C3" w:rsidRPr="005E0057" w:rsidRDefault="00000000" w:rsidP="005E0057">
      <w:pPr>
        <w:spacing w:after="250" w:line="240" w:lineRule="auto"/>
        <w:ind w:left="35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Лифт (</w:t>
      </w:r>
      <w:r w:rsidRPr="005E0057">
        <w:rPr>
          <w:rFonts w:ascii="Times New Roman" w:hAnsi="Times New Roman" w:cs="Times New Roman"/>
          <w:b/>
          <w:sz w:val="12"/>
          <w:szCs w:val="12"/>
        </w:rPr>
        <w:t>lift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правила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: отношение наблюдаемой достоверности к ожидаемой, если бы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были независимы.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Lift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 xml:space="preserve">(X → Y)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Confidence(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 → Y) / Support(Y)</w:t>
      </w:r>
    </w:p>
    <w:p w14:paraId="4825F63D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b/>
          <w:sz w:val="12"/>
          <w:szCs w:val="12"/>
        </w:rPr>
        <w:t>Алгоритмы Apriori, Eclat и dEclat</w:t>
      </w:r>
    </w:p>
    <w:p w14:paraId="73646117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b/>
          <w:sz w:val="12"/>
          <w:szCs w:val="12"/>
        </w:rPr>
        <w:t>Алгоритм Apriori</w:t>
      </w:r>
    </w:p>
    <w:p w14:paraId="6CEDB4E0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Алгоритм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Apriori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последовательное формирование кандидатов в частые наборы и проверку их на соответствие минимальной поддержке.</w:t>
      </w:r>
    </w:p>
    <w:p w14:paraId="43A6CFC0" w14:textId="6A803F90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Нахождение частых 1-элементных наборов --&gt; Генерация кандидатов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+1-элементных наборов --&gt;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Проверка поддержки кандидатов --&gt; Все частые наборы найдены?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Генерация правил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 Нет --&gt;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Генерация кандидатов </w:t>
      </w:r>
      <w:r w:rsidR="005E0057" w:rsidRPr="005E0057">
        <w:rPr>
          <w:rFonts w:ascii="Times New Roman" w:hAnsi="Times New Roman" w:cs="Times New Roman"/>
          <w:sz w:val="12"/>
          <w:szCs w:val="12"/>
        </w:rPr>
        <w:t>k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+1-элементных наборов</w:t>
      </w:r>
    </w:p>
    <w:p w14:paraId="717CC4F3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Основные шаги:</w:t>
      </w:r>
    </w:p>
    <w:p w14:paraId="5A9C9410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Найти все частые 1-элементные наборы (превышающие минимальную поддержку)</w:t>
      </w:r>
    </w:p>
    <w:p w14:paraId="43E91855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Для каждого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≥ 1:</w:t>
      </w:r>
    </w:p>
    <w:p w14:paraId="60574BA5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Сгенерировать кандидаты в 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+1)-элементные наборы из частых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-элементных наборов</w:t>
      </w:r>
    </w:p>
    <w:p w14:paraId="0FFDDFD2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Отсечь кандидаты, содержащие нечастые подмножества</w:t>
      </w:r>
    </w:p>
    <w:p w14:paraId="19803DD4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Подсчитать поддержку оставшихся кандидатов</w:t>
      </w:r>
    </w:p>
    <w:p w14:paraId="67D0ACE1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Выбрать кандидаты, превышающие минимальную поддержку</w:t>
      </w:r>
    </w:p>
    <w:p w14:paraId="4B851CCA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3. Продолжать, пока не будут найдены все частые наборы</w:t>
      </w:r>
    </w:p>
    <w:p w14:paraId="4CAE3E2F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r w:rsidRPr="005E0057">
        <w:rPr>
          <w:rFonts w:ascii="Times New Roman" w:hAnsi="Times New Roman" w:cs="Times New Roman"/>
          <w:b/>
          <w:sz w:val="12"/>
          <w:szCs w:val="12"/>
        </w:rPr>
        <w:t>Eclat</w:t>
      </w:r>
    </w:p>
    <w:p w14:paraId="539471E1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Eclat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Equivalence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CLAss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Transformation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использует вертикальное представление данных, где для каждого элемента хранится список идентификаторов транзакций, в которых он присутствует.</w:t>
      </w:r>
    </w:p>
    <w:p w14:paraId="00E1B8A8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Основное преимущество: вычисление поддержки через пересечение множеств идентификаторов транзакций, что более эффективно при обработке разреженных данных.</w:t>
      </w:r>
    </w:p>
    <w:p w14:paraId="6E75B86E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dEclat</w:t>
      </w:r>
      <w:proofErr w:type="spellEnd"/>
    </w:p>
    <w:p w14:paraId="35314508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E0057">
        <w:rPr>
          <w:rFonts w:ascii="Times New Roman" w:hAnsi="Times New Roman" w:cs="Times New Roman"/>
          <w:sz w:val="12"/>
          <w:szCs w:val="12"/>
        </w:rPr>
        <w:t>dEclat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diffset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>based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Eclat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модификация </w:t>
      </w:r>
      <w:r w:rsidRPr="005E0057">
        <w:rPr>
          <w:rFonts w:ascii="Times New Roman" w:hAnsi="Times New Roman" w:cs="Times New Roman"/>
          <w:sz w:val="12"/>
          <w:szCs w:val="12"/>
        </w:rPr>
        <w:t>Eclat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, использующая разностные множества 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diffsets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) вместо списков идентификаторов транзакций, что позволяет дополнительно снизить требования к памяти.</w:t>
      </w:r>
    </w:p>
    <w:p w14:paraId="3E320685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ассоциативного правила</w:t>
      </w:r>
    </w:p>
    <w:p w14:paraId="2030E227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Поиск частых наборов элементов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E60B0BD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Определение наборов элементов, удовлетворяющих минимальной поддержке</w:t>
      </w:r>
    </w:p>
    <w:p w14:paraId="2E68E979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Генерация ассоциативных правил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9D1A43F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каждого частого набора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генерируем правила вида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\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для всех непустых подмножеств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набора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4A96BDD5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Оставляем только правила с достоверностью, превышающей порог</w:t>
      </w:r>
    </w:p>
    <w:p w14:paraId="13FD7005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Фильтрация правил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C915C38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Применение дополнительных метрик (лифт, убеждение и др.)</w:t>
      </w:r>
    </w:p>
    <w:p w14:paraId="7F8BA7A2" w14:textId="77777777" w:rsidR="001922C3" w:rsidRDefault="0000000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Отбор наиболее интересных правил для бизнес-интерпретации</w:t>
      </w:r>
    </w:p>
    <w:p w14:paraId="7B82C17F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95AFD9C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FAF0F4E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807ED20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5132823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42B8610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1EAF675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9BD6DAB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0359A77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131582D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D6A4AC7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428376F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F1ADD90" w14:textId="77777777" w:rsidR="002C5BC7" w:rsidRP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BAAE325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3. Задача кластеризации</w:t>
      </w:r>
    </w:p>
    <w:p w14:paraId="55D8CE7E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Кластеризация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задача разбиения множества объектов на группы (кластеры) таким образом, чтобы объекты в одной группе были более похожи друг на друга, чем на объекты из других групп.</w:t>
      </w:r>
    </w:p>
    <w:p w14:paraId="79769F9F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r w:rsidRPr="005E0057">
        <w:rPr>
          <w:rFonts w:ascii="Times New Roman" w:hAnsi="Times New Roman" w:cs="Times New Roman"/>
          <w:b/>
          <w:sz w:val="12"/>
          <w:szCs w:val="12"/>
        </w:rPr>
        <w:t>k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-средних</w:t>
      </w:r>
    </w:p>
    <w:p w14:paraId="56D68D86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-средних 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E0057">
        <w:rPr>
          <w:rFonts w:ascii="Times New Roman" w:hAnsi="Times New Roman" w:cs="Times New Roman"/>
          <w:sz w:val="12"/>
          <w:szCs w:val="12"/>
        </w:rPr>
        <w:t>means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один из самых популярных алгоритмов кластеризации, основанный на минимизации суммарного квадратичного отклонения точек кластеров от центров этих кластеров.</w:t>
      </w:r>
    </w:p>
    <w:p w14:paraId="3A8F41B2" w14:textId="0AC96191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Инициализация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центров кластеров --&gt; Отнесение каждой точки к ближайшему центру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Пересчет центров кластеров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Центры стабилизировались?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 Нет --&gt;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Отнесение каждой точки к ближайшему центру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Финальные кластеры</w:t>
      </w:r>
    </w:p>
    <w:p w14:paraId="24D811D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10307C0F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Выбрать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начальных центров кластеров</w:t>
      </w:r>
    </w:p>
    <w:p w14:paraId="2F140BF7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2. Отнести каждый объект к кластеру с ближайшим центром</w:t>
      </w:r>
    </w:p>
    <w:p w14:paraId="2F1BC545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3. Пересчитать центры кластеров как средние значения всех объектов в кластере</w:t>
      </w:r>
    </w:p>
    <w:p w14:paraId="576BA6EE" w14:textId="77777777" w:rsidR="001922C3" w:rsidRPr="005E0057" w:rsidRDefault="00000000" w:rsidP="005E0057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4. Повторять шаги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2-3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до сходимости (центры перестают значительно меняться)</w:t>
      </w:r>
    </w:p>
    <w:p w14:paraId="57EFE182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аггломеративной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кластеризации</w:t>
      </w:r>
    </w:p>
    <w:p w14:paraId="28AB2B65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Аггломеративная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кластеризация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иерархический подход, начинающий с рассмотрения каждого объекта как отдельного кластера и последовательно объединяющий наиболее близкие кластеры.</w:t>
      </w:r>
    </w:p>
    <w:p w14:paraId="56BE37CF" w14:textId="4D6D8C38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Каждый объект - отдельный кластер --&gt; Вычисление матрицы расстояний --&gt; Объединение ближайших кластеров --&gt; Обновление матрицы расстояний --&gt; Достигнуто нужное число кластеров?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 Нет --&gt;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Объединение ближайших </w:t>
      </w:r>
      <w:proofErr w:type="gramStart"/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кластеров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--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Да --&gt; Финальные кластеры</w:t>
      </w:r>
    </w:p>
    <w:p w14:paraId="5A6FE0C8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110F37AB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Начать с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кластеров, каждый содержит ровно один объект</w:t>
      </w:r>
    </w:p>
    <w:p w14:paraId="0FD75AE3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2. Найти два ближайших кластера и объединить их в один</w:t>
      </w:r>
    </w:p>
    <w:p w14:paraId="4BE8FCC5" w14:textId="1D78E238" w:rsidR="001922C3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 xml:space="preserve">3.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Обновить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матрицу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расстояний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между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кластерами</w:t>
      </w:r>
      <w:proofErr w:type="spellEnd"/>
    </w:p>
    <w:p w14:paraId="17758F43" w14:textId="4B34114E" w:rsidR="005E0057" w:rsidRPr="005E0057" w:rsidRDefault="005E0057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Повторять шаги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2-3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, пока не будет достигнуто желаемое количество кластеров или пока расстояние между ближайшими кластерами не превысит порог</w:t>
      </w:r>
    </w:p>
    <w:p w14:paraId="4435EABB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Методы определения расстояния между кластерами:</w:t>
      </w:r>
    </w:p>
    <w:p w14:paraId="637AE79D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одиночной связи (ближайший сосед): минимальное расстояние между объектами из разных кластеров</w:t>
      </w:r>
    </w:p>
    <w:p w14:paraId="7D147083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полной связи (дальний сосед): максимальное расстояние между объектами из разных кластеров</w:t>
      </w:r>
    </w:p>
    <w:p w14:paraId="142D42C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средней связи: среднее расстояние между всеми парами объектов из разных кластеров</w:t>
      </w:r>
    </w:p>
    <w:p w14:paraId="2768C45C" w14:textId="77777777" w:rsidR="001922C3" w:rsidRPr="005E0057" w:rsidRDefault="00000000" w:rsidP="005E0057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Уорда: минимизация дисперсии внутри кластеров</w:t>
      </w:r>
    </w:p>
    <w:p w14:paraId="7941C9FF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Меры качества кластеризации</w:t>
      </w:r>
    </w:p>
    <w:p w14:paraId="6BEF2DE6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Таблица сопряженности</w:t>
      </w:r>
    </w:p>
    <w:p w14:paraId="51C0D0E8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Таблица сопряженности (</w:t>
      </w:r>
      <w:r w:rsidRPr="005E0057">
        <w:rPr>
          <w:rFonts w:ascii="Times New Roman" w:hAnsi="Times New Roman" w:cs="Times New Roman"/>
          <w:sz w:val="12"/>
          <w:szCs w:val="12"/>
        </w:rPr>
        <w:t>contingency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table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используется для оценки качества кластеризации, когда известны истинные метки классов. Она показывает, сколько объектов каждого истинного класса попало в каждый кластер.</w:t>
      </w:r>
    </w:p>
    <w:p w14:paraId="6D1B33F6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Пример таблицы сопряженности для трех кластеров и трех истинных классов:</w:t>
      </w:r>
    </w:p>
    <w:p w14:paraId="2ECDE9B0" w14:textId="77777777" w:rsidR="001922C3" w:rsidRPr="005E0057" w:rsidRDefault="00000000" w:rsidP="005E0057">
      <w:pPr>
        <w:spacing w:after="4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Кластеры\Классы Класс 1 Класс 2 Класс 3</w:t>
      </w:r>
    </w:p>
    <w:tbl>
      <w:tblPr>
        <w:tblStyle w:val="a5"/>
        <w:tblW w:w="4536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922C3" w:rsidRPr="005E0057" w14:paraId="15AD36F4" w14:textId="77777777" w:rsidTr="002C5BC7">
        <w:tc>
          <w:tcPr>
            <w:tcW w:w="1134" w:type="dxa"/>
            <w:vAlign w:val="center"/>
          </w:tcPr>
          <w:p w14:paraId="2C8ACA06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Кластер</w:t>
            </w:r>
            <w:proofErr w:type="spellEnd"/>
            <w:r w:rsidRPr="005E0057">
              <w:rPr>
                <w:rFonts w:ascii="Times New Roman" w:hAnsi="Times New Roman" w:cs="Times New Roman"/>
                <w:sz w:val="12"/>
                <w:szCs w:val="12"/>
              </w:rPr>
              <w:t xml:space="preserve"> 1</w:t>
            </w:r>
          </w:p>
        </w:tc>
        <w:tc>
          <w:tcPr>
            <w:tcW w:w="1134" w:type="dxa"/>
            <w:vAlign w:val="center"/>
          </w:tcPr>
          <w:p w14:paraId="63750DC9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45</w:t>
            </w:r>
          </w:p>
        </w:tc>
        <w:tc>
          <w:tcPr>
            <w:tcW w:w="1134" w:type="dxa"/>
            <w:vAlign w:val="center"/>
          </w:tcPr>
          <w:p w14:paraId="1C9ECE69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1134" w:type="dxa"/>
            <w:vAlign w:val="center"/>
          </w:tcPr>
          <w:p w14:paraId="13614553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</w:tr>
      <w:tr w:rsidR="001922C3" w:rsidRPr="005E0057" w14:paraId="0C2EE407" w14:textId="77777777" w:rsidTr="002C5BC7">
        <w:tc>
          <w:tcPr>
            <w:tcW w:w="1134" w:type="dxa"/>
            <w:vAlign w:val="center"/>
          </w:tcPr>
          <w:p w14:paraId="3121F227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Кластер 2</w:t>
            </w:r>
          </w:p>
        </w:tc>
        <w:tc>
          <w:tcPr>
            <w:tcW w:w="1134" w:type="dxa"/>
            <w:vAlign w:val="center"/>
          </w:tcPr>
          <w:p w14:paraId="7E538EE4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1134" w:type="dxa"/>
            <w:vAlign w:val="center"/>
          </w:tcPr>
          <w:p w14:paraId="669DC107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1134" w:type="dxa"/>
            <w:vAlign w:val="center"/>
          </w:tcPr>
          <w:p w14:paraId="4D0321A7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1922C3" w:rsidRPr="005E0057" w14:paraId="3A873B38" w14:textId="77777777" w:rsidTr="002C5BC7">
        <w:tc>
          <w:tcPr>
            <w:tcW w:w="1134" w:type="dxa"/>
            <w:vAlign w:val="center"/>
          </w:tcPr>
          <w:p w14:paraId="7DEEAAA5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Кластер 3</w:t>
            </w:r>
          </w:p>
        </w:tc>
        <w:tc>
          <w:tcPr>
            <w:tcW w:w="1134" w:type="dxa"/>
            <w:vAlign w:val="center"/>
          </w:tcPr>
          <w:p w14:paraId="48156E6F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1134" w:type="dxa"/>
            <w:vAlign w:val="center"/>
          </w:tcPr>
          <w:p w14:paraId="793A60C7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1134" w:type="dxa"/>
            <w:vAlign w:val="center"/>
          </w:tcPr>
          <w:p w14:paraId="4F9FA4EF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43</w:t>
            </w:r>
          </w:p>
        </w:tc>
      </w:tr>
    </w:tbl>
    <w:p w14:paraId="70F79760" w14:textId="77777777" w:rsidR="001922C3" w:rsidRPr="005E0057" w:rsidRDefault="001922C3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5773B61" w14:textId="77777777" w:rsidR="001922C3" w:rsidRPr="002C5BC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Чистота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кластеризации</w:t>
      </w:r>
      <w:proofErr w:type="spellEnd"/>
    </w:p>
    <w:p w14:paraId="2A2DDBAB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Чистота (</w:t>
      </w:r>
      <w:r w:rsidRPr="005E0057">
        <w:rPr>
          <w:rFonts w:ascii="Times New Roman" w:hAnsi="Times New Roman" w:cs="Times New Roman"/>
          <w:sz w:val="12"/>
          <w:szCs w:val="12"/>
        </w:rPr>
        <w:t>purity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мера, отражающая степень, в которой кластеры содержат объекты только одного класса. Для каждого кластера определяется преобладающий класс, и чистота вычисляется как доля правильно классифицированных объектов.</w:t>
      </w:r>
    </w:p>
    <w:p w14:paraId="3C510A62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Формула для вычисления чистоты:</w:t>
      </w:r>
    </w:p>
    <w:p w14:paraId="0C083496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Purity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(1/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</w:p>
    <w:p w14:paraId="31D60FF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C2E8C41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общее число объектов</w:t>
      </w:r>
    </w:p>
    <w:p w14:paraId="20C7958C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-й кластер</w:t>
      </w:r>
    </w:p>
    <w:p w14:paraId="23C0DFF9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-й истинный класс</w:t>
      </w:r>
    </w:p>
    <w:p w14:paraId="395D0B34" w14:textId="77777777" w:rsidR="001922C3" w:rsidRPr="005E0057" w:rsidRDefault="00000000" w:rsidP="005E0057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|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| - число объектов класса 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 кластере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</w:p>
    <w:p w14:paraId="4183A920" w14:textId="77777777" w:rsidR="001922C3" w:rsidRDefault="0000000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Чистота принимает значения от 0 до 1, при этом 1 означает идеальное соответствие кластеров истинным классам.</w:t>
      </w:r>
    </w:p>
    <w:p w14:paraId="7896346A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8C2111E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38D593A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26505D8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B185B18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A7DD847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11F8460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A795B1A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271CA08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66A6F58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0C01442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3332A8E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8156D11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A1CFFB3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2D6CF7A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F4FCF1F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D8E1E6C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2802DAF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FB2338B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4790467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8885F93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01F4F18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8686B30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3B9D7E9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AEEB876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A0EC1FA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4BA895C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A6B9CB7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4F3A60E" w14:textId="0054B41C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4092B55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1EF24F2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F6DE6ED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101C662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A3B676E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394F45A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9E59822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7386009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5538651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AF1085E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127A9EC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E5FBB0B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1F3F45E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7BBCDB1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6FAEA78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EF3A6F6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70CA9B6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33A5D86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D79A8F5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5DBFF7A" w14:textId="77777777" w:rsidR="002C5BC7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2FC054B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4. Задача классификации</w:t>
      </w:r>
    </w:p>
    <w:p w14:paraId="4963F1D3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Классификация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задача определения категории (класса), к которой принадлежит новый объект, на основе обучающей выборки, содержащей объекты с известными метками классов.</w:t>
      </w:r>
    </w:p>
    <w:p w14:paraId="1A4114EE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Обучающая и контрольная выборка</w:t>
      </w:r>
    </w:p>
    <w:p w14:paraId="4DCCA9CE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Обучающая выборка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training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set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набор данных, используемый для обучения модели. Содержит входные признаки и соответствующие им целевые значения (метки классов).</w:t>
      </w:r>
    </w:p>
    <w:p w14:paraId="3F9B1848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Контрольная (тестовая) выборка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test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set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независимый набор данных, используемый для оценки производительности обученной модели.</w:t>
      </w:r>
    </w:p>
    <w:p w14:paraId="3BFF50D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Модель не имеет доступа к этим данным во время обучения.</w:t>
      </w:r>
    </w:p>
    <w:p w14:paraId="4CCCCA94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Часто исходные данные разделяют на обучающую и тестовую выборки в пропорции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70-80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% к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20-30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%. Дополнительно может выделяться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валидационная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выборка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для настройки </w:t>
      </w: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гиперпараметров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модели.</w:t>
      </w:r>
    </w:p>
    <w:p w14:paraId="67846961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байесовской классификации</w:t>
      </w:r>
    </w:p>
    <w:p w14:paraId="5DCB915E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Байесовская классификация основана на применении теоремы Байеса для вычисления апостериорной вероятности принадлежности объекта к определенному классу.</w:t>
      </w:r>
    </w:p>
    <w:p w14:paraId="6594A8E6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Теорема Байеса: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/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3207306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5EE95D22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вероятность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при наблюдении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</w:p>
    <w:p w14:paraId="39A6C4C8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вероятность наблюдения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при условии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</w:p>
    <w:p w14:paraId="4DD807EB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априорная вероятность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</w:p>
    <w:p w14:paraId="73B4A559" w14:textId="77777777" w:rsidR="001922C3" w:rsidRPr="005E0057" w:rsidRDefault="00000000" w:rsidP="005E0057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полная вероятность наблюдения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</w:p>
    <w:p w14:paraId="74384582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Алгоритм классификации выбирает класс с максимальной апостериорной вероятностью: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* = </w:t>
      </w:r>
      <w:r w:rsidRPr="005E0057">
        <w:rPr>
          <w:rFonts w:ascii="Times New Roman" w:hAnsi="Times New Roman" w:cs="Times New Roman"/>
          <w:sz w:val="12"/>
          <w:szCs w:val="12"/>
        </w:rPr>
        <w:t>argmax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argmax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DCF87EF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Наивный байесовский классификатор</w:t>
      </w:r>
    </w:p>
    <w:p w14:paraId="0D9EB178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Наивный байесовский классификатор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упрощенная версия байесовского классификатора, предполагающая условную независимость признаков при заданном классе.</w:t>
      </w:r>
    </w:p>
    <w:p w14:paraId="6FFE8778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Вероятность наблюдения набора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ₙ) при условии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рассчитывается как: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₁|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₂|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...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ₙ|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3E058A0" w14:textId="16265303" w:rsidR="001922C3" w:rsidRPr="005E005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"Обучение: расчёт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2C5BC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для всех признаков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"Получение нового объекта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с признаками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" --&gt; "Расчёт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всех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"Выбор класса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с максимальной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)"</w:t>
      </w:r>
    </w:p>
    <w:p w14:paraId="60B4DD3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1596B6A9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Обучение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1EA2FA9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Оценить априорные вероятности классов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0333E10" w14:textId="77777777" w:rsidR="001922C3" w:rsidRPr="005E0057" w:rsidRDefault="00000000" w:rsidP="005E0057">
      <w:pPr>
        <w:spacing w:after="248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каждого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признака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оценить условные вероятности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8E0B338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Классификация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F484928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нового объекта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вычислить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для всех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</w:p>
    <w:p w14:paraId="632B46E4" w14:textId="77777777" w:rsidR="001922C3" w:rsidRPr="005E0057" w:rsidRDefault="00000000" w:rsidP="005E0057">
      <w:pPr>
        <w:spacing w:after="253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Выбрать класс с максимальной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E4B7DFC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r w:rsidRPr="005E0057">
        <w:rPr>
          <w:rFonts w:ascii="Times New Roman" w:hAnsi="Times New Roman" w:cs="Times New Roman"/>
          <w:b/>
          <w:sz w:val="12"/>
          <w:szCs w:val="12"/>
        </w:rPr>
        <w:t>K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ближайших соседей</w:t>
      </w:r>
    </w:p>
    <w:p w14:paraId="012CE845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Метод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соседей 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kNN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непараметрический метод классификации, основанный на сравнении нового объекта с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ближайшими к нему объектами обучающей выборки.</w:t>
      </w:r>
    </w:p>
    <w:p w14:paraId="12AF6456" w14:textId="6DF042FD" w:rsidR="001922C3" w:rsidRPr="005E005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Получение нового объекта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--&gt; Вычисление расстояния до всех объектов обучающей выборки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--&gt; Выбор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объектов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--&gt; Определение класса по большинству голосов среди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соседей</w:t>
      </w:r>
    </w:p>
    <w:p w14:paraId="6DA9008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0785E0E3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Рассчитать расстояние от нового объекта до всех объектов обучающей выборки</w:t>
      </w:r>
    </w:p>
    <w:p w14:paraId="36110D9A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Выбрать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объектов с минимальным расстоянием 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соседей)</w:t>
      </w:r>
    </w:p>
    <w:p w14:paraId="47439C12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3. Присвоить новому объекту тот класс, который является наиболее распространенным среди его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соседей</w:t>
      </w:r>
    </w:p>
    <w:p w14:paraId="07C73130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Важные аспекты:</w:t>
      </w:r>
    </w:p>
    <w:p w14:paraId="7FB6BF52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Выбор метрики расстояния (евклидово, манхэттенское, косинусное и др.)</w:t>
      </w:r>
    </w:p>
    <w:p w14:paraId="20D6B888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Выбор параметра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(компромисс между обобщающей способностью и шумом)</w:t>
      </w:r>
    </w:p>
    <w:p w14:paraId="68720A1A" w14:textId="77777777" w:rsidR="001922C3" w:rsidRPr="005E0057" w:rsidRDefault="00000000" w:rsidP="005E0057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Возможность взвешивания голосов соседей обратно пропорционально их расстоянию</w:t>
      </w:r>
    </w:p>
    <w:p w14:paraId="25FE68E3" w14:textId="77777777" w:rsidR="002C5BC7" w:rsidRDefault="002C5BC7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9FA7955" w14:textId="5940CCD2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5. Классификатор дерева принятия решений</w:t>
      </w:r>
    </w:p>
    <w:p w14:paraId="190DB5AE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Дерево решений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иерархическая структура, состоящая из узлов (атрибутов), ветвей (значений атрибутов) и листьев (решений). Каждый внутренний узел представляет проверку определенного признака, каждая ветвь - исход проверки, а каждый лист - класс.</w:t>
      </w:r>
    </w:p>
    <w:p w14:paraId="3DFF9B2B" w14:textId="77777777" w:rsidR="001922C3" w:rsidRPr="005E0057" w:rsidRDefault="00000000" w:rsidP="005E0057">
      <w:pPr>
        <w:spacing w:after="21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дерева принятия решений</w:t>
      </w:r>
    </w:p>
    <w:p w14:paraId="5C0DC69E" w14:textId="40F6BF65" w:rsidR="001922C3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Выбор лучшего признака для разбиения --&gt; Разбиение данных по значениям признака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Все объекты в узле одного класса?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Создать лист с соответствующим классом</w:t>
      </w:r>
      <w:r w:rsidR="002C5BC7"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Нет --&gt; Достигнут предельный размер дерева?</w:t>
      </w:r>
    </w:p>
    <w:p w14:paraId="40C4FD8C" w14:textId="2D0E9039" w:rsidR="001922C3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Создать лист с наиболее частым классом</w:t>
      </w:r>
      <w:r w:rsidR="002C5BC7"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Нет --&gt; Рекурсивное построение поддеревьев</w:t>
      </w:r>
      <w:r w:rsidR="002C5BC7"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--&gt; </w:t>
      </w:r>
      <w:r w:rsidR="002C5BC7" w:rsidRPr="005E0057">
        <w:rPr>
          <w:rFonts w:ascii="Times New Roman" w:hAnsi="Times New Roman" w:cs="Times New Roman"/>
          <w:sz w:val="12"/>
          <w:szCs w:val="12"/>
          <w:lang w:val="ru-RU"/>
        </w:rPr>
        <w:t>Выбор лучшего признака для разбиения</w:t>
      </w:r>
    </w:p>
    <w:p w14:paraId="603FC138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>Алгоритм ID3/C4.5/CART:</w:t>
      </w:r>
    </w:p>
    <w:p w14:paraId="08E467A0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Выбрать "лучший" признак для разбиения данных (на основе энтропии, информационного выигрыша или индекса Джини) 2. Создать узел, соответствующий этому признаку</w:t>
      </w:r>
    </w:p>
    <w:p w14:paraId="3D681647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3. Разбить данные по значениям выбранного признака</w:t>
      </w:r>
    </w:p>
    <w:p w14:paraId="5D2B81A0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>4. Для каждого разбиения:</w:t>
      </w:r>
    </w:p>
    <w:p w14:paraId="751E5052" w14:textId="77777777" w:rsidR="001922C3" w:rsidRPr="002C5BC7" w:rsidRDefault="00000000" w:rsidP="002C5BC7">
      <w:pPr>
        <w:pStyle w:val="a6"/>
        <w:numPr>
          <w:ilvl w:val="0"/>
          <w:numId w:val="5"/>
        </w:numPr>
        <w:spacing w:after="0" w:line="240" w:lineRule="auto"/>
        <w:ind w:left="329" w:firstLine="0"/>
        <w:rPr>
          <w:rFonts w:ascii="Times New Roman" w:hAnsi="Times New Roman" w:cs="Times New Roman"/>
          <w:sz w:val="12"/>
          <w:szCs w:val="12"/>
          <w:lang w:val="ru-RU"/>
        </w:rPr>
      </w:pPr>
      <w:r w:rsidRPr="002C5BC7">
        <w:rPr>
          <w:rFonts w:ascii="Times New Roman" w:hAnsi="Times New Roman" w:cs="Times New Roman"/>
          <w:sz w:val="12"/>
          <w:szCs w:val="12"/>
          <w:lang w:val="ru-RU"/>
        </w:rPr>
        <w:t>Если все объекты в подмножестве принадлежат одному классу, создать лист с этим классом</w:t>
      </w:r>
    </w:p>
    <w:p w14:paraId="26FC45FD" w14:textId="77777777" w:rsidR="001922C3" w:rsidRPr="002C5BC7" w:rsidRDefault="00000000" w:rsidP="002C5BC7">
      <w:pPr>
        <w:pStyle w:val="a6"/>
        <w:numPr>
          <w:ilvl w:val="0"/>
          <w:numId w:val="5"/>
        </w:numPr>
        <w:spacing w:after="0" w:line="240" w:lineRule="auto"/>
        <w:ind w:left="329" w:firstLine="0"/>
        <w:rPr>
          <w:rFonts w:ascii="Times New Roman" w:hAnsi="Times New Roman" w:cs="Times New Roman"/>
          <w:sz w:val="12"/>
          <w:szCs w:val="12"/>
          <w:lang w:val="ru-RU"/>
        </w:rPr>
      </w:pPr>
      <w:r w:rsidRPr="002C5BC7">
        <w:rPr>
          <w:rFonts w:ascii="Times New Roman" w:hAnsi="Times New Roman" w:cs="Times New Roman"/>
          <w:sz w:val="12"/>
          <w:szCs w:val="12"/>
          <w:lang w:val="ru-RU"/>
        </w:rPr>
        <w:t>Если достигнут предельный размер дерева или нет подходящих признаков для дальнейшего разбиения, создать лист с наиболее частым классом</w:t>
      </w:r>
    </w:p>
    <w:p w14:paraId="3715B97A" w14:textId="77777777" w:rsidR="001922C3" w:rsidRPr="002C5BC7" w:rsidRDefault="00000000" w:rsidP="002C5BC7">
      <w:pPr>
        <w:pStyle w:val="a6"/>
        <w:numPr>
          <w:ilvl w:val="0"/>
          <w:numId w:val="5"/>
        </w:numPr>
        <w:spacing w:after="0" w:line="240" w:lineRule="auto"/>
        <w:ind w:left="329" w:firstLine="0"/>
        <w:rPr>
          <w:rFonts w:ascii="Times New Roman" w:hAnsi="Times New Roman" w:cs="Times New Roman"/>
          <w:sz w:val="12"/>
          <w:szCs w:val="12"/>
          <w:lang w:val="ru-RU"/>
        </w:rPr>
      </w:pPr>
      <w:r w:rsidRPr="002C5BC7">
        <w:rPr>
          <w:rFonts w:ascii="Times New Roman" w:hAnsi="Times New Roman" w:cs="Times New Roman"/>
          <w:sz w:val="12"/>
          <w:szCs w:val="12"/>
          <w:lang w:val="ru-RU"/>
        </w:rPr>
        <w:t>В противном случае рекурсивно построить поддерево</w:t>
      </w:r>
    </w:p>
    <w:p w14:paraId="57794A7F" w14:textId="77777777" w:rsidR="001922C3" w:rsidRPr="005E0057" w:rsidRDefault="00000000" w:rsidP="005E0057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5. Объединить все поддеревья в общее дерево решений</w:t>
      </w:r>
    </w:p>
    <w:p w14:paraId="632BC76C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Оценка разбиения</w:t>
      </w:r>
    </w:p>
    <w:p w14:paraId="218E598C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Энтропия</w:t>
      </w:r>
    </w:p>
    <w:p w14:paraId="6D0E0522" w14:textId="77777777" w:rsidR="001922C3" w:rsidRPr="005E0057" w:rsidRDefault="00000000" w:rsidP="005E0057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Энтропия - мера неопределенности набора данных:</w:t>
      </w:r>
    </w:p>
    <w:p w14:paraId="4DE7C8CF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>H(S) = -Σ P(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>) * log₂P(i)</w:t>
      </w:r>
    </w:p>
    <w:p w14:paraId="500F96C6" w14:textId="77777777" w:rsidR="001922C3" w:rsidRPr="005E0057" w:rsidRDefault="00000000" w:rsidP="005E0057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доля объектов класса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 наборе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1180126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Энтропия принимает значения от 0 (все объекты одного класса) до </w:t>
      </w:r>
      <w:r w:rsidRPr="005E0057">
        <w:rPr>
          <w:rFonts w:ascii="Times New Roman" w:hAnsi="Times New Roman" w:cs="Times New Roman"/>
          <w:sz w:val="12"/>
          <w:szCs w:val="12"/>
        </w:rPr>
        <w:t>log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(равномерное распределение объектов по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классам).</w:t>
      </w:r>
    </w:p>
    <w:p w14:paraId="10F0D2C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Информационный выигрыш</w:t>
      </w:r>
    </w:p>
    <w:p w14:paraId="01D27962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Информационный выигрыш - уменьшение энтропии после разбиения набора данных по определенному признаку:</w:t>
      </w:r>
    </w:p>
    <w:p w14:paraId="02874ADB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5E0057">
        <w:rPr>
          <w:rFonts w:ascii="Times New Roman" w:hAnsi="Times New Roman" w:cs="Times New Roman"/>
          <w:sz w:val="12"/>
          <w:szCs w:val="12"/>
        </w:rPr>
        <w:t>Gain(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S, A) = H(S) - Σ |S|/|S| * H(S)</w:t>
      </w:r>
    </w:p>
    <w:p w14:paraId="1B4F6FC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517F8DD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исходный набор данных</w:t>
      </w:r>
    </w:p>
    <w:p w14:paraId="2572927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признак для разбиения</w:t>
      </w:r>
    </w:p>
    <w:p w14:paraId="376AD247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подмножество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в котором признак </w:t>
      </w:r>
      <w:r w:rsidRPr="005E0057">
        <w:rPr>
          <w:rFonts w:ascii="Times New Roman" w:hAnsi="Times New Roman" w:cs="Times New Roman"/>
          <w:sz w:val="12"/>
          <w:szCs w:val="12"/>
        </w:rPr>
        <w:t>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имеет значение </w:t>
      </w:r>
      <w:r w:rsidRPr="005E0057">
        <w:rPr>
          <w:rFonts w:ascii="Times New Roman" w:hAnsi="Times New Roman" w:cs="Times New Roman"/>
          <w:sz w:val="12"/>
          <w:szCs w:val="12"/>
        </w:rPr>
        <w:t>v</w:t>
      </w:r>
    </w:p>
    <w:p w14:paraId="1811B3DB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 xml:space="preserve">• H(S) -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энтропия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S</w:t>
      </w:r>
    </w:p>
    <w:p w14:paraId="7A2D85AA" w14:textId="77777777" w:rsidR="001922C3" w:rsidRPr="005E0057" w:rsidRDefault="00000000" w:rsidP="005E0057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>• H(S) - энтропия S</w:t>
      </w:r>
    </w:p>
    <w:p w14:paraId="3F6DB1EF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Индекс Джини</w:t>
      </w:r>
    </w:p>
    <w:p w14:paraId="6E4FFC4E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Индекс Джини - мера неоднородности набора данных:</w:t>
      </w:r>
    </w:p>
    <w:p w14:paraId="0D8F3E6A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Gini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1 -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)²</w:t>
      </w:r>
    </w:p>
    <w:p w14:paraId="4B5A289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доля объектов класса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 наборе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CD34E7E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Индекс Джини принимает значения от 0 (все объекты одного класса) до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1-1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(равномерное распределение по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классам).</w:t>
      </w:r>
    </w:p>
    <w:p w14:paraId="31770F5E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оценки разбиения по признаку </w:t>
      </w:r>
      <w:r w:rsidRPr="005E0057">
        <w:rPr>
          <w:rFonts w:ascii="Times New Roman" w:hAnsi="Times New Roman" w:cs="Times New Roman"/>
          <w:sz w:val="12"/>
          <w:szCs w:val="12"/>
        </w:rPr>
        <w:t>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вычисляется взвешенная сумма индексов Джини для получаемых подмножеств:</w:t>
      </w:r>
    </w:p>
    <w:p w14:paraId="3F954996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 w:rsidRPr="005E0057">
        <w:rPr>
          <w:rFonts w:ascii="Times New Roman" w:hAnsi="Times New Roman" w:cs="Times New Roman"/>
          <w:sz w:val="12"/>
          <w:szCs w:val="12"/>
        </w:rPr>
        <w:t>GiniSplit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S, A) = Σ |S|/|S| * Gini(S)</w:t>
      </w:r>
    </w:p>
    <w:p w14:paraId="5D34E16C" w14:textId="77777777" w:rsidR="001922C3" w:rsidRPr="005E0057" w:rsidRDefault="0000000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Выбирается признак, минимизирующий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GiniSplit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0B8D595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lastRenderedPageBreak/>
        <w:t>6. Метод опорных векторов</w:t>
      </w:r>
    </w:p>
    <w:p w14:paraId="5DE69DCD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 опорных векторов (</w:t>
      </w:r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Vector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Machine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SVM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алгоритм машинного обучения, который находит оптимальную гиперплоскость, разделяющую классы данных с максимальным зазором.</w:t>
      </w:r>
    </w:p>
    <w:p w14:paraId="7340B828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Разделяющая гиперплоскость</w:t>
      </w:r>
    </w:p>
    <w:p w14:paraId="14E5CBF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Гиперплоскость в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-мерном пространстве определяется уравнением: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4ECDCEAA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487E4219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вектор нормали к гиперплоскости</w:t>
      </w:r>
    </w:p>
    <w:p w14:paraId="2EBA99F7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вектор признаков точки данных</w:t>
      </w:r>
    </w:p>
    <w:p w14:paraId="7CB905E4" w14:textId="77777777" w:rsidR="001922C3" w:rsidRPr="005E0057" w:rsidRDefault="00000000" w:rsidP="005E0057">
      <w:pPr>
        <w:spacing w:after="252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свободный член</w:t>
      </w:r>
    </w:p>
    <w:p w14:paraId="6123ED45" w14:textId="77777777" w:rsidR="001922C3" w:rsidRPr="005E0057" w:rsidRDefault="00000000" w:rsidP="005E0057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задачи бинарной классификации с метками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Cambria Math" w:hAnsi="Cambria Math" w:cs="Cambria Math"/>
          <w:sz w:val="12"/>
          <w:szCs w:val="12"/>
          <w:lang w:val="ru-RU"/>
        </w:rPr>
        <w:t>∈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{-1, 1}, точка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классифицируется согласно функции: </w:t>
      </w:r>
      <w:r w:rsidRPr="005E0057">
        <w:rPr>
          <w:rFonts w:ascii="Times New Roman" w:hAnsi="Times New Roman" w:cs="Times New Roman"/>
          <w:sz w:val="12"/>
          <w:szCs w:val="12"/>
        </w:rPr>
        <w:t>f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sign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A524A0E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Зазор и опорные векторы</w:t>
      </w:r>
    </w:p>
    <w:p w14:paraId="01EFDAB3" w14:textId="77777777" w:rsidR="001922C3" w:rsidRPr="005E0057" w:rsidRDefault="00000000" w:rsidP="005E0057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Зазор (</w:t>
      </w:r>
      <w:r w:rsidRPr="005E0057">
        <w:rPr>
          <w:rFonts w:ascii="Times New Roman" w:hAnsi="Times New Roman" w:cs="Times New Roman"/>
          <w:sz w:val="12"/>
          <w:szCs w:val="12"/>
        </w:rPr>
        <w:t>margin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расстояние между разделяющей гиперплоскостью и ближайшими к ней точками данных из разных классов.</w:t>
      </w:r>
    </w:p>
    <w:p w14:paraId="14568D8B" w14:textId="17310610" w:rsidR="001922C3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Точки класса +1 --- Оптимальная разделяющая гиперплоскость</w:t>
      </w:r>
    </w:p>
    <w:p w14:paraId="7BD91DE2" w14:textId="04BD87AE" w:rsidR="002C5BC7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Точки класса -1 --- </w:t>
      </w:r>
      <w:r w:rsidR="002C5BC7" w:rsidRPr="005E0057">
        <w:rPr>
          <w:rFonts w:ascii="Times New Roman" w:hAnsi="Times New Roman" w:cs="Times New Roman"/>
          <w:sz w:val="12"/>
          <w:szCs w:val="12"/>
          <w:lang w:val="ru-RU"/>
        </w:rPr>
        <w:t>Оптимальная разделяющая гиперплоскость</w:t>
      </w:r>
    </w:p>
    <w:p w14:paraId="01BFBEE6" w14:textId="760AD38F" w:rsidR="001922C3" w:rsidRPr="002C5BC7" w:rsidRDefault="00000000" w:rsidP="002C5BC7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Опорные векторы --- Максимальный зазор</w:t>
      </w:r>
    </w:p>
    <w:p w14:paraId="340B3CA5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Опорные векторы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точки данных, которые лежат на границе зазора и определяют положение разделяющей гиперплоскости. Все остальные точки данных не влияют на положение гиперплоскости.</w:t>
      </w:r>
    </w:p>
    <w:p w14:paraId="2E225D89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Функция потерь</w:t>
      </w:r>
    </w:p>
    <w:p w14:paraId="776B2835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Функция потерь для метода опорных векторов с мягким зазором (</w:t>
      </w:r>
      <w:r w:rsidRPr="005E0057">
        <w:rPr>
          <w:rFonts w:ascii="Times New Roman" w:hAnsi="Times New Roman" w:cs="Times New Roman"/>
          <w:sz w:val="12"/>
          <w:szCs w:val="12"/>
        </w:rPr>
        <w:t>soft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margin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SVM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64F2787B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= (1/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2)|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||² +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*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0, 1 -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4504F0DB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6998EA28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первый член отвечает за максимизацию зазора (минимизацию ||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||)</w:t>
      </w:r>
    </w:p>
    <w:p w14:paraId="2A5BF040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второй член штрафует точки, нарушающие зазор или лежащие на неправильной стороне гиперплоскости</w:t>
      </w:r>
    </w:p>
    <w:p w14:paraId="241C9A6C" w14:textId="77777777" w:rsidR="001922C3" w:rsidRPr="005E0057" w:rsidRDefault="00000000" w:rsidP="005E0057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параметр регуляризации, определяющий компромисс между шириной зазора и количеством ошибок классификации</w:t>
      </w:r>
    </w:p>
    <w:p w14:paraId="785CEC89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Оптимизация методом Ньютона для прямой задачи</w:t>
      </w:r>
    </w:p>
    <w:p w14:paraId="1FEB32AA" w14:textId="77777777" w:rsidR="001922C3" w:rsidRPr="005E0057" w:rsidRDefault="00000000" w:rsidP="005E0057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Метод Ньютона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итерационный метод оптимизации, использующий информацию о градиенте и гессиане функции для нахождения её минимума.</w:t>
      </w:r>
    </w:p>
    <w:p w14:paraId="1D037701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функции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шаг метода Ньютона вычисляется как: (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)ₙ₊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₁ = (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)ₙ -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⁻¹</w:t>
      </w:r>
      <w:r w:rsidRPr="005E0057">
        <w:rPr>
          <w:rFonts w:ascii="Cambria Math" w:hAnsi="Cambria Math" w:cs="Cambria Math"/>
          <w:sz w:val="12"/>
          <w:szCs w:val="12"/>
          <w:lang w:val="ru-RU"/>
        </w:rPr>
        <w:t>∇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28F933A3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B3EB89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гессиан функции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303DA5BF" w14:textId="77777777" w:rsidR="001922C3" w:rsidRPr="005E0057" w:rsidRDefault="00000000" w:rsidP="005E0057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Cambria Math" w:hAnsi="Cambria Math" w:cs="Cambria Math"/>
          <w:sz w:val="12"/>
          <w:szCs w:val="12"/>
          <w:lang w:val="ru-RU"/>
        </w:rPr>
        <w:t>∇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градиент функции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480C5F23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Сложность прямой оптимизации заключается в </w:t>
      </w: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негладкости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функции потерь из-за члена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0, ·), что требует использования </w:t>
      </w: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субградиентных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методов или аппроксимаций.</w:t>
      </w:r>
    </w:p>
    <w:p w14:paraId="1DAA97E3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Градиентный подъем для двойственной задачи</w:t>
      </w:r>
    </w:p>
    <w:p w14:paraId="34918E99" w14:textId="77777777" w:rsidR="001922C3" w:rsidRPr="005E0057" w:rsidRDefault="00000000" w:rsidP="005E0057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Задача оптимизации </w:t>
      </w:r>
      <w:r w:rsidRPr="005E0057">
        <w:rPr>
          <w:rFonts w:ascii="Times New Roman" w:hAnsi="Times New Roman" w:cs="Times New Roman"/>
          <w:sz w:val="12"/>
          <w:szCs w:val="12"/>
        </w:rPr>
        <w:t>SVM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часто решается в двойственной форме:</w:t>
      </w:r>
    </w:p>
    <w:p w14:paraId="4F1840B9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(1/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2)</w:t>
      </w:r>
      <w:r w:rsidRPr="005E0057">
        <w:rPr>
          <w:rFonts w:ascii="Times New Roman" w:hAnsi="Times New Roman" w:cs="Times New Roman"/>
          <w:sz w:val="12"/>
          <w:szCs w:val="12"/>
        </w:rPr>
        <w:t>ΣΣ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αα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ⱼ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yyⱼK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xⱼ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ограничениях: 0 ≤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7077DB6F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412A368C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двойственные переменные (множители Лагранжа)</w:t>
      </w:r>
    </w:p>
    <w:p w14:paraId="0B7B710E" w14:textId="77777777" w:rsidR="001922C3" w:rsidRPr="005E0057" w:rsidRDefault="00000000" w:rsidP="005E0057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xⱼ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ядро (</w:t>
      </w:r>
      <w:r w:rsidRPr="005E0057">
        <w:rPr>
          <w:rFonts w:ascii="Times New Roman" w:hAnsi="Times New Roman" w:cs="Times New Roman"/>
          <w:sz w:val="12"/>
          <w:szCs w:val="12"/>
        </w:rPr>
        <w:t>kernel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), позволяющее работать с нелинейно разделимыми данными</w:t>
      </w:r>
    </w:p>
    <w:p w14:paraId="19ACD18C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После решения двойственной задачи, веса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свободный член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вычисляются как: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yx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1/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sv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*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E0057">
        <w:rPr>
          <w:rFonts w:ascii="Times New Roman" w:hAnsi="Times New Roman" w:cs="Times New Roman"/>
          <w:sz w:val="12"/>
          <w:szCs w:val="12"/>
        </w:rPr>
        <w:t>Σⱼ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ⱼ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yⱼK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15EFA8D3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 суммирование ведется по опорным векторам (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0), а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sv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их количество.</w:t>
      </w:r>
    </w:p>
    <w:p w14:paraId="262C6CA3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Преимущества решения двойственной задачи:</w:t>
      </w:r>
    </w:p>
    <w:p w14:paraId="115075B8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Возможность использования ядер для нелинейной классификации</w:t>
      </w:r>
    </w:p>
    <w:p w14:paraId="3F492854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2. Зависимость от числа обучающих примеров, а не от размерности пространства признаков 3. Более гладкая целевая функция для оптимизации</w:t>
      </w:r>
    </w:p>
    <w:sectPr w:rsidR="001922C3" w:rsidRPr="005E0057" w:rsidSect="005E0057">
      <w:type w:val="continuous"/>
      <w:pgSz w:w="1473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78F3"/>
    <w:multiLevelType w:val="multilevel"/>
    <w:tmpl w:val="BEB0F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2957D6"/>
    <w:multiLevelType w:val="hybridMultilevel"/>
    <w:tmpl w:val="0BC285BA"/>
    <w:lvl w:ilvl="0" w:tplc="041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2A006A87"/>
    <w:multiLevelType w:val="hybridMultilevel"/>
    <w:tmpl w:val="236C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616A2"/>
    <w:multiLevelType w:val="multilevel"/>
    <w:tmpl w:val="DA06D53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1A3C9E"/>
    <w:multiLevelType w:val="multilevel"/>
    <w:tmpl w:val="96D02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920477936">
    <w:abstractNumId w:val="0"/>
  </w:num>
  <w:num w:numId="2" w16cid:durableId="780151178">
    <w:abstractNumId w:val="4"/>
  </w:num>
  <w:num w:numId="3" w16cid:durableId="1087650017">
    <w:abstractNumId w:val="3"/>
  </w:num>
  <w:num w:numId="4" w16cid:durableId="936399874">
    <w:abstractNumId w:val="2"/>
  </w:num>
  <w:num w:numId="5" w16cid:durableId="142996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922C3"/>
    <w:rsid w:val="001E4CB6"/>
    <w:rsid w:val="002C5BC7"/>
    <w:rsid w:val="00360B3D"/>
    <w:rsid w:val="00365C9C"/>
    <w:rsid w:val="005E0057"/>
    <w:rsid w:val="00601FA0"/>
    <w:rsid w:val="00C3298D"/>
    <w:rsid w:val="00E6709C"/>
    <w:rsid w:val="00F04C98"/>
    <w:rsid w:val="00F617F4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678FD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2366</Words>
  <Characters>13492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3</cp:revision>
  <dcterms:created xsi:type="dcterms:W3CDTF">2025-05-11T15:55:00Z</dcterms:created>
  <dcterms:modified xsi:type="dcterms:W3CDTF">2025-05-11T16:18:00Z</dcterms:modified>
</cp:coreProperties>
</file>