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0374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математический-анализ"/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Математический анализ</w:t>
      </w:r>
    </w:p>
    <w:p w14:paraId="76D616E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859ecff3a9eca65fa8a25b09ab2e097269bf7d6"/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Непрерывность функции одной переменной, свойства непрерывных функций</w:t>
      </w:r>
    </w:p>
    <w:p w14:paraId="0E389F64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Функция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называется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непрерывной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 точке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₀, если выполняются следующие условия: - Функция определена в точке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 - Существует предел функции при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 - Этот предел равен значению функции в точке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2C4623">
        <w:rPr>
          <w:rFonts w:ascii="Times New Roman" w:hAnsi="Times New Roman" w:cs="Times New Roman"/>
          <w:sz w:val="12"/>
          <w:szCs w:val="12"/>
        </w:rPr>
        <w:t>lim</w:t>
      </w:r>
      <w:proofErr w:type="spellEnd"/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₀)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₀)</w:t>
      </w:r>
    </w:p>
    <w:p w14:paraId="2D47772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Формально непрерывность можно записать так:</w:t>
      </w:r>
    </w:p>
    <w:p w14:paraId="29B2D302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→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</m:oMath>
      </m:oMathPara>
    </w:p>
    <w:p w14:paraId="4C55C44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Или через </w:t>
      </w:r>
      <w:r w:rsidRPr="002C4623">
        <w:rPr>
          <w:rFonts w:ascii="Times New Roman" w:hAnsi="Times New Roman" w:cs="Times New Roman"/>
          <w:sz w:val="12"/>
          <w:szCs w:val="12"/>
        </w:rPr>
        <w:t>ε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C4623">
        <w:rPr>
          <w:rFonts w:ascii="Times New Roman" w:hAnsi="Times New Roman" w:cs="Times New Roman"/>
          <w:sz w:val="12"/>
          <w:szCs w:val="12"/>
        </w:rPr>
        <w:t>δ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определение:</w:t>
      </w:r>
    </w:p>
    <w:p w14:paraId="1157956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∀</m:t>
          </m:r>
          <m:r>
            <w:rPr>
              <w:rFonts w:ascii="Cambria Math" w:hAnsi="Cambria Math" w:cs="Times New Roman"/>
              <w:sz w:val="12"/>
              <w:szCs w:val="1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&gt;</m:t>
          </m:r>
          <m:r>
            <w:rPr>
              <w:rFonts w:ascii="Cambria Math" w:hAnsi="Cambria Math" w:cs="Times New Roman"/>
              <w:sz w:val="12"/>
              <w:szCs w:val="12"/>
            </w:rPr>
            <m:t>0 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∃</m:t>
          </m:r>
          <m:r>
            <w:rPr>
              <w:rFonts w:ascii="Cambria Math" w:hAnsi="Cambria Math" w:cs="Times New Roman"/>
              <w:sz w:val="12"/>
              <w:szCs w:val="1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&gt;</m:t>
          </m:r>
          <m:r>
            <w:rPr>
              <w:rFonts w:ascii="Cambria Math" w:hAnsi="Cambria Math" w:cs="Times New Roman"/>
              <w:sz w:val="12"/>
              <w:szCs w:val="12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:</m:t>
          </m:r>
          <m:r>
            <w:rPr>
              <w:rFonts w:ascii="Cambria Math" w:hAnsi="Cambria Math" w:cs="Times New Roman"/>
              <w:sz w:val="12"/>
              <w:szCs w:val="12"/>
            </w:rPr>
            <m:t> 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&lt;</m:t>
          </m:r>
          <m:r>
            <w:rPr>
              <w:rFonts w:ascii="Cambria Math" w:hAnsi="Cambria Math" w:cs="Times New Roman"/>
              <w:sz w:val="12"/>
              <w:szCs w:val="1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&lt;</m:t>
          </m:r>
          <m:r>
            <w:rPr>
              <w:rFonts w:ascii="Cambria Math" w:hAnsi="Cambria Math" w:cs="Times New Roman"/>
              <w:sz w:val="12"/>
              <w:szCs w:val="12"/>
            </w:rPr>
            <m:t>ε</m:t>
          </m:r>
        </m:oMath>
      </m:oMathPara>
    </w:p>
    <w:p w14:paraId="680AB64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" w:name="свойства-непрерывных-функций"/>
      <w:r w:rsidRPr="002C4623">
        <w:rPr>
          <w:rFonts w:ascii="Times New Roman" w:hAnsi="Times New Roman" w:cs="Times New Roman"/>
          <w:sz w:val="12"/>
          <w:szCs w:val="12"/>
          <w:lang w:val="ru-RU"/>
        </w:rPr>
        <w:t>Свойства непрерывных функций:</w:t>
      </w:r>
    </w:p>
    <w:p w14:paraId="7DFFAE4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Если функции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w:r w:rsidRPr="002C4623">
        <w:rPr>
          <w:rFonts w:ascii="Times New Roman" w:hAnsi="Times New Roman" w:cs="Times New Roman"/>
          <w:sz w:val="12"/>
          <w:szCs w:val="12"/>
        </w:rPr>
        <w:t>g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непрерывны в точке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₀, то их сумма, разность, произведение и частное (если </w:t>
      </w:r>
      <w:r w:rsidRPr="002C4623">
        <w:rPr>
          <w:rFonts w:ascii="Times New Roman" w:hAnsi="Times New Roman" w:cs="Times New Roman"/>
          <w:sz w:val="12"/>
          <w:szCs w:val="12"/>
        </w:rPr>
        <w:t>g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₀)≠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0) также непрерывны в этой точке.</w:t>
      </w:r>
    </w:p>
    <w:p w14:paraId="54CE2752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Композиция непрерывных функций непрерывна.</w:t>
      </w:r>
    </w:p>
    <w:p w14:paraId="03C757EC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Вейерштрасса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: Функция, непрерывная на замкнутом ограниченном интервале [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], достигает своего наибольшего и наименьшего значения на этом интервале.</w:t>
      </w:r>
    </w:p>
    <w:p w14:paraId="1184B820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о промежуточном значении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 непрерывна на [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] 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)≠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), то для любого числа </w:t>
      </w:r>
      <w:r w:rsidRPr="002C4623">
        <w:rPr>
          <w:rFonts w:ascii="Times New Roman" w:hAnsi="Times New Roman" w:cs="Times New Roman"/>
          <w:sz w:val="12"/>
          <w:szCs w:val="12"/>
        </w:rPr>
        <w:t>C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между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существует точка </w:t>
      </w:r>
      <w:r w:rsidRPr="002C4623">
        <w:rPr>
          <w:rFonts w:ascii="Times New Roman" w:hAnsi="Times New Roman" w:cs="Times New Roman"/>
          <w:sz w:val="12"/>
          <w:szCs w:val="12"/>
        </w:rPr>
        <w:t>c</w:t>
      </w:r>
      <w:r w:rsidRPr="002C4623">
        <w:rPr>
          <w:rFonts w:ascii="Cambria Math" w:hAnsi="Cambria Math" w:cs="Cambria Math"/>
          <w:sz w:val="12"/>
          <w:szCs w:val="12"/>
          <w:lang w:val="ru-RU"/>
        </w:rPr>
        <w:t>∈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], такая что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c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)=</w:t>
      </w:r>
      <w:r w:rsidRPr="002C4623">
        <w:rPr>
          <w:rFonts w:ascii="Times New Roman" w:hAnsi="Times New Roman" w:cs="Times New Roman"/>
          <w:sz w:val="12"/>
          <w:szCs w:val="12"/>
        </w:rPr>
        <w:t>C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B9870BA" w14:textId="77777777" w:rsidR="002905A0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Непрерывная функция переводит связное множество в связное множество.</w:t>
      </w:r>
    </w:p>
    <w:p w14:paraId="2065418E" w14:textId="77777777" w:rsidR="002C4623" w:rsidRP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415C3D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f95b1cf9a0420557e56b80b77436ba275a5d489"/>
      <w:bookmarkEnd w:id="1"/>
      <w:bookmarkEnd w:id="2"/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2. Функции нескольких переменных. Полный дифференциал и его геометрический смысл</w:t>
      </w:r>
    </w:p>
    <w:p w14:paraId="5C7C7AA2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Функция нескольких переменных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ₙ) отображает точки </w:t>
      </w:r>
      <w:r w:rsidRPr="002C4623">
        <w:rPr>
          <w:rFonts w:ascii="Times New Roman" w:hAnsi="Times New Roman" w:cs="Times New Roman"/>
          <w:sz w:val="12"/>
          <w:szCs w:val="12"/>
        </w:rPr>
        <w:t>n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-мерного пространства в действительные числа.</w:t>
      </w:r>
    </w:p>
    <w:p w14:paraId="2E79770A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4" w:name="частные-производные"/>
      <w:r w:rsidRPr="002C4623">
        <w:rPr>
          <w:rFonts w:ascii="Times New Roman" w:hAnsi="Times New Roman" w:cs="Times New Roman"/>
          <w:sz w:val="12"/>
          <w:szCs w:val="12"/>
          <w:lang w:val="ru-RU"/>
        </w:rPr>
        <w:t>Частные производные</w:t>
      </w:r>
    </w:p>
    <w:p w14:paraId="04D87A7A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Частная производная функции по переменной </w:t>
      </w:r>
      <w:r w:rsidRPr="002C4623">
        <w:rPr>
          <w:rFonts w:ascii="Times New Roman" w:hAnsi="Times New Roman" w:cs="Times New Roman"/>
          <w:sz w:val="12"/>
          <w:szCs w:val="12"/>
        </w:rPr>
        <w:t>xᵢ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это производная функции по одной переменной при фиксированных остальных переменных:</w:t>
      </w:r>
    </w:p>
    <w:p w14:paraId="7FDF4480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12"/>
                  <w:szCs w:val="12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→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12"/>
                  <w:szCs w:val="12"/>
                </w:rPr>
                <m:t>h</m:t>
              </m:r>
            </m:den>
          </m:f>
        </m:oMath>
      </m:oMathPara>
    </w:p>
    <w:p w14:paraId="3353ECD2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5" w:name="полный-дифференциал"/>
      <w:bookmarkEnd w:id="4"/>
      <w:r w:rsidRPr="002C4623">
        <w:rPr>
          <w:rFonts w:ascii="Times New Roman" w:hAnsi="Times New Roman" w:cs="Times New Roman"/>
          <w:sz w:val="12"/>
          <w:szCs w:val="12"/>
          <w:lang w:val="ru-RU"/>
        </w:rPr>
        <w:t>Полный дифференциал</w:t>
      </w:r>
    </w:p>
    <w:p w14:paraId="35B0F39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Полный дифференциал функции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ₙ) определяется как:</w:t>
      </w:r>
    </w:p>
    <w:p w14:paraId="607E477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df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12"/>
              <w:szCs w:val="12"/>
            </w:rPr>
            <m:t>d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12"/>
              <w:szCs w:val="12"/>
            </w:rPr>
            <m:t>d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+...+</m:t>
          </m:r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12"/>
              <w:szCs w:val="12"/>
            </w:rPr>
            <m:t>d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</m:oMath>
      </m:oMathPara>
    </w:p>
    <w:p w14:paraId="6787947D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6" w:name="Xba9ad868256c3a14956c10bc1063fe01a22397b"/>
      <w:bookmarkEnd w:id="5"/>
      <w:r w:rsidRPr="002C4623">
        <w:rPr>
          <w:rFonts w:ascii="Times New Roman" w:hAnsi="Times New Roman" w:cs="Times New Roman"/>
          <w:sz w:val="12"/>
          <w:szCs w:val="12"/>
          <w:lang w:val="ru-RU"/>
        </w:rPr>
        <w:t>Геометрический смысл полного дифференциала</w:t>
      </w:r>
    </w:p>
    <w:p w14:paraId="5758627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Для функции 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двух переменных полный дифференциал представляет приращение касательной плоскости к поверхности 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) в точке 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₀)).</w:t>
      </w:r>
    </w:p>
    <w:p w14:paraId="74C64E0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2C4623">
        <w:rPr>
          <w:rFonts w:ascii="Times New Roman" w:hAnsi="Times New Roman" w:cs="Times New Roman"/>
          <w:sz w:val="12"/>
          <w:szCs w:val="12"/>
        </w:rPr>
        <w:t>Уравнение</w:t>
      </w:r>
      <w:proofErr w:type="spellEnd"/>
      <w:r w:rsidRPr="002C4623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2C4623">
        <w:rPr>
          <w:rFonts w:ascii="Times New Roman" w:hAnsi="Times New Roman" w:cs="Times New Roman"/>
          <w:sz w:val="12"/>
          <w:szCs w:val="12"/>
        </w:rPr>
        <w:t>касательной</w:t>
      </w:r>
      <w:proofErr w:type="spellEnd"/>
      <w:r w:rsidRPr="002C4623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2C4623">
        <w:rPr>
          <w:rFonts w:ascii="Times New Roman" w:hAnsi="Times New Roman" w:cs="Times New Roman"/>
          <w:sz w:val="12"/>
          <w:szCs w:val="12"/>
        </w:rPr>
        <w:t>плоскости</w:t>
      </w:r>
      <w:proofErr w:type="spellEnd"/>
      <w:r w:rsidRPr="002C4623">
        <w:rPr>
          <w:rFonts w:ascii="Times New Roman" w:hAnsi="Times New Roman" w:cs="Times New Roman"/>
          <w:sz w:val="12"/>
          <w:szCs w:val="12"/>
        </w:rPr>
        <w:t>:</w:t>
      </w:r>
    </w:p>
    <w:p w14:paraId="76ABC0AC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-</m:t>
          </m:r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</m:oMath>
      </m:oMathPara>
    </w:p>
    <w:p w14:paraId="360B82C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7" w:name="градиент"/>
      <w:bookmarkEnd w:id="6"/>
      <w:r w:rsidRPr="002C4623">
        <w:rPr>
          <w:rFonts w:ascii="Times New Roman" w:hAnsi="Times New Roman" w:cs="Times New Roman"/>
          <w:sz w:val="12"/>
          <w:szCs w:val="12"/>
          <w:lang w:val="ru-RU"/>
        </w:rPr>
        <w:t>Градиент</w:t>
      </w:r>
    </w:p>
    <w:p w14:paraId="72A56668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Градиент функции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ₙ) — это вектор, компонентами которого являются частные производные функции:</w:t>
      </w:r>
    </w:p>
    <w:p w14:paraId="4E569A9E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∇</m:t>
          </m:r>
          <m:r>
            <w:rPr>
              <w:rFonts w:ascii="Cambria Math" w:hAnsi="Cambria Math" w:cs="Times New Roman"/>
              <w:sz w:val="12"/>
              <w:szCs w:val="12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,...,</m:t>
              </m:r>
              <m:f>
                <m:f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6B767C62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Градиент указывает направление наибыстрейшего возрастания функции, а его модуль равен скорости роста функции в этом направлении.</w:t>
      </w:r>
    </w:p>
    <w:p w14:paraId="3B8EA56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8" w:name="достаточные-условия-дифференцируемости"/>
      <w:bookmarkEnd w:id="7"/>
      <w:r w:rsidRPr="002C4623">
        <w:rPr>
          <w:rFonts w:ascii="Times New Roman" w:hAnsi="Times New Roman" w:cs="Times New Roman"/>
          <w:sz w:val="12"/>
          <w:szCs w:val="12"/>
          <w:lang w:val="ru-RU"/>
        </w:rPr>
        <w:t>Достаточные условия дифференцируемости</w:t>
      </w:r>
    </w:p>
    <w:p w14:paraId="6A6C262D" w14:textId="77777777" w:rsidR="002905A0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Функция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ₙ) дифференцируема в точке, если все её частные производные существуют и непрерывны в некоторой окрестности этой точки.</w:t>
      </w:r>
    </w:p>
    <w:p w14:paraId="010C5826" w14:textId="77777777" w:rsidR="002C4623" w:rsidRP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24B2F4D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9" w:name="Xfab9683c92191f8fb15e2f012512d8c7f15a64a"/>
      <w:bookmarkEnd w:id="3"/>
      <w:bookmarkEnd w:id="8"/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3. Экстремум функций нескольких переменных; необходимые и достаточные условия</w:t>
      </w:r>
    </w:p>
    <w:p w14:paraId="19624B8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Точка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 называется точкой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локального максимума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(минимума) функции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), если существует окрестность </w:t>
      </w:r>
      <w:r w:rsidRPr="002C4623">
        <w:rPr>
          <w:rFonts w:ascii="Times New Roman" w:hAnsi="Times New Roman" w:cs="Times New Roman"/>
          <w:sz w:val="12"/>
          <w:szCs w:val="12"/>
        </w:rPr>
        <w:t>U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₀) точки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 такая, что для всех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Cambria Math" w:hAnsi="Cambria Math" w:cs="Cambria Math"/>
          <w:sz w:val="12"/>
          <w:szCs w:val="12"/>
          <w:lang w:val="ru-RU"/>
        </w:rPr>
        <w:t>∈</w:t>
      </w:r>
      <w:r w:rsidRPr="002C4623">
        <w:rPr>
          <w:rFonts w:ascii="Times New Roman" w:hAnsi="Times New Roman" w:cs="Times New Roman"/>
          <w:sz w:val="12"/>
          <w:szCs w:val="12"/>
        </w:rPr>
        <w:t>U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₀) выполняется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)≤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₀) (или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)≥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₀)).</w:t>
      </w:r>
    </w:p>
    <w:p w14:paraId="6AF765FC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0" w:name="необходимые-условия-экстремума"/>
      <w:r w:rsidRPr="002C4623">
        <w:rPr>
          <w:rFonts w:ascii="Times New Roman" w:hAnsi="Times New Roman" w:cs="Times New Roman"/>
          <w:sz w:val="12"/>
          <w:szCs w:val="12"/>
          <w:lang w:val="ru-RU"/>
        </w:rPr>
        <w:t>Необходимые условия экстремума:</w:t>
      </w:r>
    </w:p>
    <w:p w14:paraId="3010686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Если функция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ₙ) имеет локальный экстремум в точке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₀, то все частные производные первого порядка в этой точке равны нулю или не существуют:</w:t>
      </w:r>
    </w:p>
    <w:p w14:paraId="008170C4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  <w:lang w:val="ru-RU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  <w:lang w:val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  <w:lang w:val="ru-RU"/>
            </w:rPr>
            <m:t>=</m:t>
          </m:r>
          <m:r>
            <w:rPr>
              <w:rFonts w:ascii="Cambria Math" w:hAnsi="Cambria Math" w:cs="Times New Roman"/>
              <w:sz w:val="12"/>
              <w:szCs w:val="12"/>
              <w:lang w:val="ru-RU"/>
            </w:rPr>
            <m:t>0</m:t>
          </m:r>
          <m:r>
            <m:rPr>
              <m:nor/>
            </m:rPr>
            <w:rPr>
              <w:rFonts w:ascii="Times New Roman" w:hAnsi="Times New Roman" w:cs="Times New Roman"/>
              <w:sz w:val="12"/>
              <w:szCs w:val="12"/>
              <w:lang w:val="ru-RU"/>
            </w:rPr>
            <m:t xml:space="preserve"> для всех </m:t>
          </m:r>
          <m:r>
            <w:rPr>
              <w:rFonts w:ascii="Cambria Math" w:hAnsi="Cambria Math" w:cs="Times New Roman"/>
              <w:sz w:val="12"/>
              <w:szCs w:val="12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  <w:lang w:val="ru-RU"/>
            </w:rPr>
            <m:t>=</m:t>
          </m:r>
          <m:r>
            <w:rPr>
              <w:rFonts w:ascii="Cambria Math" w:hAnsi="Cambria Math" w:cs="Times New Roman"/>
              <w:sz w:val="12"/>
              <w:szCs w:val="12"/>
              <w:lang w:val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  <w:lang w:val="ru-RU"/>
            </w:rPr>
            <m:t>,</m:t>
          </m:r>
          <m:r>
            <w:rPr>
              <w:rFonts w:ascii="Cambria Math" w:hAnsi="Cambria Math" w:cs="Times New Roman"/>
              <w:sz w:val="12"/>
              <w:szCs w:val="12"/>
              <w:lang w:val="ru-RU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  <w:lang w:val="ru-RU"/>
            </w:rPr>
            <m:t>,...,</m:t>
          </m:r>
          <m:r>
            <w:rPr>
              <w:rFonts w:ascii="Cambria Math" w:hAnsi="Cambria Math" w:cs="Times New Roman"/>
              <w:sz w:val="12"/>
              <w:szCs w:val="12"/>
            </w:rPr>
            <m:t>n</m:t>
          </m:r>
        </m:oMath>
      </m:oMathPara>
    </w:p>
    <w:p w14:paraId="00CFB7A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Точки, в которых выполняются необходимые условия экстремума, называются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стационарными точками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BC5D1E5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1" w:name="Xa36854b3151c96f3062d099b503305e01259ea8"/>
      <w:bookmarkEnd w:id="10"/>
      <w:r w:rsidRPr="002C4623">
        <w:rPr>
          <w:rFonts w:ascii="Times New Roman" w:hAnsi="Times New Roman" w:cs="Times New Roman"/>
          <w:sz w:val="12"/>
          <w:szCs w:val="12"/>
          <w:lang w:val="ru-RU"/>
        </w:rPr>
        <w:t>Достаточные условия экстремума для функции двух переменных:</w:t>
      </w:r>
    </w:p>
    <w:p w14:paraId="2F121B10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Пусть функция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) имеет непрерывные частные производные второго порядка в некоторой окрестности стационарной точки 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₀). </w:t>
      </w:r>
      <w:r w:rsidRPr="002C4623">
        <w:rPr>
          <w:rFonts w:ascii="Times New Roman" w:hAnsi="Times New Roman" w:cs="Times New Roman"/>
          <w:sz w:val="12"/>
          <w:szCs w:val="12"/>
        </w:rPr>
        <w:t>Обозначим:</w:t>
      </w:r>
    </w:p>
    <w:p w14:paraId="64A5105F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</m:oMath>
      </m:oMathPara>
    </w:p>
    <w:p w14:paraId="2B720B5E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</m:oMath>
      </m:oMathPara>
    </w:p>
    <w:p w14:paraId="512ADC7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2"/>
                  <w:szCs w:val="12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</m:oMath>
      </m:oMathPara>
    </w:p>
    <w:p w14:paraId="7459318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AC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2</m:t>
              </m:r>
            </m:sup>
          </m:sSup>
        </m:oMath>
      </m:oMathPara>
    </w:p>
    <w:p w14:paraId="1CCDCF8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Тогда: 1. Если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Δ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0 и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&lt; 0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, то в точке 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₀) функция имеет локальный максимум. 2. Если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Δ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0 и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0, то в точке 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₀) функция имеет локальный минимум. 3. Если </w:t>
      </w:r>
      <w:r w:rsidRPr="002C4623">
        <w:rPr>
          <w:rFonts w:ascii="Times New Roman" w:hAnsi="Times New Roman" w:cs="Times New Roman"/>
          <w:sz w:val="12"/>
          <w:szCs w:val="12"/>
        </w:rPr>
        <w:t>Δ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&lt; 0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, то в точке 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₀) экстремума нет (седловая точка). 4. Если </w:t>
      </w:r>
      <w:r w:rsidRPr="002C4623">
        <w:rPr>
          <w:rFonts w:ascii="Times New Roman" w:hAnsi="Times New Roman" w:cs="Times New Roman"/>
          <w:sz w:val="12"/>
          <w:szCs w:val="12"/>
        </w:rPr>
        <w:t>Δ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= 0, то требуется дополнительное исследование.</w:t>
      </w:r>
    </w:p>
    <w:p w14:paraId="1E9F2C7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2" w:name="для-функций-большего-числа-переменных"/>
      <w:bookmarkEnd w:id="11"/>
      <w:r w:rsidRPr="002C4623">
        <w:rPr>
          <w:rFonts w:ascii="Times New Roman" w:hAnsi="Times New Roman" w:cs="Times New Roman"/>
          <w:sz w:val="12"/>
          <w:szCs w:val="12"/>
          <w:lang w:val="ru-RU"/>
        </w:rPr>
        <w:t>Для функций большего числа переменных:</w:t>
      </w:r>
    </w:p>
    <w:p w14:paraId="5B796A1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Используется критерий Сильвестра на основе главных миноров матрицы Гессе:</w:t>
      </w:r>
    </w:p>
    <w:p w14:paraId="5BE8735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A78623B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3" w:name="X2b222c4e44d98ce1f324fc08bf923defcff42fd"/>
      <w:bookmarkEnd w:id="9"/>
      <w:bookmarkEnd w:id="12"/>
    </w:p>
    <w:p w14:paraId="7F9671AE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13CF99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C45EDD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5A0F23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637D5B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510F8E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BACC02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37A6A5B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6CFA04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C7B8D9" w14:textId="322AEAFD" w:rsidR="002905A0" w:rsidRPr="002C4623" w:rsidRDefault="00000000" w:rsidP="002C4623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4. Числовые ряды, виды сходимости. Достаточные признаки сходимости. Свойства абсолютно сходящихся рядов</w:t>
      </w:r>
    </w:p>
    <w:p w14:paraId="150B455C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Числовой ряд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это выражение вида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+...+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+...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числа.</w:t>
      </w:r>
    </w:p>
    <w:p w14:paraId="6C709CE2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4" w:name="основные-понятия"/>
      <w:r w:rsidRPr="002C4623">
        <w:rPr>
          <w:rFonts w:ascii="Times New Roman" w:hAnsi="Times New Roman" w:cs="Times New Roman"/>
          <w:sz w:val="12"/>
          <w:szCs w:val="12"/>
          <w:lang w:val="ru-RU"/>
        </w:rPr>
        <w:t>Основные понятия:</w:t>
      </w:r>
    </w:p>
    <w:p w14:paraId="373F685D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Частичная сумма ряда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S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+...+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</w:p>
    <w:p w14:paraId="16937E98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Ряд называется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сходящимся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если последовательность его частичных сумм имеет конечный предел: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lim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→∞</m:t>
            </m:r>
          </m:sub>
        </m:sSub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S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S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. Число </w:t>
      </w:r>
      <w:r w:rsidRPr="002C4623">
        <w:rPr>
          <w:rFonts w:ascii="Times New Roman" w:hAnsi="Times New Roman" w:cs="Times New Roman"/>
          <w:sz w:val="12"/>
          <w:szCs w:val="12"/>
        </w:rPr>
        <w:t>S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называется суммой ряда.</w:t>
      </w:r>
    </w:p>
    <w:p w14:paraId="336C59A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Ряд называется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расходящимся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 если предел последовательности его частичных сумм не существует или бесконечен.</w:t>
      </w:r>
    </w:p>
    <w:p w14:paraId="5EB7F345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5" w:name="виды-сходимости"/>
      <w:bookmarkEnd w:id="14"/>
      <w:r w:rsidRPr="002C4623">
        <w:rPr>
          <w:rFonts w:ascii="Times New Roman" w:hAnsi="Times New Roman" w:cs="Times New Roman"/>
          <w:sz w:val="12"/>
          <w:szCs w:val="12"/>
          <w:lang w:val="ru-RU"/>
        </w:rPr>
        <w:t>Виды сходимости:</w:t>
      </w:r>
    </w:p>
    <w:p w14:paraId="51FC803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Абсолютная сходимость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ряд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∑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сходится</w:t>
      </w:r>
    </w:p>
    <w:p w14:paraId="5ECFE29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Условная сходимость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ряд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∑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сходится, но ряд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∑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расходится</w:t>
      </w:r>
    </w:p>
    <w:p w14:paraId="6834E3E4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6" w:name="достаточные-признаки-сходимости"/>
      <w:bookmarkEnd w:id="15"/>
      <w:r w:rsidRPr="002C4623">
        <w:rPr>
          <w:rFonts w:ascii="Times New Roman" w:hAnsi="Times New Roman" w:cs="Times New Roman"/>
          <w:sz w:val="12"/>
          <w:szCs w:val="12"/>
          <w:lang w:val="ru-RU"/>
        </w:rPr>
        <w:t>Достаточные признаки сходимости:</w:t>
      </w:r>
    </w:p>
    <w:p w14:paraId="501799A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Необходимый признак сходимости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если ряд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∑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сходится, то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lim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→∞</m:t>
            </m:r>
          </m:sub>
        </m:sSub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</m:oMath>
    </w:p>
    <w:p w14:paraId="346DED10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Признак сравнения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m:oMath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≤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≤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 ряд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∑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сходится, то ряд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∑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тоже сходится</w:t>
      </w:r>
    </w:p>
    <w:p w14:paraId="782C596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Признак Даламбера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если для ряда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∑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 положительными членами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lim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→∞</m:t>
            </m:r>
          </m:sub>
        </m:sSub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L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>, то:</w:t>
      </w:r>
    </w:p>
    <w:p w14:paraId="586E8F0C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при </w:t>
      </w:r>
      <w:r w:rsidRPr="002C4623">
        <w:rPr>
          <w:rFonts w:ascii="Times New Roman" w:hAnsi="Times New Roman" w:cs="Times New Roman"/>
          <w:sz w:val="12"/>
          <w:szCs w:val="12"/>
        </w:rPr>
        <w:t>L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&lt; 1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ряд сходится</w:t>
      </w:r>
    </w:p>
    <w:p w14:paraId="247295E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при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L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1 ряд расходится</w:t>
      </w:r>
    </w:p>
    <w:p w14:paraId="5AED90E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при </w:t>
      </w:r>
      <w:r w:rsidRPr="002C4623">
        <w:rPr>
          <w:rFonts w:ascii="Times New Roman" w:hAnsi="Times New Roman" w:cs="Times New Roman"/>
          <w:sz w:val="12"/>
          <w:szCs w:val="12"/>
        </w:rPr>
        <w:t>L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= 1 требуется дополнительное исследование</w:t>
      </w:r>
    </w:p>
    <w:p w14:paraId="66DC49BA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Признак Коши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если для ряда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∑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 положительными членами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lim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→∞</m:t>
            </m:r>
          </m:sub>
        </m:sSub>
        <m:rad>
          <m:ra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radPr>
          <m:deg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ra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L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>, то:</w:t>
      </w:r>
    </w:p>
    <w:p w14:paraId="2C0548AD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при </w:t>
      </w:r>
      <w:r w:rsidRPr="002C4623">
        <w:rPr>
          <w:rFonts w:ascii="Times New Roman" w:hAnsi="Times New Roman" w:cs="Times New Roman"/>
          <w:sz w:val="12"/>
          <w:szCs w:val="12"/>
        </w:rPr>
        <w:t>L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&lt; 1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ряд сходится</w:t>
      </w:r>
    </w:p>
    <w:p w14:paraId="61C1E21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при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L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1 ряд расходится</w:t>
      </w:r>
    </w:p>
    <w:p w14:paraId="660BBD5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при </w:t>
      </w:r>
      <w:r w:rsidRPr="002C4623">
        <w:rPr>
          <w:rFonts w:ascii="Times New Roman" w:hAnsi="Times New Roman" w:cs="Times New Roman"/>
          <w:sz w:val="12"/>
          <w:szCs w:val="12"/>
        </w:rPr>
        <w:t>L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= 1 требуется дополнительное исследование</w:t>
      </w:r>
    </w:p>
    <w:p w14:paraId="6B6B676D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Интегральный признак Коши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 — непрерывная, положительная, невозрастающая функция на [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1,∞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то ряд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∑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сходится тогда и только тогда, когда сходится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</m:oMath>
    </w:p>
    <w:p w14:paraId="126BC2FA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7" w:name="свойства-абсолютно-сходящихся-рядов"/>
      <w:bookmarkEnd w:id="16"/>
      <w:r w:rsidRPr="002C4623">
        <w:rPr>
          <w:rFonts w:ascii="Times New Roman" w:hAnsi="Times New Roman" w:cs="Times New Roman"/>
          <w:sz w:val="12"/>
          <w:szCs w:val="12"/>
          <w:lang w:val="ru-RU"/>
        </w:rPr>
        <w:t>Свойства абсолютно сходящихся рядов:</w:t>
      </w:r>
    </w:p>
    <w:p w14:paraId="4B23A665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Если ряд сходится абсолютно, то он сходится и обычным образом</w:t>
      </w:r>
    </w:p>
    <w:p w14:paraId="31B345A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Сумма и произведение абсолютно сходящихся рядов абсолютно сходятся</w:t>
      </w:r>
    </w:p>
    <w:p w14:paraId="45843D7C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Члены абсолютно сходящегося ряда можно переставлять в произвольном порядке, и сумма ряда не изменится</w:t>
      </w:r>
    </w:p>
    <w:p w14:paraId="0E145902" w14:textId="77777777" w:rsidR="002C4623" w:rsidRP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8" w:name="пример-задачи-3"/>
      <w:bookmarkEnd w:id="17"/>
    </w:p>
    <w:p w14:paraId="41F6AAC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9" w:name="X8816e1e89448605f693cfac872e2877d853e645"/>
      <w:bookmarkEnd w:id="13"/>
      <w:bookmarkEnd w:id="18"/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5. Ряды функций. Равномерная сходимость. Признак Вейерштрасса. Свойства равномерно сходящихся рядов</w:t>
      </w:r>
    </w:p>
    <w:p w14:paraId="2F01E278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Функциональный ряд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это выражение вида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+...+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+...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функции, определенные на некотором множестве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659D115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0" w:name="основные-понятия-1"/>
      <w:r w:rsidRPr="002C4623">
        <w:rPr>
          <w:rFonts w:ascii="Times New Roman" w:hAnsi="Times New Roman" w:cs="Times New Roman"/>
          <w:sz w:val="12"/>
          <w:szCs w:val="12"/>
          <w:lang w:val="ru-RU"/>
        </w:rPr>
        <w:t>Основные понятия:</w:t>
      </w:r>
    </w:p>
    <w:p w14:paraId="6EB71B5F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Для каждого фиксированного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Cambria Math" w:hAnsi="Cambria Math" w:cs="Cambria Math"/>
          <w:sz w:val="12"/>
          <w:szCs w:val="12"/>
          <w:lang w:val="ru-RU"/>
        </w:rPr>
        <w:t>∈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получаем числовой ряд. Если этот числовой ряд сходится, то говорят, что функциональный ряд сходится в точке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1A1F86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Область сходимости ряда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- множество всех точек, в которых ряд сходится.</w:t>
      </w:r>
    </w:p>
    <w:p w14:paraId="3DC29E98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Сумма функционального ряда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- функция </w:t>
      </w:r>
      <w:r w:rsidRPr="002C4623">
        <w:rPr>
          <w:rFonts w:ascii="Times New Roman" w:hAnsi="Times New Roman" w:cs="Times New Roman"/>
          <w:sz w:val="12"/>
          <w:szCs w:val="12"/>
        </w:rPr>
        <w:t>S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), значение которой в каждой точке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области сходимости равно сумме соответствующего числового ряда: </w:t>
      </w:r>
      <m:oMath>
        <m:r>
          <w:rPr>
            <w:rFonts w:ascii="Cambria Math" w:hAnsi="Cambria Math" w:cs="Times New Roman"/>
            <w:sz w:val="12"/>
            <w:szCs w:val="12"/>
          </w:rPr>
          <m:t>S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</w:p>
    <w:p w14:paraId="6E4B02A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1" w:name="равномерная-сходимость"/>
      <w:bookmarkEnd w:id="20"/>
      <w:r w:rsidRPr="002C4623">
        <w:rPr>
          <w:rFonts w:ascii="Times New Roman" w:hAnsi="Times New Roman" w:cs="Times New Roman"/>
          <w:sz w:val="12"/>
          <w:szCs w:val="12"/>
          <w:lang w:val="ru-RU"/>
        </w:rPr>
        <w:t>Равномерная сходимость:</w:t>
      </w:r>
    </w:p>
    <w:p w14:paraId="4EB10F3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Функциональный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равномерно сходится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на множестве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к функции </w:t>
      </w:r>
      <w:r w:rsidRPr="002C4623">
        <w:rPr>
          <w:rFonts w:ascii="Times New Roman" w:hAnsi="Times New Roman" w:cs="Times New Roman"/>
          <w:sz w:val="12"/>
          <w:szCs w:val="12"/>
        </w:rPr>
        <w:t>S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), если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∀</m:t>
        </m:r>
        <m:r>
          <w:rPr>
            <w:rFonts w:ascii="Cambria Math" w:hAnsi="Cambria Math" w:cs="Times New Roman"/>
            <w:sz w:val="12"/>
            <w:szCs w:val="1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&gt;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0 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∃</m:t>
        </m:r>
        <m:r>
          <w:rPr>
            <w:rFonts w:ascii="Cambria Math" w:hAnsi="Cambria Math" w:cs="Times New Roman"/>
            <w:sz w:val="12"/>
            <w:szCs w:val="12"/>
          </w:rPr>
          <m:t>N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N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ε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:∀</m:t>
        </m:r>
        <m:r>
          <w:rPr>
            <w:rFonts w:ascii="Cambria Math" w:hAnsi="Cambria Math" w:cs="Times New Roman"/>
            <w:sz w:val="12"/>
            <w:szCs w:val="12"/>
          </w:rPr>
          <m:t>n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&gt;</m:t>
        </m:r>
        <m:r>
          <w:rPr>
            <w:rFonts w:ascii="Cambria Math" w:hAnsi="Cambria Math" w:cs="Times New Roman"/>
            <w:sz w:val="12"/>
            <w:szCs w:val="12"/>
          </w:rPr>
          <m:t>N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 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∀</m:t>
        </m:r>
        <m:r>
          <w:rPr>
            <w:rFonts w:ascii="Cambria Math" w:hAnsi="Cambria Math" w:cs="Times New Roman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∈</m:t>
        </m:r>
        <m:r>
          <w:rPr>
            <w:rFonts w:ascii="Cambria Math" w:hAnsi="Cambria Math" w:cs="Times New Roman"/>
            <w:sz w:val="12"/>
            <w:szCs w:val="12"/>
          </w:rPr>
          <m:t>D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 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&lt;</m:t>
        </m:r>
        <m:r>
          <w:rPr>
            <w:rFonts w:ascii="Cambria Math" w:hAnsi="Cambria Math" w:cs="Times New Roman"/>
            <w:sz w:val="12"/>
            <w:szCs w:val="12"/>
          </w:rPr>
          <m:t>ε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S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- частичная сумма ряда.</w:t>
      </w:r>
    </w:p>
    <w:p w14:paraId="79A18F50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Другими словами, ряд сходится равномерно, если остаток ряда можно сделать сколь угодно малым одновременно для всех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выбрав достаточно большой номер </w:t>
      </w:r>
      <w:r w:rsidRPr="002C4623">
        <w:rPr>
          <w:rFonts w:ascii="Times New Roman" w:hAnsi="Times New Roman" w:cs="Times New Roman"/>
          <w:sz w:val="12"/>
          <w:szCs w:val="12"/>
        </w:rPr>
        <w:t>n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603E434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2" w:name="признак-вейерштрасса"/>
      <w:bookmarkEnd w:id="21"/>
      <w:r w:rsidRPr="002C4623">
        <w:rPr>
          <w:rFonts w:ascii="Times New Roman" w:hAnsi="Times New Roman" w:cs="Times New Roman"/>
          <w:sz w:val="12"/>
          <w:szCs w:val="12"/>
          <w:lang w:val="ru-RU"/>
        </w:rPr>
        <w:t>Признак Вейерштрасса:</w:t>
      </w:r>
    </w:p>
    <w:p w14:paraId="1E56673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Если на множестве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существуют такие числа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≥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что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≤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для всех </w:t>
      </w:r>
      <m:oMath>
        <m:r>
          <w:rPr>
            <w:rFonts w:ascii="Cambria Math" w:hAnsi="Cambria Math" w:cs="Times New Roman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∈</m:t>
        </m:r>
        <m:r>
          <w:rPr>
            <w:rFonts w:ascii="Cambria Math" w:hAnsi="Cambria Math" w:cs="Times New Roman"/>
            <w:sz w:val="12"/>
            <w:szCs w:val="12"/>
          </w:rPr>
          <m:t>D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сходится, то функциональный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сходится абсолютно и равномерно на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3C1CDDD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3" w:name="свойства-равномерно-сходящихся-рядов"/>
      <w:bookmarkEnd w:id="22"/>
      <w:r w:rsidRPr="002C4623">
        <w:rPr>
          <w:rFonts w:ascii="Times New Roman" w:hAnsi="Times New Roman" w:cs="Times New Roman"/>
          <w:sz w:val="12"/>
          <w:szCs w:val="12"/>
          <w:lang w:val="ru-RU"/>
        </w:rPr>
        <w:t>Свойства равномерно сходящихся рядов:</w:t>
      </w:r>
    </w:p>
    <w:p w14:paraId="6D039C48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Непрерывность суммы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непрерывны на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равномерно сходится на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то сумма ряда </w:t>
      </w:r>
      <w:r w:rsidRPr="002C4623">
        <w:rPr>
          <w:rFonts w:ascii="Times New Roman" w:hAnsi="Times New Roman" w:cs="Times New Roman"/>
          <w:sz w:val="12"/>
          <w:szCs w:val="12"/>
        </w:rPr>
        <w:t>S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также непрерывна на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E8F5FE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Интегрирование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непрерывны на [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], и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равномерно сходится на [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], то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S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sub>
                </m:sSub>
              </m:e>
            </m:nary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sub>
                </m:sSub>
              </m:e>
            </m:nary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</m:oMath>
    </w:p>
    <w:p w14:paraId="1D5E1FF8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Дифференцирование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имеют непрерывные производные на (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и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равномерно сходится на (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), а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сходится хотя бы в одной точке интервала (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равномерно сходится на (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m:oMath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d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</w:rPr>
              <m:t>dx</m:t>
            </m:r>
          </m:den>
        </m:f>
        <m:r>
          <w:rPr>
            <w:rFonts w:ascii="Cambria Math" w:hAnsi="Cambria Math" w:cs="Times New Roman"/>
            <w:sz w:val="12"/>
            <w:szCs w:val="12"/>
          </w:rPr>
          <m:t>S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d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</w:rPr>
              <m:t>dx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</w:p>
    <w:p w14:paraId="36DA66EC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4" w:name="X13bbbe3b59b2d7feb28dab1c3c20c627706e59c"/>
      <w:bookmarkEnd w:id="19"/>
      <w:bookmarkEnd w:id="23"/>
    </w:p>
    <w:p w14:paraId="173D2748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F8B5C9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616184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686A25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8EE306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E9B3CD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F1F90F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6752895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D3D159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8F7A4D5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F19ECA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64DF0B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C00FD9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D5025D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0A49DB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C6307E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C46263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835AC1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2C2623B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FDF4BA9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C74DBF4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229ED49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133D7E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CD5E8E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B191ABC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88CDA1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0B8B1E4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2A9C5A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9E2EC6" w14:textId="7773F712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6. Степенные ряды. Свойства степенных рядов. Разложение элементарных функций</w:t>
      </w:r>
    </w:p>
    <w:p w14:paraId="2D756BF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Степенной ряд — это функциональный ряд вида: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+...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числа (коэффициенты ряда),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фиксированное число (центр ряда).</w:t>
      </w:r>
    </w:p>
    <w:p w14:paraId="0CBB131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5" w:name="радиус-и-интервал-сходимости"/>
      <w:r w:rsidRPr="002C4623">
        <w:rPr>
          <w:rFonts w:ascii="Times New Roman" w:hAnsi="Times New Roman" w:cs="Times New Roman"/>
          <w:sz w:val="12"/>
          <w:szCs w:val="12"/>
          <w:lang w:val="ru-RU"/>
        </w:rPr>
        <w:t>Радиус и интервал сходимости:</w:t>
      </w:r>
    </w:p>
    <w:p w14:paraId="7FD7E33E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Для степенного ряда существует число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≥ 0 (радиус сходимости), такое что: - Ряд абсолютно сходится при |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₀|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- Ряд расходится при |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₀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|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- В точках |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₀| =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требуется дополнительное исследование</w:t>
      </w:r>
    </w:p>
    <w:p w14:paraId="1835C0D4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Радиус сходимости можно найти по формуле: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limsup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→∞</m:t>
                </m:r>
              </m:sub>
            </m:sSub>
            <m:rad>
              <m:ra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d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lim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→∞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sub>
                </m:sSub>
              </m:den>
            </m:f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если предел существует.</w:t>
      </w:r>
    </w:p>
    <w:p w14:paraId="61334FDE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Интервал сходимости: </w:t>
      </w:r>
      <m:oMath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</m:d>
      </m:oMath>
    </w:p>
    <w:p w14:paraId="088BE31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6" w:name="свойства-степенных-рядов"/>
      <w:bookmarkEnd w:id="25"/>
      <w:r w:rsidRPr="002C4623">
        <w:rPr>
          <w:rFonts w:ascii="Times New Roman" w:hAnsi="Times New Roman" w:cs="Times New Roman"/>
          <w:sz w:val="12"/>
          <w:szCs w:val="12"/>
          <w:lang w:val="ru-RU"/>
        </w:rPr>
        <w:t>Свойства степенных рядов:</w:t>
      </w:r>
    </w:p>
    <w:p w14:paraId="7993FBB0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Степенной ряд сходится абсолютно и равномерно на любом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&lt;</m:t>
        </m:r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&lt;</m:t>
        </m:r>
        <m:r>
          <w:rPr>
            <w:rFonts w:ascii="Cambria Math" w:hAnsi="Cambria Math" w:cs="Times New Roman"/>
            <w:sz w:val="12"/>
            <w:szCs w:val="12"/>
          </w:rPr>
          <m:t>R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D2B855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Сумма степенного ряда </w:t>
      </w:r>
      <w:r w:rsidRPr="002C4623">
        <w:rPr>
          <w:rFonts w:ascii="Times New Roman" w:hAnsi="Times New Roman" w:cs="Times New Roman"/>
          <w:sz w:val="12"/>
          <w:szCs w:val="12"/>
        </w:rPr>
        <w:t>S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 является непрерывной функцией на интервале сходимости.</w:t>
      </w:r>
    </w:p>
    <w:p w14:paraId="49A69AB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Степенной ряд можно </w:t>
      </w:r>
      <w:proofErr w:type="spellStart"/>
      <w:r w:rsidRPr="002C4623">
        <w:rPr>
          <w:rFonts w:ascii="Times New Roman" w:hAnsi="Times New Roman" w:cs="Times New Roman"/>
          <w:sz w:val="12"/>
          <w:szCs w:val="12"/>
          <w:lang w:val="ru-RU"/>
        </w:rPr>
        <w:t>почленно</w:t>
      </w:r>
      <w:proofErr w:type="spell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дифференцировать и интегрировать в пределах интервала сходимости.</w:t>
      </w:r>
    </w:p>
    <w:p w14:paraId="1789547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Дифференцирование: </w:t>
      </w:r>
      <m:oMath>
        <m:r>
          <w:rPr>
            <w:rFonts w:ascii="Cambria Math" w:hAnsi="Cambria Math" w:cs="Times New Roman"/>
            <w:sz w:val="12"/>
            <w:szCs w:val="12"/>
          </w:rPr>
          <m:t>S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e>
        </m:nary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p>
        </m:sSup>
      </m:oMath>
    </w:p>
    <w:p w14:paraId="0A7A1CBF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Интегрирование: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∫</m:t>
        </m:r>
        <m:r>
          <w:rPr>
            <w:rFonts w:ascii="Cambria Math" w:hAnsi="Cambria Math" w:cs="Times New Roman"/>
            <w:sz w:val="12"/>
            <w:szCs w:val="12"/>
          </w:rPr>
          <m:t>S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1</m:t>
                </m:r>
              </m:den>
            </m:f>
          </m:e>
        </m:nary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p>
        </m:sSup>
      </m:oMath>
    </w:p>
    <w:p w14:paraId="09AD71C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Радиус сходимости ряда, полученного дифференцированием или интегрированием, равен радиусу сходимости исходного ряда.</w:t>
      </w:r>
    </w:p>
    <w:p w14:paraId="5DF1AC9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7" w:name="X60dd7091b07ef19e327afb06a36b36ad9991e62"/>
      <w:bookmarkEnd w:id="26"/>
      <w:r w:rsidRPr="002C4623">
        <w:rPr>
          <w:rFonts w:ascii="Times New Roman" w:hAnsi="Times New Roman" w:cs="Times New Roman"/>
          <w:sz w:val="12"/>
          <w:szCs w:val="12"/>
          <w:lang w:val="ru-RU"/>
        </w:rPr>
        <w:t>Разложение элементарных функций в ряд Тейлора:</w:t>
      </w:r>
    </w:p>
    <w:p w14:paraId="1B76EE88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Функцию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), имеющую производные всех порядков в окрестности точки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₀, можно представить в виде ряда Тейлора: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</m:sSup>
      </m:oMath>
    </w:p>
    <w:p w14:paraId="3CA98A6F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Наиболее часто используемые разложения (в окрестности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 = 0, ряды </w:t>
      </w:r>
      <w:proofErr w:type="spellStart"/>
      <w:r w:rsidRPr="002C4623">
        <w:rPr>
          <w:rFonts w:ascii="Times New Roman" w:hAnsi="Times New Roman" w:cs="Times New Roman"/>
          <w:sz w:val="12"/>
          <w:szCs w:val="12"/>
          <w:lang w:val="ru-RU"/>
        </w:rPr>
        <w:t>Маклорена</w:t>
      </w:r>
      <w:proofErr w:type="spellEnd"/>
      <w:r w:rsidRPr="002C4623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4F30928C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+...=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!</m:t>
                </m:r>
              </m:den>
            </m:f>
          </m:e>
        </m:nary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=∞</m:t>
        </m:r>
      </m:oMath>
    </w:p>
    <w:p w14:paraId="1572F6FA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</w:rPr>
          <m:t>sin</m:t>
        </m:r>
        <m:r>
          <w:rPr>
            <w:rFonts w:ascii="Cambria Math" w:hAnsi="Cambria Math" w:cs="Times New Roman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-...=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!</m:t>
                </m:r>
              </m:den>
            </m:f>
          </m:e>
        </m:nary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=∞</m:t>
        </m:r>
      </m:oMath>
    </w:p>
    <w:p w14:paraId="7679A0C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</w:rPr>
          <m:t>cos</m:t>
        </m:r>
        <m:r>
          <w:rPr>
            <w:rFonts w:ascii="Cambria Math" w:hAnsi="Cambria Math" w:cs="Times New Roman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-...=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!</m:t>
                </m:r>
              </m:den>
            </m:f>
          </m:e>
        </m:nary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=∞</m:t>
        </m:r>
      </m:oMath>
    </w:p>
    <w:p w14:paraId="331A92FE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</w:rPr>
          <m:t>ln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-...=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den>
            </m:f>
          </m:e>
        </m:nary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1</m:t>
        </m:r>
      </m:oMath>
    </w:p>
    <w:p w14:paraId="1D85EEDF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mx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1</m:t>
                </m:r>
              </m:e>
            </m:d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+...=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</m:sSup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1</m:t>
        </m:r>
      </m:oMath>
    </w:p>
    <w:p w14:paraId="44CB729B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8" w:name="X5206ee515d854cbbfef4a3d138eb69d3397c648"/>
      <w:bookmarkEnd w:id="24"/>
      <w:bookmarkEnd w:id="27"/>
    </w:p>
    <w:p w14:paraId="13799B4E" w14:textId="1C31FD34" w:rsidR="002905A0" w:rsidRPr="002C4623" w:rsidRDefault="00000000" w:rsidP="002C4623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7. Определенный интеграл, интегрируемость непрерывной функции. Определение кратного интеграла</w:t>
      </w:r>
    </w:p>
    <w:p w14:paraId="492AC128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9" w:name="определенный-интеграл"/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Определенный интеграл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функции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 на отрезке [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] определяется как предел интегральных сумм: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lim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12"/>
            <w:szCs w:val="12"/>
          </w:rPr>
          <m:t>Δ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где </w:t>
      </w:r>
      <m:oMath>
        <m:r>
          <w:rPr>
            <w:rFonts w:ascii="Cambria Math" w:hAnsi="Cambria Math" w:cs="Times New Roman"/>
            <w:sz w:val="12"/>
            <w:szCs w:val="12"/>
          </w:rPr>
          <m:t>Δ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r>
          <w:rPr>
            <w:rFonts w:ascii="Cambria Math" w:hAnsi="Cambria Math" w:cs="Times New Roman"/>
            <w:sz w:val="12"/>
            <w:szCs w:val="1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&lt;...&lt;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b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разбиение отрезка [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],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ξ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</m:sub>
            </m:sSub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840F30D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Функция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называется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интегрируемой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на отрезке [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], если этот предел существует.</w:t>
      </w:r>
    </w:p>
    <w:p w14:paraId="3EB8F33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0" w:name="интегрируемость-непрерывной-функции"/>
      <w:bookmarkEnd w:id="29"/>
      <w:r w:rsidRPr="002C4623">
        <w:rPr>
          <w:rFonts w:ascii="Times New Roman" w:hAnsi="Times New Roman" w:cs="Times New Roman"/>
          <w:sz w:val="12"/>
          <w:szCs w:val="12"/>
          <w:lang w:val="ru-RU"/>
        </w:rPr>
        <w:t>Интегрируемость непрерывной функции</w:t>
      </w:r>
    </w:p>
    <w:p w14:paraId="585684DA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Теорема: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Всякая непрерывная на отрезке [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] функция является интегрируемой на этом отрезке.</w:t>
      </w:r>
    </w:p>
    <w:p w14:paraId="0A33882C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Более общий случай: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(Интегрируемость по Риману):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Функция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 интегрируема на отрезке [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>] тогда и только тогда, когда она ограничена на этом отрезке и множество точек разрыва функции имеет меру нуль.</w:t>
      </w:r>
    </w:p>
    <w:p w14:paraId="75FBC5D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1" w:name="свойства-определенного-интеграла"/>
      <w:bookmarkEnd w:id="30"/>
      <w:r w:rsidRPr="002C4623">
        <w:rPr>
          <w:rFonts w:ascii="Times New Roman" w:hAnsi="Times New Roman" w:cs="Times New Roman"/>
          <w:sz w:val="12"/>
          <w:szCs w:val="12"/>
          <w:lang w:val="ru-RU"/>
        </w:rPr>
        <w:t>Свойства определенного интеграла:</w:t>
      </w:r>
    </w:p>
    <w:p w14:paraId="56E0C7DA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Линейность: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A</m:t>
        </m:r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B</m:t>
        </m:r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g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</m:oMath>
    </w:p>
    <w:p w14:paraId="085FE9D0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Аддитивность: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для любого </w:t>
      </w:r>
      <m:oMath>
        <m:r>
          <w:rPr>
            <w:rFonts w:ascii="Cambria Math" w:hAnsi="Cambria Math" w:cs="Times New Roman"/>
            <w:sz w:val="12"/>
            <w:szCs w:val="1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e>
        </m:d>
      </m:oMath>
    </w:p>
    <w:p w14:paraId="62998E74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Интеграл от неотрицательной функции неотрицателен: если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≥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на [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], то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≥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</m:oMath>
    </w:p>
    <w:p w14:paraId="37FAD354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≤</m:t>
        </m:r>
        <m:r>
          <w:rPr>
            <w:rFonts w:ascii="Cambria Math" w:hAnsi="Cambria Math" w:cs="Times New Roman"/>
            <w:sz w:val="12"/>
            <w:szCs w:val="12"/>
          </w:rPr>
          <m:t>g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на [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], то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≤</m:t>
        </m:r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g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</m:oMath>
    </w:p>
    <w:p w14:paraId="2C8A198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f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12"/>
                  <w:szCs w:val="12"/>
                </w:rPr>
                <m:t>dx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≤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naryPr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12"/>
              <w:szCs w:val="12"/>
            </w:rPr>
            <m:t>dx</m:t>
          </m:r>
        </m:oMath>
      </m:oMathPara>
    </w:p>
    <w:p w14:paraId="49022BF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2" w:name="кратный-интеграл"/>
      <w:bookmarkEnd w:id="31"/>
      <w:r w:rsidRPr="002C4623">
        <w:rPr>
          <w:rFonts w:ascii="Times New Roman" w:hAnsi="Times New Roman" w:cs="Times New Roman"/>
          <w:sz w:val="12"/>
          <w:szCs w:val="12"/>
          <w:lang w:val="ru-RU"/>
        </w:rPr>
        <w:t>Кратный интеграл</w:t>
      </w:r>
    </w:p>
    <w:p w14:paraId="735E112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Двойной интеграл функции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по области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определяется как: </w:t>
      </w:r>
      <m:oMath>
        <m:nary>
          <m:naryPr>
            <m:chr m:val="∬"/>
            <m:limLoc m:val="subSup"/>
            <m:supHide m:val="1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D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​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dxdy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lim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12"/>
            <w:szCs w:val="12"/>
          </w:rPr>
          <m:t>Δ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S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где область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разбивается на </w:t>
      </w:r>
      <w:r w:rsidRPr="002C4623">
        <w:rPr>
          <w:rFonts w:ascii="Times New Roman" w:hAnsi="Times New Roman" w:cs="Times New Roman"/>
          <w:sz w:val="12"/>
          <w:szCs w:val="12"/>
        </w:rPr>
        <w:t>n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малых частей с площадями </w:t>
      </w:r>
      <m:oMath>
        <m:r>
          <w:rPr>
            <w:rFonts w:ascii="Cambria Math" w:hAnsi="Cambria Math" w:cs="Times New Roman"/>
            <w:sz w:val="12"/>
            <w:szCs w:val="12"/>
          </w:rPr>
          <m:t>Δ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S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а точки </w:t>
      </w:r>
      <m:oMath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</m:sub>
            </m:sSub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выбираются внутри этих частей.</w:t>
      </w:r>
    </w:p>
    <w:p w14:paraId="7AC4DE4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Для вычисления двойного интеграла часто используют повторные интегралы: </w:t>
      </w:r>
      <m:oMath>
        <m:nary>
          <m:naryPr>
            <m:chr m:val="∬"/>
            <m:limLoc m:val="subSup"/>
            <m:supHide m:val="1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D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​</m:t>
            </m:r>
          </m:sup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dxdy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</w:rPr>
              <m:t>b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dy</m:t>
                </m:r>
              </m:e>
            </m:d>
          </m:e>
        </m:nary>
        <m:r>
          <w:rPr>
            <w:rFonts w:ascii="Cambria Math" w:hAnsi="Cambria Math" w:cs="Times New Roman"/>
            <w:sz w:val="12"/>
            <w:szCs w:val="12"/>
          </w:rPr>
          <m:t>dx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где область </w:t>
      </w:r>
      <w:r w:rsidRPr="002C4623">
        <w:rPr>
          <w:rFonts w:ascii="Times New Roman" w:hAnsi="Times New Roman" w:cs="Times New Roman"/>
          <w:sz w:val="12"/>
          <w:szCs w:val="12"/>
        </w:rPr>
        <w:t>D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задана неравенствами </w:t>
      </w:r>
      <m:oMath>
        <m:r>
          <w:rPr>
            <w:rFonts w:ascii="Cambria Math" w:hAnsi="Cambria Math" w:cs="Times New Roman"/>
            <w:sz w:val="12"/>
            <w:szCs w:val="1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≤</m:t>
        </m:r>
        <m:r>
          <w:rPr>
            <w:rFonts w:ascii="Cambria Math" w:hAnsi="Cambria Math" w:cs="Times New Roman"/>
            <w:sz w:val="12"/>
            <w:szCs w:val="1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≤</m:t>
        </m:r>
        <m:r>
          <w:rPr>
            <w:rFonts w:ascii="Cambria Math" w:hAnsi="Cambria Math" w:cs="Times New Roman"/>
            <w:sz w:val="12"/>
            <w:szCs w:val="12"/>
          </w:rPr>
          <m:t>b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r>
          <w:rPr>
            <w:rFonts w:ascii="Cambria Math" w:hAnsi="Cambria Math" w:cs="Times New Roman"/>
            <w:sz w:val="12"/>
            <w:szCs w:val="12"/>
          </w:rPr>
          <m:t>c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≤</m:t>
        </m:r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≤</m:t>
        </m:r>
        <m:r>
          <w:rPr>
            <w:rFonts w:ascii="Cambria Math" w:hAnsi="Cambria Math" w:cs="Times New Roman"/>
            <w:sz w:val="12"/>
            <w:szCs w:val="12"/>
          </w:rPr>
          <m:t>d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D8F62C4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Аналогично определяются тройные и многомерные интегралы.</w:t>
      </w:r>
    </w:p>
    <w:p w14:paraId="1EE5065D" w14:textId="77777777" w:rsid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3" w:name="интеграл-коши.-ряды-тейлора-и-лорана"/>
      <w:bookmarkEnd w:id="28"/>
      <w:bookmarkEnd w:id="32"/>
    </w:p>
    <w:p w14:paraId="15CC5861" w14:textId="022D4CB9" w:rsidR="002905A0" w:rsidRPr="002C4623" w:rsidRDefault="00000000" w:rsidP="002C4623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8. Интеграл Коши. Ряды Тейлора и Лорана</w:t>
      </w:r>
    </w:p>
    <w:p w14:paraId="20A06AB1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4" w:name="интеграл-коши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В теории функций комплексного переменного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интеграл Коши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для функции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), аналитической внутри и на простом замкнутом контуре </w:t>
      </w:r>
      <w:r w:rsidRPr="002C4623">
        <w:rPr>
          <w:rFonts w:ascii="Times New Roman" w:hAnsi="Times New Roman" w:cs="Times New Roman"/>
          <w:sz w:val="12"/>
          <w:szCs w:val="12"/>
        </w:rPr>
        <w:t>C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имеет вид: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  <m:r>
              <w:rPr>
                <w:rFonts w:ascii="Cambria Math" w:hAnsi="Cambria Math" w:cs="Times New Roman"/>
                <w:sz w:val="12"/>
                <w:szCs w:val="12"/>
              </w:rPr>
              <m:t>πi</m:t>
            </m:r>
          </m:den>
        </m:f>
        <m:nary>
          <m:naryPr>
            <m:chr m:val="∮"/>
            <m:limLoc m:val="subSup"/>
            <m:supHide m:val="1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den>
            </m:f>
          </m:e>
        </m:nary>
        <m:r>
          <w:rPr>
            <w:rFonts w:ascii="Cambria Math" w:hAnsi="Cambria Math" w:cs="Times New Roman"/>
            <w:sz w:val="12"/>
            <w:szCs w:val="12"/>
          </w:rPr>
          <m:t>dz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где 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 — точка внутри контура </w:t>
      </w:r>
      <w:r w:rsidRPr="002C4623">
        <w:rPr>
          <w:rFonts w:ascii="Times New Roman" w:hAnsi="Times New Roman" w:cs="Times New Roman"/>
          <w:sz w:val="12"/>
          <w:szCs w:val="12"/>
        </w:rPr>
        <w:t>C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529BEC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Формула Коши для </w:t>
      </w:r>
      <w:r w:rsidRPr="002C4623">
        <w:rPr>
          <w:rFonts w:ascii="Times New Roman" w:hAnsi="Times New Roman" w:cs="Times New Roman"/>
          <w:sz w:val="12"/>
          <w:szCs w:val="12"/>
        </w:rPr>
        <w:t>n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-й производной: </w:t>
      </w:r>
      <m:oMath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!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  <m:r>
              <w:rPr>
                <w:rFonts w:ascii="Cambria Math" w:hAnsi="Cambria Math" w:cs="Times New Roman"/>
                <w:sz w:val="12"/>
                <w:szCs w:val="12"/>
              </w:rPr>
              <m:t>πi</m:t>
            </m:r>
          </m:den>
        </m:f>
        <m:nary>
          <m:naryPr>
            <m:chr m:val="∮"/>
            <m:limLoc m:val="subSup"/>
            <m:supHide m:val="1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12"/>
            <w:szCs w:val="12"/>
          </w:rPr>
          <m:t>dz</m:t>
        </m:r>
      </m:oMath>
    </w:p>
    <w:p w14:paraId="6D888DCA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5" w:name="ряд-тейлора"/>
      <w:bookmarkEnd w:id="34"/>
      <w:r w:rsidRPr="002C4623">
        <w:rPr>
          <w:rFonts w:ascii="Times New Roman" w:hAnsi="Times New Roman" w:cs="Times New Roman"/>
          <w:sz w:val="12"/>
          <w:szCs w:val="12"/>
          <w:lang w:val="ru-RU"/>
        </w:rPr>
        <w:t>Ряд Тейлора</w:t>
      </w:r>
    </w:p>
    <w:p w14:paraId="2AB472C0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Аналитическую функцию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в окрестности точки 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 можно представить в виде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ряда Тейлора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</m:sSup>
      </m:oMath>
    </w:p>
    <w:p w14:paraId="67A2E6AC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Используя формулу Коши для производных, получаем: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πi</m:t>
                    </m:r>
                  </m:den>
                </m:f>
                <m:nary>
                  <m:naryPr>
                    <m:chr m:val="∮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​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ζ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ζ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ru-RU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ru-RU"/>
                              </w:rPr>
                              <m:t>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dζ</m:t>
                </m:r>
              </m:e>
            </m:d>
          </m:e>
        </m:nary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</m:sSup>
      </m:oMath>
    </w:p>
    <w:p w14:paraId="6F7833CA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Ряд Тейлора сходится в круге |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₀|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расстояние от точки 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 до ближайшей особой точки функции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36656523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6" w:name="ряд-лорана"/>
      <w:bookmarkEnd w:id="35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Если функция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spellStart"/>
      <w:r w:rsidRPr="002C4623">
        <w:rPr>
          <w:rFonts w:ascii="Times New Roman" w:hAnsi="Times New Roman" w:cs="Times New Roman"/>
          <w:sz w:val="12"/>
          <w:szCs w:val="12"/>
          <w:lang w:val="ru-RU"/>
        </w:rPr>
        <w:t>аналитична</w:t>
      </w:r>
      <w:proofErr w:type="spell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 кольцевой области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&lt; |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₀| &lt;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то её можно представить в виде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ряда Лорана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p>
        </m:sSup>
      </m:oMath>
    </w:p>
    <w:p w14:paraId="6AE5B9F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Коэффициенты ряда Лорана определяются формулой: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  <m:r>
              <w:rPr>
                <w:rFonts w:ascii="Cambria Math" w:hAnsi="Cambria Math" w:cs="Times New Roman"/>
                <w:sz w:val="12"/>
                <w:szCs w:val="12"/>
              </w:rPr>
              <m:t>πi</m:t>
            </m:r>
          </m:den>
        </m:f>
        <m:nary>
          <m:naryPr>
            <m:chr m:val="∮"/>
            <m:limLoc m:val="subSup"/>
            <m:supHide m:val="1"/>
            <m:ctrlPr>
              <w:rPr>
                <w:rFonts w:ascii="Cambria Math" w:hAnsi="Cambria Math" w:cs="Times New Roman"/>
                <w:sz w:val="12"/>
                <w:szCs w:val="12"/>
              </w:rPr>
            </m:ctrlPr>
          </m:naryPr>
          <m:sub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sub>
          <m:sup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12"/>
            <w:szCs w:val="12"/>
          </w:rPr>
          <m:t>dz</m:t>
        </m:r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где </w:t>
      </w:r>
      <w:r w:rsidRPr="002C4623">
        <w:rPr>
          <w:rFonts w:ascii="Times New Roman" w:hAnsi="Times New Roman" w:cs="Times New Roman"/>
          <w:sz w:val="12"/>
          <w:szCs w:val="12"/>
        </w:rPr>
        <w:t>C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любой замкнутый контур внутри кольца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&lt; |</w:t>
      </w:r>
      <w:proofErr w:type="gramEnd"/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₀|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обходящий точку </w:t>
      </w:r>
      <w:r w:rsidRPr="002C4623">
        <w:rPr>
          <w:rFonts w:ascii="Times New Roman" w:hAnsi="Times New Roman" w:cs="Times New Roman"/>
          <w:sz w:val="12"/>
          <w:szCs w:val="12"/>
        </w:rPr>
        <w:t>z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₀ в положительном направлении.</w:t>
      </w:r>
    </w:p>
    <w:p w14:paraId="0A1C392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7" w:name="классификация-особых-точек"/>
      <w:bookmarkEnd w:id="36"/>
      <w:r w:rsidRPr="002C4623">
        <w:rPr>
          <w:rFonts w:ascii="Times New Roman" w:hAnsi="Times New Roman" w:cs="Times New Roman"/>
          <w:sz w:val="12"/>
          <w:szCs w:val="12"/>
          <w:lang w:val="ru-RU"/>
        </w:rPr>
        <w:t>Классификация особых точек:</w:t>
      </w:r>
    </w:p>
    <w:p w14:paraId="77C99A1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Устранимая особая точка: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Если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₋₁ =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₋₂ = … = 0,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 разложении Лорана отсутствуют отрицательные степени.</w:t>
      </w:r>
    </w:p>
    <w:p w14:paraId="0C29F134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Полюс порядка </w:t>
      </w:r>
      <w:r w:rsidRPr="002C4623">
        <w:rPr>
          <w:rFonts w:ascii="Times New Roman" w:hAnsi="Times New Roman" w:cs="Times New Roman"/>
          <w:b/>
          <w:bCs/>
          <w:sz w:val="12"/>
          <w:szCs w:val="12"/>
        </w:rPr>
        <w:t>m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Если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₋ₘ ≠ 0, но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₋(ₘ₊₁) =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₋(ₘ₊₂) = … = 0,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имеется конечное число отрицательных степеней.</w:t>
      </w:r>
    </w:p>
    <w:p w14:paraId="401700E0" w14:textId="77777777" w:rsidR="002905A0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Существенно особая точка: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Если имеется бесконечное число членов с отрицательными степенями.</w:t>
      </w:r>
    </w:p>
    <w:p w14:paraId="3A1BD5AB" w14:textId="77777777" w:rsidR="002C4623" w:rsidRPr="002C4623" w:rsidRDefault="002C4623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9C818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8" w:name="X9007df94588003264c71e0a7ba01608dca5cdde"/>
      <w:bookmarkEnd w:id="33"/>
      <w:bookmarkEnd w:id="37"/>
      <w:r w:rsidRPr="002C4623">
        <w:rPr>
          <w:rFonts w:ascii="Times New Roman" w:hAnsi="Times New Roman" w:cs="Times New Roman"/>
          <w:sz w:val="12"/>
          <w:szCs w:val="12"/>
          <w:lang w:val="ru-RU"/>
        </w:rPr>
        <w:t>9. Линейные непрерывные функционалы. Линейные операторы</w:t>
      </w:r>
    </w:p>
    <w:p w14:paraId="1A22199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9" w:name="линейные-функционалы"/>
      <w:r w:rsidRPr="002C4623">
        <w:rPr>
          <w:rFonts w:ascii="Times New Roman" w:hAnsi="Times New Roman" w:cs="Times New Roman"/>
          <w:sz w:val="12"/>
          <w:szCs w:val="12"/>
          <w:lang w:val="ru-RU"/>
        </w:rPr>
        <w:t>Линейные функционалы</w:t>
      </w:r>
    </w:p>
    <w:p w14:paraId="293CB83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Линейный функционал — это отображение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линейного пространства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 поле скаляров </w:t>
      </w:r>
      <w:r w:rsidRPr="002C4623">
        <w:rPr>
          <w:rFonts w:ascii="Times New Roman" w:hAnsi="Times New Roman" w:cs="Times New Roman"/>
          <w:sz w:val="12"/>
          <w:szCs w:val="12"/>
        </w:rPr>
        <w:t>K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(обычно </w:t>
      </w:r>
      <w:r w:rsidRPr="002C4623">
        <w:rPr>
          <w:rFonts w:ascii="Times New Roman" w:hAnsi="Times New Roman" w:cs="Times New Roman"/>
          <w:sz w:val="12"/>
          <w:szCs w:val="12"/>
        </w:rPr>
        <w:t>R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w:r w:rsidRPr="002C4623">
        <w:rPr>
          <w:rFonts w:ascii="Times New Roman" w:hAnsi="Times New Roman" w:cs="Times New Roman"/>
          <w:sz w:val="12"/>
          <w:szCs w:val="12"/>
        </w:rPr>
        <w:t>C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), удовлетворяющее условию линейности: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</w:rPr>
              <m:t>βy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αf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βf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для всех векторов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 всех скаляров </w:t>
      </w:r>
      <w:r w:rsidRPr="002C4623">
        <w:rPr>
          <w:rFonts w:ascii="Times New Roman" w:hAnsi="Times New Roman" w:cs="Times New Roman"/>
          <w:sz w:val="12"/>
          <w:szCs w:val="12"/>
        </w:rPr>
        <w:t>α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2C4623">
        <w:rPr>
          <w:rFonts w:ascii="Times New Roman" w:hAnsi="Times New Roman" w:cs="Times New Roman"/>
          <w:sz w:val="12"/>
          <w:szCs w:val="12"/>
        </w:rPr>
        <w:t>β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2C4623">
        <w:rPr>
          <w:rFonts w:ascii="Times New Roman" w:hAnsi="Times New Roman" w:cs="Times New Roman"/>
          <w:sz w:val="12"/>
          <w:szCs w:val="12"/>
        </w:rPr>
        <w:t>K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9748B60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Линейный функционал называется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непрерывным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 точке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₀, если для любого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ε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0 существует такое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δ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0, что из ||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₀||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2C4623">
        <w:rPr>
          <w:rFonts w:ascii="Times New Roman" w:hAnsi="Times New Roman" w:cs="Times New Roman"/>
          <w:sz w:val="12"/>
          <w:szCs w:val="12"/>
        </w:rPr>
        <w:t>δ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следует |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₀)|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2C4623">
        <w:rPr>
          <w:rFonts w:ascii="Times New Roman" w:hAnsi="Times New Roman" w:cs="Times New Roman"/>
          <w:sz w:val="12"/>
          <w:szCs w:val="12"/>
        </w:rPr>
        <w:t>ε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  <w:proofErr w:type="gramEnd"/>
    </w:p>
    <w:p w14:paraId="2713907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Для линейного функционала непрерывность в какой-либо точке эквивалентна непрерывности во всех точках пространства.</w:t>
      </w:r>
    </w:p>
    <w:p w14:paraId="349A97C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(необходимое и достаточное условие непрерывности):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Линейный функционал 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непрерывен тогда и только тогда, когда он ограничен,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такая константа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M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0, что |</w:t>
      </w:r>
      <w:r w:rsidRPr="002C4623">
        <w:rPr>
          <w:rFonts w:ascii="Times New Roman" w:hAnsi="Times New Roman" w:cs="Times New Roman"/>
          <w:sz w:val="12"/>
          <w:szCs w:val="12"/>
        </w:rPr>
        <w:t>f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)| ≤ </w:t>
      </w:r>
      <w:r w:rsidRPr="002C4623">
        <w:rPr>
          <w:rFonts w:ascii="Times New Roman" w:hAnsi="Times New Roman" w:cs="Times New Roman"/>
          <w:sz w:val="12"/>
          <w:szCs w:val="12"/>
        </w:rPr>
        <w:t>M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||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|| для всех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9BD5FA5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Норма линейного функционала определяется как: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/>
        </m:d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/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sup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sup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≠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</m:sSub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</m:den>
        </m:f>
      </m:oMath>
    </w:p>
    <w:p w14:paraId="610B192D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40" w:name="линейные-операторы"/>
      <w:bookmarkEnd w:id="39"/>
      <w:r w:rsidRPr="002C4623">
        <w:rPr>
          <w:rFonts w:ascii="Times New Roman" w:hAnsi="Times New Roman" w:cs="Times New Roman"/>
          <w:sz w:val="12"/>
          <w:szCs w:val="12"/>
          <w:lang w:val="ru-RU"/>
        </w:rPr>
        <w:t>Линейные операторы</w:t>
      </w:r>
    </w:p>
    <w:p w14:paraId="01D1C432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Линейный оператор — это отображение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линейного пространства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 линейное пространство 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удовлетворяющее условию линейности: </w:t>
      </w:r>
      <m:oMath>
        <m:r>
          <w:rPr>
            <w:rFonts w:ascii="Cambria Math" w:hAnsi="Cambria Math" w:cs="Times New Roman"/>
            <w:sz w:val="12"/>
            <w:szCs w:val="12"/>
          </w:rPr>
          <m:t>A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</w:rPr>
              <m:t>βy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αA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βA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для всех векторов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 всех скаляров </w:t>
      </w:r>
      <w:r w:rsidRPr="002C4623">
        <w:rPr>
          <w:rFonts w:ascii="Times New Roman" w:hAnsi="Times New Roman" w:cs="Times New Roman"/>
          <w:sz w:val="12"/>
          <w:szCs w:val="12"/>
        </w:rPr>
        <w:t>α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2C4623">
        <w:rPr>
          <w:rFonts w:ascii="Times New Roman" w:hAnsi="Times New Roman" w:cs="Times New Roman"/>
          <w:sz w:val="12"/>
          <w:szCs w:val="12"/>
        </w:rPr>
        <w:t>β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760546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Линейный оператор называется </w:t>
      </w: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непрерывным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 точке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₀, если для любого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ε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0 существует такое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δ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0, что из ||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₀||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2C4623">
        <w:rPr>
          <w:rFonts w:ascii="Times New Roman" w:hAnsi="Times New Roman" w:cs="Times New Roman"/>
          <w:sz w:val="12"/>
          <w:szCs w:val="12"/>
        </w:rPr>
        <w:t>δ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следует ||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₀)|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|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2C4623">
        <w:rPr>
          <w:rFonts w:ascii="Times New Roman" w:hAnsi="Times New Roman" w:cs="Times New Roman"/>
          <w:sz w:val="12"/>
          <w:szCs w:val="12"/>
        </w:rPr>
        <w:t>ε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  <w:proofErr w:type="gramEnd"/>
    </w:p>
    <w:p w14:paraId="7592F3FF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>Для линейного оператора непрерывность в какой-либо точке эквивалентна непрерывности во всех точках пространства.</w:t>
      </w:r>
    </w:p>
    <w:p w14:paraId="21A762CB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(необходимое и достаточное условие непрерывности):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Линейный оператор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непрерывен тогда и только тогда, когда он ограничен,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такая константа </w:t>
      </w:r>
      <w:proofErr w:type="gramStart"/>
      <w:r w:rsidRPr="002C4623">
        <w:rPr>
          <w:rFonts w:ascii="Times New Roman" w:hAnsi="Times New Roman" w:cs="Times New Roman"/>
          <w:sz w:val="12"/>
          <w:szCs w:val="12"/>
        </w:rPr>
        <w:t>M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0, что ||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)|| ≤ </w:t>
      </w:r>
      <w:r w:rsidRPr="002C4623">
        <w:rPr>
          <w:rFonts w:ascii="Times New Roman" w:hAnsi="Times New Roman" w:cs="Times New Roman"/>
          <w:sz w:val="12"/>
          <w:szCs w:val="12"/>
        </w:rPr>
        <w:t>M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||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|| для всех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D85C17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Норма линейного оператора определяется как: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/>
        </m:d>
        <m:r>
          <w:rPr>
            <w:rFonts w:ascii="Cambria Math" w:hAnsi="Cambria Math" w:cs="Times New Roman"/>
            <w:sz w:val="12"/>
            <w:szCs w:val="12"/>
          </w:rPr>
          <m:t>A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/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sup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/>
        </m:d>
        <m:r>
          <w:rPr>
            <w:rFonts w:ascii="Cambria Math" w:hAnsi="Cambria Math" w:cs="Times New Roman"/>
            <w:sz w:val="12"/>
            <w:szCs w:val="12"/>
          </w:rPr>
          <m:t>A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/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sup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≠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</m:sSub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/>
            </m:d>
          </m:den>
        </m:f>
      </m:oMath>
    </w:p>
    <w:p w14:paraId="7F5BC32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41" w:name="сопряженный-оператор"/>
      <w:bookmarkEnd w:id="40"/>
      <w:r w:rsidRPr="002C4623">
        <w:rPr>
          <w:rFonts w:ascii="Times New Roman" w:hAnsi="Times New Roman" w:cs="Times New Roman"/>
          <w:sz w:val="12"/>
          <w:szCs w:val="12"/>
          <w:lang w:val="ru-RU"/>
        </w:rPr>
        <w:t>Сопряженный оператор</w:t>
      </w:r>
    </w:p>
    <w:p w14:paraId="7E5A8F99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— линейный оператор между гильбертовыми пространствами. Сопряженный оператор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*: 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определяется соотношением: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e>
            </m:d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e>
            </m:d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sub>
        </m:sSub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для всех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343D817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42" w:name="самосопряженный-оператор"/>
      <w:bookmarkEnd w:id="41"/>
      <w:r w:rsidRPr="002C4623">
        <w:rPr>
          <w:rFonts w:ascii="Times New Roman" w:hAnsi="Times New Roman" w:cs="Times New Roman"/>
          <w:sz w:val="12"/>
          <w:szCs w:val="12"/>
          <w:lang w:val="ru-RU"/>
        </w:rPr>
        <w:t>Самосопряженный оператор</w:t>
      </w:r>
    </w:p>
    <w:p w14:paraId="0CC5DFC6" w14:textId="77777777" w:rsidR="002905A0" w:rsidRPr="002C4623" w:rsidRDefault="00000000" w:rsidP="002C4623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Линейный оператор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в гильбертовом пространстве называется самосопряженным (или эрмитовым), если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2C4623">
        <w:rPr>
          <w:rFonts w:ascii="Times New Roman" w:hAnsi="Times New Roman" w:cs="Times New Roman"/>
          <w:sz w:val="12"/>
          <w:szCs w:val="12"/>
        </w:rPr>
        <w:t>A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proofErr w:type="gramStart"/>
      <w:r w:rsidRPr="002C4623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Ay</m:t>
            </m:r>
          </m:e>
        </m:d>
      </m:oMath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для всех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2C4623">
        <w:rPr>
          <w:rFonts w:ascii="Times New Roman" w:hAnsi="Times New Roman" w:cs="Times New Roman"/>
          <w:sz w:val="12"/>
          <w:szCs w:val="12"/>
        </w:rPr>
        <w:t>y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2C4623">
        <w:rPr>
          <w:rFonts w:ascii="Times New Roman" w:hAnsi="Times New Roman" w:cs="Times New Roman"/>
          <w:sz w:val="12"/>
          <w:szCs w:val="12"/>
        </w:rPr>
        <w:t>X</w:t>
      </w:r>
      <w:r w:rsidRPr="002C4623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637C449" w14:textId="2B1EBEC3" w:rsidR="002905A0" w:rsidRPr="002C4623" w:rsidRDefault="002905A0" w:rsidP="002C4623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43" w:name="пример-задачи-8"/>
      <w:bookmarkEnd w:id="0"/>
      <w:bookmarkEnd w:id="38"/>
      <w:bookmarkEnd w:id="42"/>
      <w:bookmarkEnd w:id="43"/>
    </w:p>
    <w:sectPr w:rsidR="002905A0" w:rsidRPr="002C4623" w:rsidSect="002C4623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B9770" w14:textId="77777777" w:rsidR="002573AB" w:rsidRDefault="002573AB">
      <w:pPr>
        <w:spacing w:after="0"/>
      </w:pPr>
      <w:r>
        <w:separator/>
      </w:r>
    </w:p>
  </w:endnote>
  <w:endnote w:type="continuationSeparator" w:id="0">
    <w:p w14:paraId="761FA56B" w14:textId="77777777" w:rsidR="002573AB" w:rsidRDefault="002573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D3CFE" w14:textId="77777777" w:rsidR="002573AB" w:rsidRDefault="002573AB">
      <w:r>
        <w:separator/>
      </w:r>
    </w:p>
  </w:footnote>
  <w:footnote w:type="continuationSeparator" w:id="0">
    <w:p w14:paraId="3BD704D8" w14:textId="77777777" w:rsidR="002573AB" w:rsidRDefault="00257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728AB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A0CAA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53A9F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16218112">
    <w:abstractNumId w:val="0"/>
  </w:num>
  <w:num w:numId="2" w16cid:durableId="1508252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6745083">
    <w:abstractNumId w:val="1"/>
  </w:num>
  <w:num w:numId="4" w16cid:durableId="18847523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90849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7589360">
    <w:abstractNumId w:val="1"/>
  </w:num>
  <w:num w:numId="7" w16cid:durableId="1213692249">
    <w:abstractNumId w:val="1"/>
  </w:num>
  <w:num w:numId="8" w16cid:durableId="1371682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5028718">
    <w:abstractNumId w:val="1"/>
  </w:num>
  <w:num w:numId="10" w16cid:durableId="87976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2590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315493">
    <w:abstractNumId w:val="1"/>
  </w:num>
  <w:num w:numId="13" w16cid:durableId="741945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392836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0235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5A0"/>
    <w:rsid w:val="002573AB"/>
    <w:rsid w:val="002905A0"/>
    <w:rsid w:val="002C4623"/>
    <w:rsid w:val="0056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4665B5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2268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2025-05-14T18:01:00Z</dcterms:created>
  <dcterms:modified xsi:type="dcterms:W3CDTF">2025-05-14T18:08:00Z</dcterms:modified>
</cp:coreProperties>
</file>