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0056D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моделирование-информационных-процессов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Моделирование информационных процессов</w:t>
      </w:r>
    </w:p>
    <w:p w14:paraId="7C3CE8D5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bda1ec3a6c9e5c973ef93265ec34d99da42fd75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1. Общее описание, список некоторых команд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NS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-2. Файл трассировки.</w:t>
      </w:r>
    </w:p>
    <w:p w14:paraId="47BD2319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NS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-2 (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Network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Simulator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2) 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– объектно-ориентированный симулятор сетей с дискретными событиями для моделирования и анализа сетевых протоколов и алгоритмов. Популярен в научных исследованиях благодаря гибкости и открытому исходному коду.</w:t>
      </w:r>
    </w:p>
    <w:p w14:paraId="3DF84954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Архитектура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NS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-2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основана на двух языках: </w:t>
      </w:r>
      <w:r w:rsidRPr="00E50D25">
        <w:rPr>
          <w:rFonts w:ascii="Times New Roman" w:hAnsi="Times New Roman" w:cs="Times New Roman"/>
          <w:sz w:val="12"/>
          <w:szCs w:val="12"/>
        </w:rPr>
        <w:t>C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++ (для основных функций) и </w:t>
      </w:r>
      <w:proofErr w:type="spellStart"/>
      <w:r w:rsidRPr="00E50D25">
        <w:rPr>
          <w:rFonts w:ascii="Times New Roman" w:hAnsi="Times New Roman" w:cs="Times New Roman"/>
          <w:sz w:val="12"/>
          <w:szCs w:val="12"/>
        </w:rPr>
        <w:t>OTcl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(для настройки симуляций). Включает ядро симулятора, интерпретатор </w:t>
      </w:r>
      <w:proofErr w:type="spellStart"/>
      <w:r w:rsidRPr="00E50D25">
        <w:rPr>
          <w:rFonts w:ascii="Times New Roman" w:hAnsi="Times New Roman" w:cs="Times New Roman"/>
          <w:sz w:val="12"/>
          <w:szCs w:val="12"/>
        </w:rPr>
        <w:t>OTcl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>, библиотеки сетевых компонентов и средства визуализации (</w:t>
      </w:r>
      <w:r w:rsidRPr="00E50D25">
        <w:rPr>
          <w:rFonts w:ascii="Times New Roman" w:hAnsi="Times New Roman" w:cs="Times New Roman"/>
          <w:sz w:val="12"/>
          <w:szCs w:val="12"/>
        </w:rPr>
        <w:t>NAM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7921EDC9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Основные команды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NS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-2: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set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ns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[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new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Simulator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]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создание нового объекта симулятора -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$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ns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node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создание узла сети -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$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ns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duplex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-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link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$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node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1 $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node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2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bandwidth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delay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queue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_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type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создание двустороннего канала -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set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proofErr w:type="spellStart"/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tcp</w:t>
      </w:r>
      <w:proofErr w:type="spellEnd"/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[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new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Agent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/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TCP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]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создание </w:t>
      </w:r>
      <w:r w:rsidRPr="00E50D25">
        <w:rPr>
          <w:rFonts w:ascii="Times New Roman" w:hAnsi="Times New Roman" w:cs="Times New Roman"/>
          <w:sz w:val="12"/>
          <w:szCs w:val="12"/>
        </w:rPr>
        <w:t>TCP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-агента -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$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ns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attach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-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agent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$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node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$</w:t>
      </w:r>
      <w:proofErr w:type="spellStart"/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tcp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присоединение агента к узлу -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$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ns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connect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$</w:t>
      </w:r>
      <w:proofErr w:type="spellStart"/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tcp</w:t>
      </w:r>
      <w:proofErr w:type="spellEnd"/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$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sink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соединение агентов (создание связи) -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$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ns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at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time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"$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node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proofErr w:type="spellStart"/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cmd</w:t>
      </w:r>
      <w:proofErr w:type="spellEnd"/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"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планирование события -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$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ns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run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запуск симуляции</w:t>
      </w:r>
    </w:p>
    <w:p w14:paraId="25AC22CB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Файл трассировки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содержит запись всех событий в сети. Каждая строка представляет событие и включает: - время события - источник и получатель пакета - тип и размер пакета - флаги и другие параметры - тип события (отправка ‘+’, извлечение ‘-’, получение ‘</w:t>
      </w:r>
      <w:r w:rsidRPr="00E50D25">
        <w:rPr>
          <w:rFonts w:ascii="Times New Roman" w:hAnsi="Times New Roman" w:cs="Times New Roman"/>
          <w:sz w:val="12"/>
          <w:szCs w:val="12"/>
        </w:rPr>
        <w:t>r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’, отбрасывание ‘</w:t>
      </w:r>
      <w:r w:rsidRPr="00E50D25">
        <w:rPr>
          <w:rFonts w:ascii="Times New Roman" w:hAnsi="Times New Roman" w:cs="Times New Roman"/>
          <w:sz w:val="12"/>
          <w:szCs w:val="12"/>
        </w:rPr>
        <w:t>d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’)</w:t>
      </w:r>
    </w:p>
    <w:p w14:paraId="57BF9971" w14:textId="77777777" w:rsidR="00F36310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Анализ файла трассировки позволяет получить статистику: пропускную способность, задержку, джиттер, потери пакетов. </w:t>
      </w:r>
      <w:r w:rsidRPr="00E50D25">
        <w:rPr>
          <w:rFonts w:ascii="Times New Roman" w:hAnsi="Times New Roman" w:cs="Times New Roman"/>
          <w:sz w:val="12"/>
          <w:szCs w:val="12"/>
        </w:rPr>
        <w:t>NS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-2 применяется для исследования сетевых протоколов, механизмов </w:t>
      </w:r>
      <w:r w:rsidRPr="00E50D25">
        <w:rPr>
          <w:rFonts w:ascii="Times New Roman" w:hAnsi="Times New Roman" w:cs="Times New Roman"/>
          <w:sz w:val="12"/>
          <w:szCs w:val="12"/>
        </w:rPr>
        <w:t>QoS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, беспроводных сетей и алгоритмов маршрутизации. Сценарии моделирования описываются в виде </w:t>
      </w:r>
      <w:proofErr w:type="spellStart"/>
      <w:r w:rsidRPr="00E50D25">
        <w:rPr>
          <w:rFonts w:ascii="Times New Roman" w:hAnsi="Times New Roman" w:cs="Times New Roman"/>
          <w:sz w:val="12"/>
          <w:szCs w:val="12"/>
        </w:rPr>
        <w:t>OTcl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>-скриптов, что позволяет быстро настраивать и тестировать различные конфигурации сети.</w:t>
      </w:r>
    </w:p>
    <w:p w14:paraId="31DBF4C2" w14:textId="77777777" w:rsidR="00E50D25" w:rsidRPr="00E50D25" w:rsidRDefault="00E50D25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C6E59C4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X5ee2125836ed5b5e9a6265384054c391b704aad"/>
      <w:bookmarkEnd w:id="1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2. Реализация компонентного моделирования в подсистеме </w:t>
      </w:r>
      <w:proofErr w:type="spellStart"/>
      <w:r w:rsidRPr="00E50D25">
        <w:rPr>
          <w:rFonts w:ascii="Times New Roman" w:hAnsi="Times New Roman" w:cs="Times New Roman"/>
          <w:b/>
          <w:bCs/>
          <w:sz w:val="12"/>
          <w:szCs w:val="12"/>
        </w:rPr>
        <w:t>xcos</w:t>
      </w:r>
      <w:proofErr w:type="spellEnd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математического пакета </w:t>
      </w:r>
      <w:proofErr w:type="spellStart"/>
      <w:r w:rsidRPr="00E50D25">
        <w:rPr>
          <w:rFonts w:ascii="Times New Roman" w:hAnsi="Times New Roman" w:cs="Times New Roman"/>
          <w:b/>
          <w:bCs/>
          <w:sz w:val="12"/>
          <w:szCs w:val="12"/>
        </w:rPr>
        <w:t>Scilab</w:t>
      </w:r>
      <w:proofErr w:type="spellEnd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.</w:t>
      </w:r>
    </w:p>
    <w:p w14:paraId="6076AC9C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E50D25">
        <w:rPr>
          <w:rFonts w:ascii="Times New Roman" w:hAnsi="Times New Roman" w:cs="Times New Roman"/>
          <w:b/>
          <w:bCs/>
          <w:sz w:val="12"/>
          <w:szCs w:val="12"/>
        </w:rPr>
        <w:t>Xcos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графический редактор блочных диаграмм в составе </w:t>
      </w:r>
      <w:proofErr w:type="spellStart"/>
      <w:r w:rsidRPr="00E50D25">
        <w:rPr>
          <w:rFonts w:ascii="Times New Roman" w:hAnsi="Times New Roman" w:cs="Times New Roman"/>
          <w:sz w:val="12"/>
          <w:szCs w:val="12"/>
        </w:rPr>
        <w:t>Scilab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для моделирования динамических систем, аналогичный </w:t>
      </w:r>
      <w:r w:rsidRPr="00E50D25">
        <w:rPr>
          <w:rFonts w:ascii="Times New Roman" w:hAnsi="Times New Roman" w:cs="Times New Roman"/>
          <w:sz w:val="12"/>
          <w:szCs w:val="12"/>
        </w:rPr>
        <w:t>Simulink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в </w:t>
      </w:r>
      <w:r w:rsidRPr="00E50D25">
        <w:rPr>
          <w:rFonts w:ascii="Times New Roman" w:hAnsi="Times New Roman" w:cs="Times New Roman"/>
          <w:sz w:val="12"/>
          <w:szCs w:val="12"/>
        </w:rPr>
        <w:t>MATLAB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3C8D8FA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Особенности </w:t>
      </w:r>
      <w:proofErr w:type="spellStart"/>
      <w:r w:rsidRPr="00E50D25">
        <w:rPr>
          <w:rFonts w:ascii="Times New Roman" w:hAnsi="Times New Roman" w:cs="Times New Roman"/>
          <w:b/>
          <w:bCs/>
          <w:sz w:val="12"/>
          <w:szCs w:val="12"/>
        </w:rPr>
        <w:t>Xcos</w:t>
      </w:r>
      <w:proofErr w:type="spellEnd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- Графический интерфейс с </w:t>
      </w:r>
      <w:r w:rsidRPr="00E50D25">
        <w:rPr>
          <w:rFonts w:ascii="Times New Roman" w:hAnsi="Times New Roman" w:cs="Times New Roman"/>
          <w:sz w:val="12"/>
          <w:szCs w:val="12"/>
        </w:rPr>
        <w:t>drag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E50D25">
        <w:rPr>
          <w:rFonts w:ascii="Times New Roman" w:hAnsi="Times New Roman" w:cs="Times New Roman"/>
          <w:sz w:val="12"/>
          <w:szCs w:val="12"/>
        </w:rPr>
        <w:t>and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E50D25">
        <w:rPr>
          <w:rFonts w:ascii="Times New Roman" w:hAnsi="Times New Roman" w:cs="Times New Roman"/>
          <w:sz w:val="12"/>
          <w:szCs w:val="12"/>
        </w:rPr>
        <w:t>drop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функциональностью - Обширные библиотеки блоков для различных областей - Моделирование непрерывных, дискретных и гибридных систем - Интеграция с основной средой </w:t>
      </w:r>
      <w:proofErr w:type="spellStart"/>
      <w:r w:rsidRPr="00E50D25">
        <w:rPr>
          <w:rFonts w:ascii="Times New Roman" w:hAnsi="Times New Roman" w:cs="Times New Roman"/>
          <w:sz w:val="12"/>
          <w:szCs w:val="12"/>
        </w:rPr>
        <w:t>Scilab</w:t>
      </w:r>
      <w:proofErr w:type="spellEnd"/>
    </w:p>
    <w:p w14:paraId="0B38D5C6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библиотечные блоки: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- Источники сигналов (генераторы, константы) - Математические операции (сложение, умножение, интеграторы) - Линейные системы (передаточные функции) - Нелинейные элементы (ограничители, переключатели) - Визуализация (осциллографы, дисплеи)</w:t>
      </w:r>
    </w:p>
    <w:p w14:paraId="1E6DD670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Последовательность построения и отладки моделей: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1. Создание новой диаграммы 2. Добавление блоков из библиотеки 3. Настройка параметров блоков 4. Соединение блоков линиями связи 5. Настройка параметров моделирования 6. Запуск симуляции 7. Анализ результатов</w:t>
      </w:r>
    </w:p>
    <w:p w14:paraId="76C8416E" w14:textId="77777777" w:rsidR="00F36310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Средства анализа результатов: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- Графики временных зависимостей - Спектральный анализ - Экспорт данных в рабочую область </w:t>
      </w:r>
      <w:proofErr w:type="spellStart"/>
      <w:r w:rsidRPr="00E50D25">
        <w:rPr>
          <w:rFonts w:ascii="Times New Roman" w:hAnsi="Times New Roman" w:cs="Times New Roman"/>
          <w:sz w:val="12"/>
          <w:szCs w:val="12"/>
        </w:rPr>
        <w:t>Scilab</w:t>
      </w:r>
      <w:proofErr w:type="spellEnd"/>
    </w:p>
    <w:p w14:paraId="5D143D58" w14:textId="77777777" w:rsidR="00E50D25" w:rsidRPr="00E50D25" w:rsidRDefault="00E50D25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B830262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" w:name="Xb84b09810a1e8430f26c4ce8814a8fd1077cf20"/>
      <w:bookmarkEnd w:id="2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3. Основные понятия теории сетей Петри. Задачи анализа сетей Петри.</w:t>
      </w:r>
    </w:p>
    <w:p w14:paraId="6BFF5951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Сети Петри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математический аппарат для моделирования динамических дискретных систем, особенно распределенных, параллельных и асинхронных процессов.</w:t>
      </w:r>
    </w:p>
    <w:p w14:paraId="3E127209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понятия: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Позиция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пассивный элемент (кружок), представляющий условия, ресурсы, состояния системы -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Переход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активный элемент (прямоугольник), представляющий события, действия -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Дуга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соединяет позиции с переходами (входные и выходные) -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Маркировка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распределение маркеров (фишек) по позициям, определяющее текущее состояние -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Входная функция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отображает переход на мультимножество входных позиций -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Выходная функция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отображает переход на мультимножество выходных позиций -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Разрешенный переход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переход, для которого все входные позиции содержат достаточное количество маркеров</w:t>
      </w:r>
    </w:p>
    <w:p w14:paraId="64AD959D" w14:textId="77777777" w:rsidR="00F36310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Задачи анализа сетей Петри: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1.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Безопасность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свойство, при котором число маркеров в любой позиции не превышает 1 2.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Ограниченность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существование числа </w:t>
      </w:r>
      <w:r w:rsidRPr="00E50D25">
        <w:rPr>
          <w:rFonts w:ascii="Times New Roman" w:hAnsi="Times New Roman" w:cs="Times New Roman"/>
          <w:sz w:val="12"/>
          <w:szCs w:val="12"/>
        </w:rPr>
        <w:t>k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, ограничивающего количество маркеров в позициях 3.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Сохранение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постоянство суммарного числа маркеров в сети 4.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Достижимость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возможность перехода из начальной маркировки в заданную 5. </w:t>
      </w:r>
      <w:proofErr w:type="spellStart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Покрываемость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возможность достижения маркировки, не меньшей заданной 6.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Живость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отсутствие тупиков, возможность срабатывания любого перехода</w:t>
      </w:r>
    </w:p>
    <w:p w14:paraId="37017CE3" w14:textId="77777777" w:rsidR="00E50D25" w:rsidRPr="00E50D25" w:rsidRDefault="00E50D25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25199C6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4" w:name="Xbac2e21259d82618c448f1e94fe1a67bea056dc"/>
      <w:bookmarkEnd w:id="3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4. Анализ сетей Петри путём построения и анализа дерева достижимости.</w:t>
      </w:r>
    </w:p>
    <w:p w14:paraId="3F8536CB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Дерево достижимости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метод анализа сетей Петри, представляющий все возможные маркировки, достижимые из начальной, в виде направленного дерева.</w:t>
      </w:r>
    </w:p>
    <w:p w14:paraId="7493D8F1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Принцип построения: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1. Корень дерева – начальная маркировка </w:t>
      </w:r>
      <w:r w:rsidRPr="00E50D25">
        <w:rPr>
          <w:rFonts w:ascii="Times New Roman" w:hAnsi="Times New Roman" w:cs="Times New Roman"/>
          <w:sz w:val="12"/>
          <w:szCs w:val="12"/>
        </w:rPr>
        <w:t>M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₀ 2. Для каждой маркировки определяются разрешенные переходы 3. Для каждого перехода вычисляется новая маркировка 4. Если маркировка новая – добавляется вершина, иначе – только дуга к существующей вершине 5. Процесс продолжается рекурсивно</w:t>
      </w:r>
    </w:p>
    <w:p w14:paraId="66F69587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Проблема бесконечности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решается введением символа “</w:t>
      </w:r>
      <w:r w:rsidRPr="00E50D25">
        <w:rPr>
          <w:rFonts w:ascii="Times New Roman" w:hAnsi="Times New Roman" w:cs="Times New Roman"/>
          <w:sz w:val="12"/>
          <w:szCs w:val="12"/>
        </w:rPr>
        <w:t>ω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”, обозначающего произвольно большое число маркеров. Если обнаруживается маркировка </w:t>
      </w:r>
      <w:r w:rsidRPr="00E50D25">
        <w:rPr>
          <w:rFonts w:ascii="Times New Roman" w:hAnsi="Times New Roman" w:cs="Times New Roman"/>
          <w:sz w:val="12"/>
          <w:szCs w:val="12"/>
        </w:rPr>
        <w:t>M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’, которая больше некоторой маркировки </w:t>
      </w:r>
      <w:r w:rsidRPr="00E50D25">
        <w:rPr>
          <w:rFonts w:ascii="Times New Roman" w:hAnsi="Times New Roman" w:cs="Times New Roman"/>
          <w:sz w:val="12"/>
          <w:szCs w:val="12"/>
        </w:rPr>
        <w:t>M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на пути от корня, в позициях с увеличением числа маркеров значение заменяется на </w:t>
      </w:r>
      <w:r w:rsidRPr="00E50D25">
        <w:rPr>
          <w:rFonts w:ascii="Times New Roman" w:hAnsi="Times New Roman" w:cs="Times New Roman"/>
          <w:sz w:val="12"/>
          <w:szCs w:val="12"/>
        </w:rPr>
        <w:t>ω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CD33F2D" w14:textId="77777777" w:rsidR="00F36310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Анализ дерева позволяет определить: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- Ограниченность (отсутствие </w:t>
      </w:r>
      <w:r w:rsidRPr="00E50D25">
        <w:rPr>
          <w:rFonts w:ascii="Times New Roman" w:hAnsi="Times New Roman" w:cs="Times New Roman"/>
          <w:sz w:val="12"/>
          <w:szCs w:val="12"/>
        </w:rPr>
        <w:t>ω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в дереве) - Безопасность (только 0 и 1 в маркировках) - Достижимость (наличие вершины с искомой маркировкой) - Наличие тупиков (листья дерева)</w:t>
      </w:r>
    </w:p>
    <w:p w14:paraId="4375557C" w14:textId="77777777" w:rsidR="00E50D25" w:rsidRDefault="00E50D25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A3AA3A0" w14:textId="77777777" w:rsidR="00E50D25" w:rsidRDefault="00E50D25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1B718AC" w14:textId="77777777" w:rsidR="00E50D25" w:rsidRPr="00E50D25" w:rsidRDefault="00E50D25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F2B60BC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5" w:name="Xc938c8061a93028e9808733e48b09a54b0e487f"/>
      <w:bookmarkEnd w:id="4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5. Применение метода построения дерева достижимости к решению задач определения безопасности и ограниченности сети Петри.</w:t>
      </w:r>
    </w:p>
    <w:p w14:paraId="6E2AFFC2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Определение безопасности: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1. Построить дерево достижимости для начальной маркировки 2. Проверить все вершины дерева: - Если в любой позиции встречается число маркеров &gt; 1 или символ </w:t>
      </w:r>
      <w:r w:rsidRPr="00E50D25">
        <w:rPr>
          <w:rFonts w:ascii="Times New Roman" w:hAnsi="Times New Roman" w:cs="Times New Roman"/>
          <w:sz w:val="12"/>
          <w:szCs w:val="12"/>
        </w:rPr>
        <w:t>ω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, сеть не безопасна - Если все маркировки содержат только 0 и 1, сеть безопасна</w:t>
      </w:r>
    </w:p>
    <w:p w14:paraId="02A2B23C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Определение ограниченности: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1. Построить дерево достижимости для начальной маркировки 2. Проверить наличие символа </w:t>
      </w:r>
      <w:r w:rsidRPr="00E50D25">
        <w:rPr>
          <w:rFonts w:ascii="Times New Roman" w:hAnsi="Times New Roman" w:cs="Times New Roman"/>
          <w:sz w:val="12"/>
          <w:szCs w:val="12"/>
        </w:rPr>
        <w:t>ω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: - Если символ </w:t>
      </w:r>
      <w:r w:rsidRPr="00E50D25">
        <w:rPr>
          <w:rFonts w:ascii="Times New Roman" w:hAnsi="Times New Roman" w:cs="Times New Roman"/>
          <w:sz w:val="12"/>
          <w:szCs w:val="12"/>
        </w:rPr>
        <w:t>ω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присутствует, сеть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неограничена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- Если символ </w:t>
      </w:r>
      <w:r w:rsidRPr="00E50D25">
        <w:rPr>
          <w:rFonts w:ascii="Times New Roman" w:hAnsi="Times New Roman" w:cs="Times New Roman"/>
          <w:sz w:val="12"/>
          <w:szCs w:val="12"/>
        </w:rPr>
        <w:t>ω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отсутствует, сеть ограничена, с максимальным числом маркеров </w:t>
      </w:r>
      <w:r w:rsidRPr="00E50D25">
        <w:rPr>
          <w:rFonts w:ascii="Times New Roman" w:hAnsi="Times New Roman" w:cs="Times New Roman"/>
          <w:sz w:val="12"/>
          <w:szCs w:val="12"/>
        </w:rPr>
        <w:t>k</w:t>
      </w:r>
    </w:p>
    <w:p w14:paraId="369C6BE8" w14:textId="77777777" w:rsidR="00F36310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Определение свойства сохранения: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1. Построить дерево достижимости 2. Если в дереве есть символ </w:t>
      </w:r>
      <w:r w:rsidRPr="00E50D25">
        <w:rPr>
          <w:rFonts w:ascii="Times New Roman" w:hAnsi="Times New Roman" w:cs="Times New Roman"/>
          <w:sz w:val="12"/>
          <w:szCs w:val="12"/>
        </w:rPr>
        <w:t>ω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, сеть не является строго сохраняющей 3. Иначе вычислить сумму маркеров для каждой маркировки: - Если сумма одинакова для всех маркировок, сеть сохраняющая - Если суммы различаются, сеть не сохраняющая</w:t>
      </w:r>
    </w:p>
    <w:p w14:paraId="75FADA1F" w14:textId="77777777" w:rsidR="00E50D25" w:rsidRPr="00E50D25" w:rsidRDefault="00E50D25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9E48165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6" w:name="Xffba2e52088dbc2a66a3212547bcdf4bc28b980"/>
      <w:bookmarkEnd w:id="5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6. Функциональность, назначение и параметры блоков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GPSS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.</w:t>
      </w:r>
    </w:p>
    <w:p w14:paraId="3E44CF91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GPSS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(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General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Purpose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Simulation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System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) 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– язык и система имитационного моделирования дискретных событий для моделирования систем массового обслуживания.</w:t>
      </w:r>
    </w:p>
    <w:p w14:paraId="70DBB947" w14:textId="7057544D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Основные концепции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GPSS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spellStart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Транзакты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динамические объекты, моделирующие заявки, клиентов, документы</w:t>
      </w:r>
      <w:r w:rsidR="00E50D25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Блоки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функциональные элементы, обрабатывающие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транзакты</w:t>
      </w:r>
      <w:proofErr w:type="spellEnd"/>
      <w:r w:rsidR="00E50D25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Устройства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ресурсы, которые могут быть заняты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транзактами</w:t>
      </w:r>
      <w:proofErr w:type="spellEnd"/>
      <w:r w:rsidR="00E50D25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Очереди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структуры для ожидающих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транзактов</w:t>
      </w:r>
      <w:proofErr w:type="spellEnd"/>
    </w:p>
    <w:p w14:paraId="385FBD33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Основные блоки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GPSS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</w:p>
    <w:p w14:paraId="4BEA104A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GENERATE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создает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транзакты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с заданным интервалом</w:t>
      </w:r>
    </w:p>
    <w:p w14:paraId="6D7FBAA6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интервал времени, смещение, лимит, приоритет</w:t>
      </w:r>
    </w:p>
    <w:p w14:paraId="5828755A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TERMINATE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уничтожает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транзакты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>, уменьшает счетчик завершения</w:t>
      </w:r>
    </w:p>
    <w:p w14:paraId="232AF210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значение уменьшения счетчика</w:t>
      </w:r>
    </w:p>
    <w:p w14:paraId="419506A9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ADVANCE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задерживает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на указанное время</w:t>
      </w:r>
    </w:p>
    <w:p w14:paraId="0D2D59BD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среднее время задержки, разброс времени</w:t>
      </w:r>
    </w:p>
    <w:p w14:paraId="1FD8610F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SEIZE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захват устройства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транзактом</w:t>
      </w:r>
      <w:proofErr w:type="spellEnd"/>
    </w:p>
    <w:p w14:paraId="4B10352B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имя устройства</w:t>
      </w:r>
    </w:p>
    <w:p w14:paraId="47D49FB7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RELEASE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освобождение устройства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транзактом</w:t>
      </w:r>
      <w:proofErr w:type="spellEnd"/>
    </w:p>
    <w:p w14:paraId="43001B4D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имя устройства</w:t>
      </w:r>
    </w:p>
    <w:p w14:paraId="7624416B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QUEUE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DEPART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вход/выход из очереди</w:t>
      </w:r>
    </w:p>
    <w:p w14:paraId="67EEAE04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имя очереди, количество мест</w:t>
      </w:r>
    </w:p>
    <w:p w14:paraId="4A96AAF1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ENTER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LEAVE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занятие/освобождение многоканального устройства</w:t>
      </w:r>
    </w:p>
    <w:p w14:paraId="1128B113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имя устройства, количество каналов</w:t>
      </w:r>
    </w:p>
    <w:p w14:paraId="611DF15A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TRANSFER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передача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транзакта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по одному из направлений</w:t>
      </w:r>
    </w:p>
    <w:p w14:paraId="54C10686" w14:textId="77777777" w:rsidR="00F36310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режим передачи, основной и альтернативный адреса</w:t>
      </w:r>
    </w:p>
    <w:p w14:paraId="710EA617" w14:textId="77777777" w:rsidR="00E50D25" w:rsidRPr="00E50D25" w:rsidRDefault="00E50D25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C24340D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7" w:name="X0fe0765f0533c362050655bd5931be2a64034d7"/>
      <w:bookmarkEnd w:id="6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7. Дополнительные блоки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GPSS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и их параметры.</w:t>
      </w:r>
    </w:p>
    <w:p w14:paraId="63ED8361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Дополнительные блоки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GPSS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</w:p>
    <w:p w14:paraId="29D603F8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PRIORITY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изменение приоритета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транзакта</w:t>
      </w:r>
      <w:proofErr w:type="spellEnd"/>
    </w:p>
    <w:p w14:paraId="126311DF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новое значение приоритета, режим прерывания</w:t>
      </w:r>
    </w:p>
    <w:p w14:paraId="7DB14424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SPLIT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создание копий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транзакта</w:t>
      </w:r>
      <w:proofErr w:type="spellEnd"/>
    </w:p>
    <w:p w14:paraId="149018C2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количество копий, адрес направления копий</w:t>
      </w:r>
    </w:p>
    <w:p w14:paraId="771291BB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ASSIGN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присвоение значения параметру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транзакта</w:t>
      </w:r>
      <w:proofErr w:type="spellEnd"/>
    </w:p>
    <w:p w14:paraId="1E6DA92C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номер параметра, значение, модификатор операции</w:t>
      </w:r>
    </w:p>
    <w:p w14:paraId="6FFFC896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TEST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сравнение операндов для определения пути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транзакта</w:t>
      </w:r>
      <w:proofErr w:type="spellEnd"/>
    </w:p>
    <w:p w14:paraId="42BF06E5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операция сравнения, операнды, адрес при невыполнении</w:t>
      </w:r>
    </w:p>
    <w:p w14:paraId="35786851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GATE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проверка состояния устройства или логического ключа</w:t>
      </w:r>
    </w:p>
    <w:p w14:paraId="6746BF32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тип условия, проверяемый объект, адрес перехода</w:t>
      </w:r>
    </w:p>
    <w:p w14:paraId="2021BDDA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LOGIC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S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R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установка/сброс логического ключа</w:t>
      </w:r>
    </w:p>
    <w:p w14:paraId="497D221F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имя логического ключа</w:t>
      </w:r>
    </w:p>
    <w:p w14:paraId="6092D581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SAVEVALUE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сохранение значения в ячейке памяти</w:t>
      </w:r>
    </w:p>
    <w:p w14:paraId="7C159252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имя величины, значение, модификатор операции</w:t>
      </w:r>
    </w:p>
    <w:p w14:paraId="629B5989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LOOP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организация цикла в модели</w:t>
      </w:r>
    </w:p>
    <w:p w14:paraId="7CC6BF72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параметр-счетчик, адрес для повторения</w:t>
      </w:r>
    </w:p>
    <w:p w14:paraId="6FAB8115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PREEMPT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RETURN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прерывание устройства с последующим возвратом</w:t>
      </w:r>
    </w:p>
    <w:p w14:paraId="2183E875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имя устройства, режим прерывания, адрес перехода</w:t>
      </w:r>
    </w:p>
    <w:p w14:paraId="5C79A4A6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</w:rPr>
        <w:t>GPSS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автоматически собирает статистику по очередям, устройствам и другим элементам модели, делая его эффективным инструментом для анализа систем обслуживания.</w:t>
      </w:r>
      <w:bookmarkEnd w:id="0"/>
      <w:bookmarkEnd w:id="7"/>
    </w:p>
    <w:sectPr w:rsidR="00F36310" w:rsidRPr="00E50D25" w:rsidSect="00E50D25">
      <w:pgSz w:w="12240" w:h="15840"/>
      <w:pgMar w:top="227" w:right="567" w:bottom="482" w:left="284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4DF64" w14:textId="77777777" w:rsidR="001F4F9F" w:rsidRDefault="001F4F9F">
      <w:pPr>
        <w:spacing w:after="0"/>
      </w:pPr>
      <w:r>
        <w:separator/>
      </w:r>
    </w:p>
  </w:endnote>
  <w:endnote w:type="continuationSeparator" w:id="0">
    <w:p w14:paraId="215C09D0" w14:textId="77777777" w:rsidR="001F4F9F" w:rsidRDefault="001F4F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D1F7A" w14:textId="77777777" w:rsidR="001F4F9F" w:rsidRDefault="001F4F9F">
      <w:r>
        <w:separator/>
      </w:r>
    </w:p>
  </w:footnote>
  <w:footnote w:type="continuationSeparator" w:id="0">
    <w:p w14:paraId="07D53AB6" w14:textId="77777777" w:rsidR="001F4F9F" w:rsidRDefault="001F4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BE3E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5623B6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7656983">
    <w:abstractNumId w:val="0"/>
  </w:num>
  <w:num w:numId="2" w16cid:durableId="58210998">
    <w:abstractNumId w:val="1"/>
  </w:num>
  <w:num w:numId="3" w16cid:durableId="1705860708">
    <w:abstractNumId w:val="1"/>
  </w:num>
  <w:num w:numId="4" w16cid:durableId="656034963">
    <w:abstractNumId w:val="1"/>
  </w:num>
  <w:num w:numId="5" w16cid:durableId="1857502075">
    <w:abstractNumId w:val="1"/>
  </w:num>
  <w:num w:numId="6" w16cid:durableId="988904550">
    <w:abstractNumId w:val="1"/>
  </w:num>
  <w:num w:numId="7" w16cid:durableId="345181355">
    <w:abstractNumId w:val="1"/>
  </w:num>
  <w:num w:numId="8" w16cid:durableId="711810303">
    <w:abstractNumId w:val="1"/>
  </w:num>
  <w:num w:numId="9" w16cid:durableId="790636790">
    <w:abstractNumId w:val="1"/>
  </w:num>
  <w:num w:numId="10" w16cid:durableId="649093277">
    <w:abstractNumId w:val="1"/>
  </w:num>
  <w:num w:numId="11" w16cid:durableId="1715929855">
    <w:abstractNumId w:val="1"/>
  </w:num>
  <w:num w:numId="12" w16cid:durableId="649746946">
    <w:abstractNumId w:val="1"/>
  </w:num>
  <w:num w:numId="13" w16cid:durableId="1493447545">
    <w:abstractNumId w:val="1"/>
  </w:num>
  <w:num w:numId="14" w16cid:durableId="337924173">
    <w:abstractNumId w:val="1"/>
  </w:num>
  <w:num w:numId="15" w16cid:durableId="1573199989">
    <w:abstractNumId w:val="1"/>
  </w:num>
  <w:num w:numId="16" w16cid:durableId="1829051889">
    <w:abstractNumId w:val="1"/>
  </w:num>
  <w:num w:numId="17" w16cid:durableId="2139444602">
    <w:abstractNumId w:val="1"/>
  </w:num>
  <w:num w:numId="18" w16cid:durableId="1021934021">
    <w:abstractNumId w:val="1"/>
  </w:num>
  <w:num w:numId="19" w16cid:durableId="1333947679">
    <w:abstractNumId w:val="1"/>
  </w:num>
  <w:num w:numId="20" w16cid:durableId="1875995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6310"/>
    <w:rsid w:val="001F4F9F"/>
    <w:rsid w:val="002821A8"/>
    <w:rsid w:val="00E50D25"/>
    <w:rsid w:val="00F3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0ECB4C0"/>
  <w15:docId w15:val="{429C77E9-8CE9-494A-B50C-783EF103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1249</Words>
  <Characters>7122</Characters>
  <Application>Microsoft Office Word</Application>
  <DocSecurity>0</DocSecurity>
  <Lines>59</Lines>
  <Paragraphs>16</Paragraphs>
  <ScaleCrop>false</ScaleCrop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2</cp:revision>
  <dcterms:created xsi:type="dcterms:W3CDTF">2025-05-13T20:37:00Z</dcterms:created>
  <dcterms:modified xsi:type="dcterms:W3CDTF">2025-05-13T20:44:00Z</dcterms:modified>
</cp:coreProperties>
</file>