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75A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X9396d813eab139b93014ecf239f7125c7eace42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Теория вероятностей и математическая статистика</w:t>
      </w:r>
    </w:p>
    <w:p w14:paraId="14AA6CD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e5d0a140a3bcd0b2d06bf81176c6299acbc93c6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Случайный эксперимент и случайные события.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σ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-алгебра событий.</w:t>
      </w:r>
    </w:p>
    <w:p w14:paraId="691EBC7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Случайный эксперимент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испытание с заранее неизвестным исходом. Примеры: бросание монеты, измерение температуры, подсчет числа клиентов.</w:t>
      </w:r>
    </w:p>
    <w:p w14:paraId="5B30EFD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Пространство элементарных исходов 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Ω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) 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– множество всех возможных взаимоисключающих результатов эксперимента.</w:t>
      </w:r>
    </w:p>
    <w:p w14:paraId="7F6D869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Случайное событие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любое подмножество пространства элементарных исходов. События обозначаются заглавными латинскими буквами 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27D1EC6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</w:rPr>
        <w:t>σ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-алгебра событий – 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система подмножеств 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замкнутая относительно операций над множествами и удовлетворяющая условиям: - 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принадлежит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-алгебре - Если множество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принадлежит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-алгебре, то и его дополнение принадлежит - Если счетное число множеств принадлежит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-алгебре, то их объединение тоже принадлежит</w:t>
      </w:r>
    </w:p>
    <w:p w14:paraId="3B67349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Аксиоматическое определение вероятности: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функция, которая каждому событию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-алгебры ставит в соответствие число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удовлетворяющее аксиомам: 1.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≥ 0 для любого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2.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1 3. Если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 попарно несовместны, то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…)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₂) + …</w:t>
      </w:r>
    </w:p>
    <w:p w14:paraId="015A34E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Классическое определение вероятности применяется, когда число элементарных исходов конечно и они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равновозможны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число благоприятных исходов,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общее число исходов.</w:t>
      </w:r>
    </w:p>
    <w:p w14:paraId="7CACD297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Геометрическое определение вероятности: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mes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mes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Ω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mes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множества (длина, площадь, объем).</w:t>
      </w:r>
    </w:p>
    <w:p w14:paraId="071FA537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17E60B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2ec484f817cd7dcad64c457988f1d2f3f22e55b"/>
      <w:bookmarkEnd w:id="1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2. Условная вероятность и независимость событий. Формулы сложения, полной вероятности и Байеса.</w:t>
      </w:r>
    </w:p>
    <w:p w14:paraId="68E0E45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Условная вероятность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 условии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 &gt;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0) – это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 учетом информации о наступлении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∩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6A4241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называются </w:t>
      </w: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независимыми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если: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∩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08407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Формула сложения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вероятностей: - Для несовместных событий: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Для произвольных событий: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Cambria Math" w:hAnsi="Cambria Math" w:cs="Cambria Math"/>
          <w:sz w:val="12"/>
          <w:szCs w:val="12"/>
          <w:lang w:val="ru-RU"/>
        </w:rPr>
        <w:t>∪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∩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19E207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Формула полной вероятности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позволяет вычислить вероятность события, если известны условные вероятности при различных гипотезах: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₁)·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₁)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₂)·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+ … +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 где {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ₙ} – полная группа несовместных событий (гипотез).</w:t>
      </w:r>
    </w:p>
    <w:p w14:paraId="2A4FA1F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Формула Байеса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переоценка вероятностей гипотез после наблюдения события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[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)] /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[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)] / [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Hⱼ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Hⱼ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)]</w:t>
      </w:r>
    </w:p>
    <w:p w14:paraId="4C0621F4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Эта формула широко применяется в статистике, машинном обучении и теории принятия решений.</w:t>
      </w:r>
    </w:p>
    <w:p w14:paraId="24EA6626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517814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7645d6f7ee7634a2b151f6548cacb45529b7457"/>
      <w:bookmarkEnd w:id="2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3. Схема Бернулли. Локальная и интегральная предельные теоремы Муавра-Лапласа. Предельная теорема Пуассона.</w:t>
      </w:r>
    </w:p>
    <w:p w14:paraId="2A785EC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Схема Бернулли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последовательность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независимых испытаний, в каждом из которых вероятность “успеха” равна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а “неудачи” –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1-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6D7AA2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Вероятность получения ровно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успехов в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испытаниях: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pᵏ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число сочетаний из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AA7F2D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Локальная теорема Муавра-Лапласа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при больших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вероятность получения ровно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успехов приближенно равна: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≈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/ 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^(-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²/2)/√(2</w:t>
      </w:r>
      <w:r w:rsidRPr="00C91A6C">
        <w:rPr>
          <w:rFonts w:ascii="Times New Roman" w:hAnsi="Times New Roman" w:cs="Times New Roman"/>
          <w:sz w:val="12"/>
          <w:szCs w:val="12"/>
        </w:rPr>
        <w:t>π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– плотность стандартного нормального распределения.</w:t>
      </w:r>
    </w:p>
    <w:p w14:paraId="181CC77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Интегральная теорема Муавра-Лапласа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при больших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вероятность получения от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до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успехов приближенно равна: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≈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 -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)/√(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npq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)), где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– функция распределения стандартного нормального закона.</w:t>
      </w:r>
    </w:p>
    <w:p w14:paraId="231C656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Предельная теорема Пуассона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∞,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0 так, что </w:t>
      </w:r>
      <w:r w:rsidRPr="00C91A6C">
        <w:rPr>
          <w:rFonts w:ascii="Times New Roman" w:hAnsi="Times New Roman" w:cs="Times New Roman"/>
          <w:sz w:val="12"/>
          <w:szCs w:val="12"/>
        </w:rPr>
        <w:t>np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(константа), то: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≈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^(-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λᵏ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!</w:t>
      </w:r>
    </w:p>
    <w:p w14:paraId="136B56CC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Распределение Пуассона часто используется для моделирования редких событий,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например,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числа клиентов, прибывающих за единицу времени, числа опечаток в тексте и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</w:p>
    <w:p w14:paraId="13D0BB22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ED87EF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281fd85991cdd8130feff6579c8c9e56de42a0c"/>
      <w:bookmarkEnd w:id="3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Случайные величины (СВ). Свойства функции распределения (ФР).</w:t>
      </w:r>
    </w:p>
    <w:p w14:paraId="0E849BA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Случайная величина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функция, которая каждому элементарному исходу ставит в соответствие число.</w:t>
      </w:r>
    </w:p>
    <w:p w14:paraId="1054994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Функция распределения (ФР) случайной величины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функция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), определяющая вероятность того, что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примет значение, меньшее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88A294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Свойства функции распределения: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неубывающая функция: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то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₁) ≤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2.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(-∞) = 0,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(+∞) = 1 3.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непрерывна справа: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+0) 4.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&lt;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5.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-0)</w:t>
      </w:r>
    </w:p>
    <w:p w14:paraId="075EE19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Дискретные случайные величины принимают конечное или счетное множество значений. Они задаются рядом распределения – таблицей значений и соответствующих вероятностей.</w:t>
      </w:r>
    </w:p>
    <w:p w14:paraId="5E00177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Непрерывные случайные величины имеют абсолютно непрерывную функцию распределения и могут быть описаны плотностью распределения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44904ADA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плотности распределения: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≥ 0 для всех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2. ∫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1 (интеграл по всей числовой оси) 3.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(от -∞ до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(от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до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023C6EE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4256C5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708236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564C51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8111CC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70C313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EE80DA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C9E705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0FA3E5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2B1ED8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373B5D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1385A7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043290" w14:textId="77777777" w:rsidR="003A67AD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3CF040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94703F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9350a30620634cf914d156202bdaf5f04d9f975"/>
      <w:bookmarkEnd w:id="4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Многомерные СВ – определение. ФР – определение и свойства. Непрерывные и дискретные многомерные СВ.</w:t>
      </w:r>
    </w:p>
    <w:p w14:paraId="4FA3260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Многомерная случайная величина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 – это набор случайных величин, определенных на одном вероятностном пространстве.</w:t>
      </w:r>
    </w:p>
    <w:p w14:paraId="40F6F89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Функция распределения многомерной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ₙ)</w:t>
      </w:r>
    </w:p>
    <w:p w14:paraId="5DAAAF9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Свойства многомерной ФР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неубывает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 каждому аргументу 2.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(-∞, …, -∞) = 0,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(+∞, …, +∞) = 1 3.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непрерывна справа по каждому аргументу 4. Вероятность попадания в прямоугольник равна сумме значений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 вершинах с соответствующими знаками</w:t>
      </w:r>
    </w:p>
    <w:p w14:paraId="781EF05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Дискретные многомерные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принимают счетное множество значений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с вероятностями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ₙ).</w:t>
      </w:r>
    </w:p>
    <w:p w14:paraId="55F66A08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Непрерывные многомерные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имеют плотность распределения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ₙ), такую что: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 = ∫…∫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₂…</w:t>
      </w:r>
      <w:r w:rsidRPr="00C91A6C">
        <w:rPr>
          <w:rFonts w:ascii="Times New Roman" w:hAnsi="Times New Roman" w:cs="Times New Roman"/>
          <w:sz w:val="12"/>
          <w:szCs w:val="12"/>
        </w:rPr>
        <w:t>dt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(интегрирование по всем </w:t>
      </w:r>
      <w:r w:rsidRPr="00C91A6C">
        <w:rPr>
          <w:rFonts w:ascii="Times New Roman" w:hAnsi="Times New Roman" w:cs="Times New Roman"/>
          <w:sz w:val="12"/>
          <w:szCs w:val="12"/>
        </w:rPr>
        <w:t>tᵢ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от -∞ до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94E927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Условные распределения позволяют найти распределение одних компонент при фиксированных значениях других: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|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=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₂) /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0656C099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Независимость случайных величин: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независимы, если: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=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₁)·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₂)·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…·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 где </w:t>
      </w:r>
      <w:r w:rsidRPr="00C91A6C">
        <w:rPr>
          <w:rFonts w:ascii="Times New Roman" w:hAnsi="Times New Roman" w:cs="Times New Roman"/>
          <w:sz w:val="12"/>
          <w:szCs w:val="12"/>
        </w:rPr>
        <w:t>Fᵢ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распределения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6113F99" w14:textId="77777777" w:rsidR="003A67AD" w:rsidRPr="00C91A6C" w:rsidRDefault="003A67AD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27525F" w14:textId="77777777" w:rsidR="001B79F3" w:rsidRPr="003A67AD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b6520cf9c64b60953b5b4cf9b1ec5a3b6fa015e"/>
      <w:bookmarkEnd w:id="5"/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6. Математическое ожидание, дисперсия. Моменты высших порядков.</w:t>
      </w:r>
    </w:p>
    <w:p w14:paraId="048FE77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A67A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Математическое ожидание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(среднее значение) случайной величины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ее центральной тенденции:</w:t>
      </w:r>
    </w:p>
    <w:p w14:paraId="1FAFC21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дискретной СВ: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непрерывной СВ: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</w:p>
    <w:p w14:paraId="34B5712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математического ожидания: 1.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константа 2.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3.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C2B09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Дисперсия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разброса значений случайной величины вокруг среднего: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²) - 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))²</w:t>
      </w:r>
      <w:proofErr w:type="gramEnd"/>
    </w:p>
    <w:p w14:paraId="5AFE9A3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дисперсии: 1.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0, где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константа 2.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²·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3.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46F946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Среднеквадратическое отклонение: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√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79E5FB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Моменты высших порядков: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Начальный момент порядка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Центральный момент порядка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ν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</w:t>
      </w:r>
      <w:r w:rsidRPr="00C91A6C">
        <w:rPr>
          <w:rFonts w:ascii="Times New Roman" w:hAnsi="Times New Roman" w:cs="Times New Roman"/>
          <w:sz w:val="12"/>
          <w:szCs w:val="12"/>
        </w:rPr>
        <w:t>ᵏ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1CA867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 асимметрии (показывает несимметричность распределения): </w:t>
      </w:r>
      <w:r w:rsidRPr="00C91A6C">
        <w:rPr>
          <w:rFonts w:ascii="Times New Roman" w:hAnsi="Times New Roman" w:cs="Times New Roman"/>
          <w:sz w:val="12"/>
          <w:szCs w:val="12"/>
        </w:rPr>
        <w:t>γ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ν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₃/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³</w:t>
      </w:r>
    </w:p>
    <w:p w14:paraId="219613E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 эксцесса (показывает “остроту” пика распределения): </w:t>
      </w:r>
      <w:r w:rsidRPr="00C91A6C">
        <w:rPr>
          <w:rFonts w:ascii="Times New Roman" w:hAnsi="Times New Roman" w:cs="Times New Roman"/>
          <w:sz w:val="12"/>
          <w:szCs w:val="12"/>
        </w:rPr>
        <w:t>γ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ν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₄/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⁴ - 3</w:t>
      </w:r>
    </w:p>
    <w:p w14:paraId="158611A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7" w:name="X3fa5def156fe1f5c624c6eecfb02f2ba3b94f28"/>
      <w:bookmarkEnd w:id="6"/>
      <w:r w:rsidRPr="00C91A6C">
        <w:rPr>
          <w:rFonts w:ascii="Times New Roman" w:hAnsi="Times New Roman" w:cs="Times New Roman"/>
          <w:sz w:val="12"/>
          <w:szCs w:val="12"/>
          <w:lang w:val="ru-RU"/>
        </w:rPr>
        <w:t>7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. Моменты многомерных СВ. Ковариация и коэффициент корреляции.</w:t>
      </w:r>
    </w:p>
    <w:p w14:paraId="53602F3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Для многомерных случайных величин важны совместные моменты, характеризующие взаимосвязь компонент.</w:t>
      </w:r>
    </w:p>
    <w:p w14:paraId="2C008BB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Ковариация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мера линейной зависимости между двумя случайными величинами: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BFC44B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ковариации: 1.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2.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3.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aX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cY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 = 0 (обратное неверно)</w:t>
      </w:r>
    </w:p>
    <w:p w14:paraId="07E60A6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Коэффициент корреляции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нормированная ковариация: 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cov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 / (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1F2937E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коэффициента корреляции: 1. -1 ≤ 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≤ 1 2. |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)| = 1 тогда и только тогда, когда между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существует линейная зависимость 3.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 = 0 (обратное неверно)</w:t>
      </w:r>
    </w:p>
    <w:p w14:paraId="0B518A4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Корреляционная матрица для многомерной СВ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ₙ): </w:t>
      </w:r>
      <w:r w:rsidRPr="00C91A6C">
        <w:rPr>
          <w:rFonts w:ascii="Times New Roman" w:hAnsi="Times New Roman" w:cs="Times New Roman"/>
          <w:sz w:val="12"/>
          <w:szCs w:val="12"/>
        </w:rPr>
        <w:t>R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[</w:t>
      </w:r>
      <w:r w:rsidRPr="00C91A6C">
        <w:rPr>
          <w:rFonts w:ascii="Times New Roman" w:hAnsi="Times New Roman" w:cs="Times New Roman"/>
          <w:sz w:val="12"/>
          <w:szCs w:val="12"/>
        </w:rPr>
        <w:t>ρ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Xⱼ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)]</w:t>
      </w:r>
    </w:p>
    <w:p w14:paraId="5231BF7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Эта матрица симметрична и положительно определена, на диагонали стоят единицы.</w:t>
      </w:r>
    </w:p>
    <w:p w14:paraId="007DE4ED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8A5E77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Xc59492fa318fd6bf293faac3cd6351487ec1134"/>
      <w:bookmarkEnd w:id="7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8. Характеристические функции (ХФ). ХФ основных распределений.</w:t>
      </w:r>
    </w:p>
    <w:p w14:paraId="2C56E43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Характеристическая функция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случайной величины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это математическое ожидание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1C7D8B1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дискретной СВ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непрерывной СВ: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∫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itx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dx</w:t>
      </w:r>
    </w:p>
    <w:p w14:paraId="174DAFE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характеристических функций: 1.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0) = 1 2. |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)| ≤ 1 3.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независимы, то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ₓ₊</w:t>
      </w:r>
      <w:r w:rsidRPr="00C91A6C">
        <w:rPr>
          <w:rFonts w:ascii="Times New Roman" w:hAnsi="Times New Roman" w:cs="Times New Roman"/>
          <w:sz w:val="12"/>
          <w:szCs w:val="12"/>
        </w:rPr>
        <w:t>ᵧ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φᵧ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4.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ₐₓ₊</w:t>
      </w:r>
      <w:r w:rsidRPr="00C91A6C">
        <w:rPr>
          <w:rFonts w:ascii="Times New Roman" w:hAnsi="Times New Roman" w:cs="Times New Roman"/>
          <w:sz w:val="12"/>
          <w:szCs w:val="12"/>
        </w:rPr>
        <w:t>ᵦ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itb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ₓ(</w:t>
      </w:r>
      <w:r w:rsidRPr="00C91A6C">
        <w:rPr>
          <w:rFonts w:ascii="Times New Roman" w:hAnsi="Times New Roman" w:cs="Times New Roman"/>
          <w:sz w:val="12"/>
          <w:szCs w:val="12"/>
        </w:rPr>
        <w:t>at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5. Характеристическая функция однозначно определяет распределение</w:t>
      </w:r>
    </w:p>
    <w:p w14:paraId="1A62BDE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ХФ основных распределений: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Нормальное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²):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exp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iμt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²/2) - Пуассона с параметром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exp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r w:rsidRPr="00C91A6C">
        <w:rPr>
          <w:rFonts w:ascii="Times New Roman" w:hAnsi="Times New Roman" w:cs="Times New Roman"/>
          <w:sz w:val="12"/>
          <w:szCs w:val="12"/>
        </w:rPr>
        <w:t>it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- 1)) - Равномерное на [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]: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itb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^(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ita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))/(</w:t>
      </w:r>
      <w:r w:rsidRPr="00C91A6C">
        <w:rPr>
          <w:rFonts w:ascii="Times New Roman" w:hAnsi="Times New Roman" w:cs="Times New Roman"/>
          <w:sz w:val="12"/>
          <w:szCs w:val="12"/>
        </w:rPr>
        <w:t>it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 - Показательное с параметром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it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91C70EE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Характеристические функции используются для: - Получения моментов случайной величины - Изучения суммы независимых случайных величин - Доказательства предельных теорем</w:t>
      </w:r>
    </w:p>
    <w:p w14:paraId="19172F18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934121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F64F0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C375FE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BDCF39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19E22D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AD192F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EB697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7718C67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A2663B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06D6D4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1813F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F1136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95E69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8D7190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94408E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FFB0A6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373F0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27606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ABF270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7C9C7C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B1F1D1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1A4085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194CDB" w14:textId="77777777" w:rsidR="00511983" w:rsidRDefault="00511983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4AC58B" w14:textId="77777777" w:rsidR="00511983" w:rsidRDefault="00511983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F13EB7" w14:textId="77777777" w:rsidR="00511983" w:rsidRDefault="00511983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CAAB74" w14:textId="77777777" w:rsidR="00511983" w:rsidRDefault="00511983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8C57B1" w14:textId="77777777" w:rsidR="00511983" w:rsidRDefault="00511983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5F5B88" w14:textId="77777777" w:rsidR="00511983" w:rsidRDefault="00511983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5D921A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213A02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2539C5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X8a86466a8288c55d6429241abb83bfb9b7a0975"/>
      <w:bookmarkEnd w:id="8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9. Неравенство Чебышева и закон больших чисел. Центральная предельная теорема.</w:t>
      </w:r>
    </w:p>
    <w:p w14:paraId="3626163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Неравенство Чебышева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оценка вероятности отклонения случайной величины от ее математического ожидания: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)| ≥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≤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</w:t>
      </w:r>
    </w:p>
    <w:p w14:paraId="6E2EA85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Это неравенство показывает, что вероятность значительного отклонения от среднего мала для случайных величин с небольшой дисперсией.</w:t>
      </w:r>
    </w:p>
    <w:p w14:paraId="0EFD47E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Закон больших чисел (ЗБЧ)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теорема, утверждающая, что среднее арифметическое большого числа независимых случайных величин стабилизируется вокруг их математического ожидания:</w:t>
      </w:r>
    </w:p>
    <w:p w14:paraId="25BC669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Чебышева (ЗБЧ):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 – независимые случайные величины с одинаковым математическим ожиданием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 ограниченными дисперсиями, то для любого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&gt; 0: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(|(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+ …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| &lt;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→ 1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</w:t>
      </w:r>
    </w:p>
    <w:p w14:paraId="47B7E05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Центральная предельная теорема (ЦПТ)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описывает предельное распределение нормированной суммы независимых случайных величин:</w:t>
      </w:r>
    </w:p>
    <w:p w14:paraId="7425E8E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 – независимые случайные величины с одинаковым распределением,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², то: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+ …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-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nμ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)/(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→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0,1)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</w:t>
      </w:r>
    </w:p>
    <w:p w14:paraId="6D65DA4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То есть, распределение нормированной суммы приближается к стандартному нормальному распределению при большом числе слагаемых.</w:t>
      </w:r>
    </w:p>
    <w:p w14:paraId="7774FF75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ЦПТ объясняет, почему нормальное распределение так часто встречается в природе: многие наблюдаемые величины являются результатом сложения большого числа независимых факторов.</w:t>
      </w:r>
    </w:p>
    <w:p w14:paraId="4B549734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7927F5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0" w:name="X589c1c44c651d86db08f7addb49f03e424eed92"/>
      <w:bookmarkEnd w:id="9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10. Основные понятия математической статистики. Выборка, вариационный ряд, эмпирическая ФР.</w:t>
      </w:r>
    </w:p>
    <w:p w14:paraId="68FED6F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Математическая статистика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раздел математики, изучающий методы сбора, обработки и анализа данных.</w:t>
      </w:r>
    </w:p>
    <w:p w14:paraId="1389B05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Выборка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набор значений {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ₙ}, полученных в результате наблюдений над случайной величиной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43E3DE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Вариационный ряд – выборка, упорядоченная по возрастанию: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₍₁₎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₍₂₎ ≤ …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₍ₙ₎</w:t>
      </w:r>
    </w:p>
    <w:p w14:paraId="02D9103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Эмпирическая функция распределения (ЭФР)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оценка функции распределения, построенная по выборке: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(число элементов выборки ≤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/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</w:p>
    <w:p w14:paraId="5C501D9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Свойства ЭФР: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1.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неубывающая функция, принимающая значения от 0 до 1 2.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– ступенчатая функция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с скачками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в точках выборки 3.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∞,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→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по вероятности (закон больших чисел)</w:t>
      </w:r>
    </w:p>
    <w:p w14:paraId="088D181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Гистограмма и полигон частот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графические представления выборки.</w:t>
      </w:r>
    </w:p>
    <w:p w14:paraId="27E2AF4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Выборочные характеристики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оценки параметров распределения: - Выборочное среднее: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 =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+ …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Выборочная дисперсия: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-1) - Выборочная медиана: </w:t>
      </w:r>
      <w:r w:rsidRPr="00C91A6C">
        <w:rPr>
          <w:rFonts w:ascii="Times New Roman" w:hAnsi="Times New Roman" w:cs="Times New Roman"/>
          <w:sz w:val="12"/>
          <w:szCs w:val="12"/>
        </w:rPr>
        <w:t>med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₍ₙ₊₁₎₍₂₎, если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нечетное, или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₍ₙ/₂₎ +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₍ₙ/₂₊₁₎)/2, если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четное</w:t>
      </w:r>
    </w:p>
    <w:p w14:paraId="0E4D3D58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6A3C96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X042d9b3383e8dd9d6784e441e3fe80d06bd6be6"/>
      <w:bookmarkEnd w:id="10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11. Классификация оценок. Эффективность оценок. Метод моментов. Функция правдоподобия и оценки максимального правдоподобия.</w:t>
      </w:r>
    </w:p>
    <w:p w14:paraId="0CA31685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Точечная оценка параметра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функция от выборки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ₙ).</w:t>
      </w:r>
    </w:p>
    <w:p w14:paraId="67A39F7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Свойства оценок: 1.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Несмещенность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 =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2. Состоятельность: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 →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 вероятности при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∞ 3. 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Эффективность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: минимальная дисперсия среди всех несмещенных оценок</w:t>
      </w:r>
    </w:p>
    <w:p w14:paraId="0B2A80F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моментов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подход к построению оценок, основанный на приравнивании выборочных моментов к теоретическим.</w:t>
      </w:r>
    </w:p>
    <w:p w14:paraId="78A13AB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одного параметра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91A6C">
        <w:rPr>
          <w:rFonts w:ascii="Times New Roman" w:hAnsi="Times New Roman" w:cs="Times New Roman"/>
          <w:sz w:val="12"/>
          <w:szCs w:val="12"/>
        </w:rPr>
        <w:t>g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→ 1/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·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Σx</w:t>
      </w:r>
      <w:proofErr w:type="spellEnd"/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g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 → находим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</w:p>
    <w:p w14:paraId="5C55B1C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Функция правдоподобия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вероятность (плотность вероятности) получения наблюдаемой выборки как функция от параметров:</w:t>
      </w:r>
    </w:p>
    <w:p w14:paraId="5E9112F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дискретной СВ: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непрерывной СВ: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E90EC4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Если наблюдения независимы: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₁;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₂;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)·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…·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ₙ;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8C6927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максимального правдоподобия (ММП):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оценка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 находится из условия максимума функции правдоподобия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или логарифмической функции правдоподобия </w:t>
      </w:r>
      <w:r w:rsidRPr="00C91A6C">
        <w:rPr>
          <w:rFonts w:ascii="Times New Roman" w:hAnsi="Times New Roman" w:cs="Times New Roman"/>
          <w:sz w:val="12"/>
          <w:szCs w:val="12"/>
        </w:rPr>
        <w:t>ln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4ED3A7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Оценки ММП обладают свойствами: 1. Состоятельность 2. Асимптотическая нормальность 3. Асимптотическая эффективность</w:t>
      </w:r>
    </w:p>
    <w:p w14:paraId="5E6E2085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5106FB9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A843EE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E7D3C5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2" w:name="Xf8265f1d5729d5eb18bf8bdc2e18e88ee518522"/>
      <w:bookmarkEnd w:id="11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12. Проверка статистических гипотез. Уровень значимости и мощность критерия. Ошибки 1-го и 2-го рода.</w:t>
      </w:r>
    </w:p>
    <w:p w14:paraId="37B41AC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Статистическая гипотеза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предположение о свойствах распределения случайной величины.</w:t>
      </w:r>
    </w:p>
    <w:p w14:paraId="1374725B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Нулевая гипотеза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– проверяемая гипотеза. Альтернативная гипотеза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– гипотеза, принимаемая при отклонении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₀.</w:t>
      </w:r>
    </w:p>
    <w:p w14:paraId="7553BEA8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проверки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правило, по которому принимается решение о принятии или отклонении гипотезы.</w:t>
      </w:r>
    </w:p>
    <w:p w14:paraId="28C63CA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Критическая область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значений статистики, при которых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 отклоняется.</w:t>
      </w:r>
    </w:p>
    <w:p w14:paraId="5812863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Ошибки при проверке гипотез: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Ошибка 1-го рода (ложное отклонение): отклонение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₀, когда она верна.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отклонить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|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верна). - Ошибка 2-го рода (ложное принятие): принятие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₀, когда она неверна. Вероятность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принять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|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 верна).</w:t>
      </w:r>
    </w:p>
    <w:p w14:paraId="59B5111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Уровень значимости 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допустимая вероятность ошибки 1-го рода, обычно принимают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0.05 или 0.01.</w:t>
      </w:r>
    </w:p>
    <w:p w14:paraId="125CFF3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Мощность критерия 1-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вероятность отклонения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₀, когда верна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₁.</w:t>
      </w:r>
    </w:p>
    <w:p w14:paraId="14B7976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-значение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– вероятность получить значение статистики не менее экстремальное, чем наблюдаемое, при условии, что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 верна.</w:t>
      </w:r>
    </w:p>
    <w:p w14:paraId="6237392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Алгоритм проверки гипотез: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1. Формулировка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и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2. Выбор уровня значимости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3. Выбор статистики критерия и построение критической области 4. Вычисление наблюдаемого значения статистики критерия 5. Принятие решения: если статистика попадает в критическую область,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 отклоняется</w:t>
      </w:r>
    </w:p>
    <w:p w14:paraId="7B979F78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3" w:name="Xd35c85b8084ffea7f2a542bf38bada148db52e2"/>
      <w:bookmarkEnd w:id="12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lastRenderedPageBreak/>
        <w:t>13. Критерий отношения правдоподобия. Критерий согласия Пирсона.</w:t>
      </w:r>
    </w:p>
    <w:p w14:paraId="02CDC1C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отношения правдоподобия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позволяет проверять гипотезы путем сравнения значений функции правдоподобия.</w:t>
      </w:r>
    </w:p>
    <w:p w14:paraId="2A9064AF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Отношение правдоподобия: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₀)/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̂), где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₀) - значение при нулевой гипотезе, </w:t>
      </w:r>
      <w:r w:rsidRPr="00C91A6C">
        <w:rPr>
          <w:rFonts w:ascii="Times New Roman" w:hAnsi="Times New Roman" w:cs="Times New Roman"/>
          <w:sz w:val="12"/>
          <w:szCs w:val="12"/>
        </w:rPr>
        <w:t>L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̂) - максимальное значение. Чем меньше 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, тем менее правдоподобна нулевая гипотеза.</w:t>
      </w:r>
    </w:p>
    <w:p w14:paraId="0073628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Статистика -2</w:t>
      </w:r>
      <w:r w:rsidRPr="00C91A6C">
        <w:rPr>
          <w:rFonts w:ascii="Times New Roman" w:hAnsi="Times New Roman" w:cs="Times New Roman"/>
          <w:sz w:val="12"/>
          <w:szCs w:val="12"/>
        </w:rPr>
        <w:t>ln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при больших выборках имеет распределение 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 с числом степеней свободы, равным разности размерностей параметрических пространств.</w:t>
      </w:r>
    </w:p>
    <w:p w14:paraId="65985E9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согласия Пирсона 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χ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²)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соответствие эмпирического распределения теоретическому: 1. Разбить область значений на интервалы 2. Подсчитать эмпирические и теоретические частоты 3. Вычислить 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 =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nᵢ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’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)²/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’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4. Сравнить с критическим значением 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²ₐ,ₖ₋</w:t>
      </w:r>
      <w:r w:rsidRPr="00C91A6C">
        <w:rPr>
          <w:rFonts w:ascii="Times New Roman" w:hAnsi="Times New Roman" w:cs="Times New Roman"/>
          <w:sz w:val="12"/>
          <w:szCs w:val="12"/>
        </w:rPr>
        <w:t>ᵣ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₋₁</w:t>
      </w:r>
    </w:p>
    <w:p w14:paraId="21719682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Рекомендуется, чтобы теоретическая частота в каждом интервале была не менее 5.</w:t>
      </w:r>
    </w:p>
    <w:p w14:paraId="24E9C39D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A7BB64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4" w:name="X228215cb5e00472a77c2ebbb6793019b754c3a3"/>
      <w:bookmarkEnd w:id="13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14. Доверительные интервалы. Метод построения доверительных интервалов.</w:t>
      </w:r>
    </w:p>
    <w:p w14:paraId="46CCADB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Доверительный интервал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 уровнем доверия 1-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для параметра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интервал (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̂₁,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̂₂), такой что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>₂) = 1-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5311CC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Метод построения: 1. Найти статистику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₁,…,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ₙ,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с известным распределением 2. Определить значения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и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такие, что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&lt;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&lt; 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₂) = 1-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3. Преобразовать неравенство к виду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 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&lt;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̂₂</w:t>
      </w:r>
    </w:p>
    <w:p w14:paraId="3829A2D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Примеры: - Для среднего нормального распределения с известной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²: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- </w:t>
      </w:r>
      <w:r w:rsidRPr="00C91A6C">
        <w:rPr>
          <w:rFonts w:ascii="Times New Roman" w:hAnsi="Times New Roman" w:cs="Times New Roman"/>
          <w:sz w:val="12"/>
          <w:szCs w:val="12"/>
        </w:rPr>
        <w:t>z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₁₋ₐ/₂·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+ </w:t>
      </w:r>
      <w:r w:rsidRPr="00C91A6C">
        <w:rPr>
          <w:rFonts w:ascii="Times New Roman" w:hAnsi="Times New Roman" w:cs="Times New Roman"/>
          <w:sz w:val="12"/>
          <w:szCs w:val="12"/>
        </w:rPr>
        <w:t>z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₁₋ₐ/₂·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 - С неизвестной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²: (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-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₁₋ₐ/₂,ₙ₋₁·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̄ +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₁₋ₐ/₂,ₙ₋₁·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/√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Для дисперсии: ((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-1)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²/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²ₐ/₂,ₙ₋₁, 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-1)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²/</w:t>
      </w:r>
      <w:r w:rsidRPr="00C91A6C">
        <w:rPr>
          <w:rFonts w:ascii="Times New Roman" w:hAnsi="Times New Roman" w:cs="Times New Roman"/>
          <w:sz w:val="12"/>
          <w:szCs w:val="12"/>
        </w:rPr>
        <w:t>χ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²₁₋ₐ/₂,ₙ₋₁)</w:t>
      </w:r>
    </w:p>
    <w:p w14:paraId="30599DFA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Длина интервала уменьшается с ростом объема выборки и увеличивается с повышением уровня доверия.</w:t>
      </w:r>
    </w:p>
    <w:p w14:paraId="080E2F70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58FC573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0E414E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X5b6c032c655044891ac380418c3bd33c7408855"/>
      <w:bookmarkEnd w:id="14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15. Регрессионный анализ. Линейная регрессия. Метод наименьших квадратов.</w:t>
      </w:r>
    </w:p>
    <w:p w14:paraId="32EC441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Регрессионный анализ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исследует зависимость между переменными.</w:t>
      </w:r>
    </w:p>
    <w:p w14:paraId="2CFD492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Линейная модель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91A6C">
        <w:rPr>
          <w:rFonts w:ascii="Times New Roman" w:hAnsi="Times New Roman" w:cs="Times New Roman"/>
          <w:sz w:val="12"/>
          <w:szCs w:val="12"/>
        </w:rPr>
        <w:t>Y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+ …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ₚ + 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</w:p>
    <w:p w14:paraId="0BED11E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наименьших квадратов (МНК)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минимизирует сумму квадратов отклонений: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yᵢ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(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… +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proofErr w:type="gramStart"/>
      <w:r w:rsidRPr="00C91A6C">
        <w:rPr>
          <w:rFonts w:ascii="Times New Roman" w:hAnsi="Times New Roman" w:cs="Times New Roman"/>
          <w:sz w:val="12"/>
          <w:szCs w:val="12"/>
          <w:lang w:val="ru-RU"/>
        </w:rPr>
        <w:t>))²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91A6C">
        <w:rPr>
          <w:rFonts w:ascii="Times New Roman" w:hAnsi="Times New Roman" w:cs="Times New Roman"/>
          <w:sz w:val="12"/>
          <w:szCs w:val="12"/>
        </w:rPr>
        <w:t>min</w:t>
      </w:r>
    </w:p>
    <w:p w14:paraId="20D37FA4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Для простой линейной регрессии: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̂₁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̄)(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yᵢ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ȳ) /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91A6C">
        <w:rPr>
          <w:rFonts w:ascii="Times New Roman" w:hAnsi="Times New Roman" w:cs="Times New Roman"/>
          <w:sz w:val="12"/>
          <w:szCs w:val="12"/>
        </w:rPr>
        <w:t>xᵢ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̄)²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̂₀ = ȳ - </w:t>
      </w:r>
      <w:r w:rsidRPr="00C91A6C">
        <w:rPr>
          <w:rFonts w:ascii="Times New Roman" w:hAnsi="Times New Roman" w:cs="Times New Roman"/>
          <w:sz w:val="12"/>
          <w:szCs w:val="12"/>
        </w:rPr>
        <w:t>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̂₁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</w:t>
      </w:r>
    </w:p>
    <w:p w14:paraId="6CD4721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Качество модели оценивается с помощью: - Коэффициента детерминации </w:t>
      </w:r>
      <w:r w:rsidRPr="00C91A6C">
        <w:rPr>
          <w:rFonts w:ascii="Times New Roman" w:hAnsi="Times New Roman" w:cs="Times New Roman"/>
          <w:sz w:val="12"/>
          <w:szCs w:val="12"/>
        </w:rPr>
        <w:t>R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² = 1 -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SSres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SStot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-статистики для проверки значимости регрессии - 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-статистик для проверки значимости коэффициентов</w:t>
      </w:r>
    </w:p>
    <w:p w14:paraId="2D28FEEC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Остатки </w:t>
      </w:r>
      <w:r w:rsidRPr="00C91A6C">
        <w:rPr>
          <w:rFonts w:ascii="Times New Roman" w:hAnsi="Times New Roman" w:cs="Times New Roman"/>
          <w:sz w:val="12"/>
          <w:szCs w:val="12"/>
        </w:rPr>
        <w:t>eᵢ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yᵢ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ŷ</w:t>
      </w:r>
      <w:r w:rsidRPr="00C91A6C">
        <w:rPr>
          <w:rFonts w:ascii="Times New Roman" w:hAnsi="Times New Roman" w:cs="Times New Roman"/>
          <w:sz w:val="12"/>
          <w:szCs w:val="12"/>
        </w:rPr>
        <w:t>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должны быть независимы, иметь нормальное распределение с нулевым средним и постоянной дисперсией.</w:t>
      </w:r>
    </w:p>
    <w:p w14:paraId="4B83CA7B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C86A3F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6" w:name="X2ee8ddc95c14b41c1381458b28f3ab0917593dc"/>
      <w:bookmarkEnd w:id="15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16. Однофакторный дисперсионный анализ (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ANOVA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).</w:t>
      </w:r>
    </w:p>
    <w:p w14:paraId="5BA0A37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Дисперсионный анализ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проверяет гипотезы о равенстве средних значений в нескольких группах.</w:t>
      </w:r>
    </w:p>
    <w:p w14:paraId="3CAAF48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Модель: </w:t>
      </w:r>
      <w:r w:rsidRPr="00C91A6C">
        <w:rPr>
          <w:rFonts w:ascii="Times New Roman" w:hAnsi="Times New Roman" w:cs="Times New Roman"/>
          <w:sz w:val="12"/>
          <w:szCs w:val="12"/>
        </w:rPr>
        <w:t>Yᵢⱼ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μ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αᵢ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εᵢⱼ</w:t>
      </w:r>
    </w:p>
    <w:p w14:paraId="0572B32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Гипотеза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₀: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₂ = … =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ₖ = 0 (все средние равны)</w:t>
      </w:r>
    </w:p>
    <w:p w14:paraId="1C4FEB83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Принцип: разложение общей изменчивости (</w:t>
      </w:r>
      <w:r w:rsidRPr="00C91A6C">
        <w:rPr>
          <w:rFonts w:ascii="Times New Roman" w:hAnsi="Times New Roman" w:cs="Times New Roman"/>
          <w:sz w:val="12"/>
          <w:szCs w:val="12"/>
        </w:rPr>
        <w:t>SST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на межгрупповую (</w:t>
      </w:r>
      <w:r w:rsidRPr="00C91A6C">
        <w:rPr>
          <w:rFonts w:ascii="Times New Roman" w:hAnsi="Times New Roman" w:cs="Times New Roman"/>
          <w:sz w:val="12"/>
          <w:szCs w:val="12"/>
        </w:rPr>
        <w:t>SSB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и внутригрупповую (</w:t>
      </w:r>
      <w:r w:rsidRPr="00C91A6C">
        <w:rPr>
          <w:rFonts w:ascii="Times New Roman" w:hAnsi="Times New Roman" w:cs="Times New Roman"/>
          <w:sz w:val="12"/>
          <w:szCs w:val="12"/>
        </w:rPr>
        <w:t>SSW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91A6C">
        <w:rPr>
          <w:rFonts w:ascii="Times New Roman" w:hAnsi="Times New Roman" w:cs="Times New Roman"/>
          <w:sz w:val="12"/>
          <w:szCs w:val="12"/>
        </w:rPr>
        <w:t>SST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SSB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SSW</w:t>
      </w:r>
    </w:p>
    <w:p w14:paraId="410ABC3C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-статистика: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91A6C">
        <w:rPr>
          <w:rFonts w:ascii="Times New Roman" w:hAnsi="Times New Roman" w:cs="Times New Roman"/>
          <w:sz w:val="12"/>
          <w:szCs w:val="12"/>
        </w:rPr>
        <w:t>SSB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-1)) / (</w:t>
      </w:r>
      <w:r w:rsidRPr="00C91A6C">
        <w:rPr>
          <w:rFonts w:ascii="Times New Roman" w:hAnsi="Times New Roman" w:cs="Times New Roman"/>
          <w:sz w:val="12"/>
          <w:szCs w:val="12"/>
        </w:rPr>
        <w:t>SSW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)) = </w:t>
      </w:r>
      <w:r w:rsidRPr="00C91A6C">
        <w:rPr>
          <w:rFonts w:ascii="Times New Roman" w:hAnsi="Times New Roman" w:cs="Times New Roman"/>
          <w:sz w:val="12"/>
          <w:szCs w:val="12"/>
        </w:rPr>
        <w:t>MSB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C91A6C">
        <w:rPr>
          <w:rFonts w:ascii="Times New Roman" w:hAnsi="Times New Roman" w:cs="Times New Roman"/>
          <w:sz w:val="12"/>
          <w:szCs w:val="12"/>
        </w:rPr>
        <w:t>MSW</w:t>
      </w:r>
    </w:p>
    <w:p w14:paraId="53E413C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При верности 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₀ статистика имеет </w:t>
      </w:r>
      <w:r w:rsidRPr="00C91A6C">
        <w:rPr>
          <w:rFonts w:ascii="Times New Roman" w:hAnsi="Times New Roman" w:cs="Times New Roman"/>
          <w:sz w:val="12"/>
          <w:szCs w:val="12"/>
        </w:rPr>
        <w:t>F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-распределение с 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и </w:t>
      </w:r>
      <w:r w:rsidRPr="00C91A6C">
        <w:rPr>
          <w:rFonts w:ascii="Times New Roman" w:hAnsi="Times New Roman" w:cs="Times New Roman"/>
          <w:sz w:val="12"/>
          <w:szCs w:val="12"/>
        </w:rPr>
        <w:t>n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k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степенями свободы.</w:t>
      </w:r>
    </w:p>
    <w:p w14:paraId="6FD6914D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Предположения метода: 1. Независимость наблюдений 2. Нормальность распределения в каждой группе 3. Однородность дисперсий (гомоскедастичность)</w:t>
      </w:r>
    </w:p>
    <w:p w14:paraId="152F929E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912E09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7" w:name="X8a61f5801cf70a44f3c3d08404eb9365b8e8c21"/>
      <w:bookmarkEnd w:id="16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17. Анализ временных рядов. Основные компоненты. Методы сглаживания.</w:t>
      </w:r>
    </w:p>
    <w:p w14:paraId="7D9FDAD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Временной ряд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последовательность наблюдений, упорядоченная во времени.</w:t>
      </w:r>
    </w:p>
    <w:p w14:paraId="789C816A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Компоненты: 1. Тренд (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долговременная тенденция 2. Сезонность (</w:t>
      </w:r>
      <w:r w:rsidRPr="00C91A6C">
        <w:rPr>
          <w:rFonts w:ascii="Times New Roman" w:hAnsi="Times New Roman" w:cs="Times New Roman"/>
          <w:sz w:val="12"/>
          <w:szCs w:val="12"/>
        </w:rPr>
        <w:t>S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регулярные колебания 3. Цикличность (</w:t>
      </w:r>
      <w:r w:rsidRPr="00C91A6C">
        <w:rPr>
          <w:rFonts w:ascii="Times New Roman" w:hAnsi="Times New Roman" w:cs="Times New Roman"/>
          <w:sz w:val="12"/>
          <w:szCs w:val="12"/>
        </w:rPr>
        <w:t>C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- колебания с переменным периодом 4. Случайная компонента (</w:t>
      </w:r>
      <w:r w:rsidRPr="00C91A6C">
        <w:rPr>
          <w:rFonts w:ascii="Times New Roman" w:hAnsi="Times New Roman" w:cs="Times New Roman"/>
          <w:sz w:val="12"/>
          <w:szCs w:val="12"/>
        </w:rPr>
        <w:t>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71DA8A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Модели: аддитивные 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Tt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 или мультипликативные 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Tt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7DB22B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сглаживания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1. Скользящее среднее: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̄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)/(2</w:t>
      </w:r>
      <w:r w:rsidRPr="00C91A6C">
        <w:rPr>
          <w:rFonts w:ascii="Times New Roman" w:hAnsi="Times New Roman" w:cs="Times New Roman"/>
          <w:sz w:val="12"/>
          <w:szCs w:val="12"/>
        </w:rPr>
        <w:t>m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+1) 2. Экспоненциальное сглаживание: 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α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(1-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α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</w:rPr>
        <w:t>St</w:t>
      </w:r>
      <w:proofErr w:type="gram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3. Метод </w:t>
      </w:r>
      <w:proofErr w:type="spellStart"/>
      <w:r w:rsidRPr="00C91A6C">
        <w:rPr>
          <w:rFonts w:ascii="Times New Roman" w:hAnsi="Times New Roman" w:cs="Times New Roman"/>
          <w:sz w:val="12"/>
          <w:szCs w:val="12"/>
          <w:lang w:val="ru-RU"/>
        </w:rPr>
        <w:t>Хольта-Уинтерса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учитывает тренд и сезонность</w:t>
      </w:r>
    </w:p>
    <w:p w14:paraId="6CCEEA51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Стационарность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свойство, при котором статистические характеристики ряда не меняются со временем.</w:t>
      </w:r>
    </w:p>
    <w:p w14:paraId="59001598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Преобразования нестационарных рядов: - Взятие разностей: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Δxt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-1 - Логарифмирование - Удаление тренда и сезонности</w:t>
      </w:r>
    </w:p>
    <w:p w14:paraId="12B393F4" w14:textId="77777777" w:rsidR="001C6095" w:rsidRPr="00C91A6C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3493EE8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8" w:name="Xf6244d3abfb29d12905e23fb65008c8eaae4694"/>
      <w:bookmarkEnd w:id="17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18. Модели авторегрессии и скользящего среднего (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ARMA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, </w:t>
      </w:r>
      <w:r w:rsidRPr="001C6095">
        <w:rPr>
          <w:rFonts w:ascii="Times New Roman" w:hAnsi="Times New Roman" w:cs="Times New Roman"/>
          <w:b/>
          <w:bCs/>
          <w:sz w:val="12"/>
          <w:szCs w:val="12"/>
        </w:rPr>
        <w:t>ARIMA</w:t>
      </w:r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).</w:t>
      </w:r>
    </w:p>
    <w:p w14:paraId="5BFF508D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Модель авторегрессии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AR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Текущее значение зависит от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предыдущих значений</w:t>
      </w:r>
    </w:p>
    <w:p w14:paraId="6CC21E3E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Модель скользящего среднего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MA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q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θqεt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Текущее значение зависит от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предыдущих значений случайной составляющей</w:t>
      </w:r>
    </w:p>
    <w:p w14:paraId="6E0F1560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Смешанная модель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ARMA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q</w:t>
      </w:r>
      <w:proofErr w:type="gramEnd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r w:rsidRPr="00C91A6C">
        <w:rPr>
          <w:rFonts w:ascii="Times New Roman" w:hAnsi="Times New Roman" w:cs="Times New Roman"/>
          <w:sz w:val="12"/>
          <w:szCs w:val="12"/>
        </w:rPr>
        <w:t>φ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ₚ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91A6C">
        <w:rPr>
          <w:rFonts w:ascii="Times New Roman" w:hAnsi="Times New Roman" w:cs="Times New Roman"/>
          <w:sz w:val="12"/>
          <w:szCs w:val="12"/>
        </w:rPr>
        <w:t>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 + … +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θqεt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</w:p>
    <w:p w14:paraId="53B3F07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Интегрированная модель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ARIMA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proofErr w:type="gramStart"/>
      <w:r w:rsidRPr="00C91A6C">
        <w:rPr>
          <w:rFonts w:ascii="Times New Roman" w:hAnsi="Times New Roman" w:cs="Times New Roman"/>
          <w:b/>
          <w:bCs/>
          <w:sz w:val="12"/>
          <w:szCs w:val="12"/>
        </w:rPr>
        <w:t>p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d</w:t>
      </w:r>
      <w:proofErr w:type="gramEnd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,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q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- Для нестационарных рядов -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порядок дифференцирования для достижения стационарности</w:t>
      </w:r>
    </w:p>
    <w:p w14:paraId="391C26E6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Методология Бокса-Дженкинса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1. Идентификация модели (параметры </w:t>
      </w:r>
      <w:r w:rsidRPr="00C91A6C">
        <w:rPr>
          <w:rFonts w:ascii="Times New Roman" w:hAnsi="Times New Roman" w:cs="Times New Roman"/>
          <w:sz w:val="12"/>
          <w:szCs w:val="12"/>
        </w:rPr>
        <w:t>p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d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91A6C">
        <w:rPr>
          <w:rFonts w:ascii="Times New Roman" w:hAnsi="Times New Roman" w:cs="Times New Roman"/>
          <w:sz w:val="12"/>
          <w:szCs w:val="12"/>
        </w:rPr>
        <w:t>q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) 2. Оценка параметров 3. Диагностика модели 4. Прогнозирование</w:t>
      </w:r>
    </w:p>
    <w:p w14:paraId="080D051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Сезонные модели </w:t>
      </w:r>
      <w:r w:rsidRPr="00C91A6C">
        <w:rPr>
          <w:rFonts w:ascii="Times New Roman" w:hAnsi="Times New Roman" w:cs="Times New Roman"/>
          <w:b/>
          <w:bCs/>
          <w:sz w:val="12"/>
          <w:szCs w:val="12"/>
        </w:rPr>
        <w:t>SARIMA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учитывают сезонные колебания.</w:t>
      </w:r>
    </w:p>
    <w:p w14:paraId="768944C1" w14:textId="77777777" w:rsidR="001B79F3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Прогнозирование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: - Точечный прогноз: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C91A6C">
        <w:rPr>
          <w:rFonts w:ascii="Times New Roman" w:hAnsi="Times New Roman" w:cs="Times New Roman"/>
          <w:sz w:val="12"/>
          <w:szCs w:val="12"/>
        </w:rPr>
        <w:t>E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proofErr w:type="gramEnd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91A6C">
        <w:rPr>
          <w:rFonts w:ascii="Times New Roman" w:hAnsi="Times New Roman" w:cs="Times New Roman"/>
          <w:sz w:val="12"/>
          <w:szCs w:val="12"/>
        </w:rPr>
        <w:t>xt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-1, …] - Интервальный прогноз: </w:t>
      </w:r>
      <w:r w:rsidRPr="00C91A6C">
        <w:rPr>
          <w:rFonts w:ascii="Times New Roman" w:hAnsi="Times New Roman" w:cs="Times New Roman"/>
          <w:sz w:val="12"/>
          <w:szCs w:val="12"/>
        </w:rPr>
        <w:t>x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r w:rsidRPr="00C91A6C">
        <w:rPr>
          <w:rFonts w:ascii="Times New Roman" w:hAnsi="Times New Roman" w:cs="Times New Roman"/>
          <w:sz w:val="12"/>
          <w:szCs w:val="12"/>
        </w:rPr>
        <w:t>t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± </w:t>
      </w:r>
      <w:r w:rsidRPr="00C91A6C">
        <w:rPr>
          <w:rFonts w:ascii="Times New Roman" w:hAnsi="Times New Roman" w:cs="Times New Roman"/>
          <w:sz w:val="12"/>
          <w:szCs w:val="12"/>
        </w:rPr>
        <w:t>z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₁₋ₐ/₂ </w:t>
      </w:r>
      <w:r w:rsidRPr="00C91A6C">
        <w:rPr>
          <w:rFonts w:ascii="Times New Roman" w:hAnsi="Times New Roman" w:cs="Times New Roman"/>
          <w:sz w:val="12"/>
          <w:szCs w:val="12"/>
        </w:rPr>
        <w:t>σ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>̂</w:t>
      </w:r>
      <w:r w:rsidRPr="00C91A6C">
        <w:rPr>
          <w:rFonts w:ascii="Times New Roman" w:hAnsi="Times New Roman" w:cs="Times New Roman"/>
          <w:sz w:val="12"/>
          <w:szCs w:val="12"/>
        </w:rPr>
        <w:t>h</w:t>
      </w:r>
    </w:p>
    <w:p w14:paraId="2C40473B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1C6D85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F5DEEE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C89DA3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3741D1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D02139" w14:textId="77777777" w:rsid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60DFA7" w14:textId="77777777" w:rsidR="001C6095" w:rsidRPr="001C6095" w:rsidRDefault="001C6095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1F948E" w14:textId="77777777" w:rsidR="001B79F3" w:rsidRPr="001C6095" w:rsidRDefault="00000000" w:rsidP="00C91A6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Xfe6afbdccbdb0a66128509e21b06032a157d2d4"/>
      <w:bookmarkEnd w:id="18"/>
      <w:r w:rsidRPr="001C6095">
        <w:rPr>
          <w:rFonts w:ascii="Times New Roman" w:hAnsi="Times New Roman" w:cs="Times New Roman"/>
          <w:b/>
          <w:bCs/>
          <w:sz w:val="12"/>
          <w:szCs w:val="12"/>
          <w:lang w:val="ru-RU"/>
        </w:rPr>
        <w:t>19. Непараметрические методы статистики. Ранговые критерии.</w:t>
      </w:r>
    </w:p>
    <w:p w14:paraId="5592C967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Непараметрические методы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не требуют предположений о виде распределения данных.</w:t>
      </w:r>
    </w:p>
    <w:p w14:paraId="7B4548A2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Основные методы: 1.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знаков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проверка гипотезы о медиане 2.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Критерий </w:t>
      </w:r>
      <w:proofErr w:type="spellStart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Вилкоксона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(знаковых рангов) - для зависимых выборок 3.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Манна-Уитни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C91A6C">
        <w:rPr>
          <w:rFonts w:ascii="Times New Roman" w:hAnsi="Times New Roman" w:cs="Times New Roman"/>
          <w:sz w:val="12"/>
          <w:szCs w:val="12"/>
        </w:rPr>
        <w:t>U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-тест) - для двух независимых выборок 4.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Критерий </w:t>
      </w:r>
      <w:proofErr w:type="spellStart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Краскела</w:t>
      </w:r>
      <w:proofErr w:type="spellEnd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-Уоллиса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для нескольких независимых выборок 5.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Фридмана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для нескольких зависимых выборок 6.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Коэффициент ранговой корреляции </w:t>
      </w:r>
      <w:proofErr w:type="spellStart"/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Спирмена</w:t>
      </w:r>
      <w:proofErr w:type="spellEnd"/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мера зависимости между переменными 7. </w:t>
      </w:r>
      <w:r w:rsidRPr="00C91A6C">
        <w:rPr>
          <w:rFonts w:ascii="Times New Roman" w:hAnsi="Times New Roman" w:cs="Times New Roman"/>
          <w:b/>
          <w:bCs/>
          <w:sz w:val="12"/>
          <w:szCs w:val="12"/>
          <w:lang w:val="ru-RU"/>
        </w:rPr>
        <w:t>Критерий Колмогорова-Смирнова</w:t>
      </w:r>
      <w:r w:rsidRPr="00C91A6C">
        <w:rPr>
          <w:rFonts w:ascii="Times New Roman" w:hAnsi="Times New Roman" w:cs="Times New Roman"/>
          <w:sz w:val="12"/>
          <w:szCs w:val="12"/>
          <w:lang w:val="ru-RU"/>
        </w:rPr>
        <w:t xml:space="preserve"> - проверка соответствия распределений</w:t>
      </w:r>
    </w:p>
    <w:p w14:paraId="2C00755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Преимущества: - Не требуют нормальности распределения - Применимы к порядковым данным - Устойчивы к выбросам</w:t>
      </w:r>
    </w:p>
    <w:p w14:paraId="28A2B2F9" w14:textId="77777777" w:rsidR="001B79F3" w:rsidRPr="00C91A6C" w:rsidRDefault="00000000" w:rsidP="00C91A6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91A6C">
        <w:rPr>
          <w:rFonts w:ascii="Times New Roman" w:hAnsi="Times New Roman" w:cs="Times New Roman"/>
          <w:sz w:val="12"/>
          <w:szCs w:val="12"/>
          <w:lang w:val="ru-RU"/>
        </w:rPr>
        <w:t>Недостатки: - Меньшая мощность при выполнении параметрических предпосылок - Потеря информации при переходе к рангам</w:t>
      </w:r>
      <w:bookmarkEnd w:id="0"/>
      <w:bookmarkEnd w:id="19"/>
    </w:p>
    <w:sectPr w:rsidR="001B79F3" w:rsidRPr="00C91A6C" w:rsidSect="00511983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76966" w14:textId="77777777" w:rsidR="000C5C2D" w:rsidRDefault="000C5C2D">
      <w:pPr>
        <w:spacing w:after="0"/>
      </w:pPr>
      <w:r>
        <w:separator/>
      </w:r>
    </w:p>
  </w:endnote>
  <w:endnote w:type="continuationSeparator" w:id="0">
    <w:p w14:paraId="21308101" w14:textId="77777777" w:rsidR="000C5C2D" w:rsidRDefault="000C5C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2EF2A" w14:textId="77777777" w:rsidR="000C5C2D" w:rsidRDefault="000C5C2D">
      <w:r>
        <w:separator/>
      </w:r>
    </w:p>
  </w:footnote>
  <w:footnote w:type="continuationSeparator" w:id="0">
    <w:p w14:paraId="0EBAA192" w14:textId="77777777" w:rsidR="000C5C2D" w:rsidRDefault="000C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BBEC7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6092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9F3"/>
    <w:rsid w:val="000C5C2D"/>
    <w:rsid w:val="001B79F3"/>
    <w:rsid w:val="001C6095"/>
    <w:rsid w:val="003A67AD"/>
    <w:rsid w:val="00511983"/>
    <w:rsid w:val="00563956"/>
    <w:rsid w:val="00C91A6C"/>
    <w:rsid w:val="00D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4D56B1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2025-05-14T07:00:00Z</dcterms:created>
  <dcterms:modified xsi:type="dcterms:W3CDTF">2025-05-14T17:45:00Z</dcterms:modified>
</cp:coreProperties>
</file>