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4.png" ContentType="image/png"/>
  <Override PartName="/word/media/rId87.png" ContentType="image/png"/>
  <Override PartName="/word/media/rId91.png" ContentType="image/png"/>
  <Override PartName="/word/media/rId30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0"/>
    <w:bookmarkStart w:id="24" w:name="Xe0420fbeb8eccfd94f30d3a7c81261cd193025f"/>
    <w:p>
      <w:pPr>
        <w:pStyle w:val="Heading3"/>
      </w:pPr>
      <w:r>
        <w:t xml:space="preserve">Кафедра прикладной информатики и теории вероятностей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bookmarkStart w:id="21" w:name="отчет"/>
    <w:p>
      <w:pPr>
        <w:pStyle w:val="Heading5"/>
      </w:pPr>
      <w:r>
        <w:t xml:space="preserve">ОТЧЕТ</w:t>
      </w:r>
    </w:p>
    <w:bookmarkEnd w:id="21"/>
    <w:bookmarkStart w:id="22" w:name="по-лабораторной-работе-9"/>
    <w:p>
      <w:pPr>
        <w:pStyle w:val="Heading5"/>
      </w:pPr>
      <w:r>
        <w:t xml:space="preserve">ПО ЛАБОРАТОРНОЙ РАБОТЕ №9</w:t>
      </w:r>
    </w:p>
    <w:p>
      <w:pPr>
        <w:pStyle w:val="FirstParagraph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Студент: Кармацкий Никита Сергеевич</w:t>
      </w:r>
    </w:p>
    <w:p>
      <w:pPr>
        <w:pStyle w:val="BodyText"/>
      </w:pPr>
      <w:r>
        <w:t xml:space="preserve">Группа: НФИбд-01-21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bookmarkEnd w:id="22"/>
    <w:bookmarkStart w:id="23" w:name="москва"/>
    <w:p>
      <w:pPr>
        <w:pStyle w:val="Heading5"/>
      </w:pPr>
      <w:r>
        <w:t xml:space="preserve">Москва</w:t>
      </w:r>
    </w:p>
    <w:p>
      <w:pPr>
        <w:pStyle w:val="FirstParagraph"/>
      </w:pPr>
      <w:r>
        <w:t xml:space="preserve">2022 г.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</w:t>
      </w:r>
    </w:p>
    <w:bookmarkEnd w:id="23"/>
    <w:bookmarkEnd w:id="24"/>
    <w:bookmarkStart w:id="25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5"/>
    <w:bookmarkEnd w:id="26"/>
    <w:bookmarkStart w:id="104" w:name="основные-этапы-выполнения-работы"/>
    <w:p>
      <w:pPr>
        <w:pStyle w:val="Heading1"/>
      </w:pPr>
      <w:r>
        <w:t xml:space="preserve">Основные этапы выполнения работы</w:t>
      </w:r>
    </w:p>
    <w:bookmarkStart w:id="33" w:name="открыли-emacs."/>
    <w:p>
      <w:pPr>
        <w:pStyle w:val="Heading3"/>
      </w:pPr>
      <w:r>
        <w:t xml:space="preserve">1. Открыли emacs.</w:t>
      </w:r>
    </w:p>
    <w:p>
      <w:pPr>
        <w:pStyle w:val="CaptionedFigure"/>
      </w:pPr>
      <w:r>
        <w:drawing>
          <wp:inline>
            <wp:extent cx="2502568" cy="558265"/>
            <wp:effectExtent b="0" l="0" r="0" t="0"/>
            <wp:docPr descr="Рис.1" title="" id="28" name="Picture"/>
            <a:graphic>
              <a:graphicData uri="http://schemas.openxmlformats.org/drawingml/2006/picture">
                <pic:pic>
                  <pic:nvPicPr>
                    <pic:cNvPr descr="screen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8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Рис.1 Открыли редактор</w:t>
      </w:r>
    </w:p>
    <w:p>
      <w:pPr>
        <w:pStyle w:val="BodyText"/>
      </w:pPr>
      <w:r>
        <w:drawing>
          <wp:inline>
            <wp:extent cx="5334000" cy="265535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screen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5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Рис.2 emacs</w:t>
      </w:r>
    </w:p>
    <w:bookmarkEnd w:id="33"/>
    <w:bookmarkStart w:id="37" w:name="X476f021c1914dc8b66a9c96177fce004d5d0de6"/>
    <w:p>
      <w:pPr>
        <w:pStyle w:val="Heading3"/>
      </w:pPr>
      <w:r>
        <w:t xml:space="preserve">2. Создали файл lab07.sh с помощью комбинации Ctrl-x Ctrl-f (C-x C-f).</w:t>
      </w:r>
    </w:p>
    <w:p>
      <w:pPr>
        <w:pStyle w:val="FirstParagraph"/>
      </w:pPr>
      <w:r>
        <w:drawing>
          <wp:inline>
            <wp:extent cx="2550694" cy="818147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screen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94" cy="81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Рис.3 Создали файл</w:t>
      </w:r>
    </w:p>
    <w:bookmarkEnd w:id="37"/>
    <w:bookmarkStart w:id="41" w:name="набрали-текст"/>
    <w:p>
      <w:pPr>
        <w:pStyle w:val="Heading3"/>
      </w:pPr>
      <w:r>
        <w:t xml:space="preserve">3. Набрали текст: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HELL=Hello</w:t>
      </w:r>
      <w:r>
        <w:br/>
      </w:r>
      <w:r>
        <w:rPr>
          <w:rStyle w:val="VerbatimChar"/>
        </w:rPr>
        <w:t xml:space="preserve">function hello {</w:t>
      </w:r>
      <w:r>
        <w:br/>
      </w:r>
      <w:r>
        <w:rPr>
          <w:rStyle w:val="VerbatimChar"/>
        </w:rPr>
        <w:t xml:space="preserve">    LOCAL HELLO=World</w:t>
      </w:r>
      <w:r>
        <w:br/>
      </w:r>
      <w:r>
        <w:rPr>
          <w:rStyle w:val="VerbatimChar"/>
        </w:rPr>
        <w:t xml:space="preserve">    echo $HELLO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echo $HELLO</w:t>
      </w:r>
      <w:r>
        <w:br/>
      </w:r>
      <w:r>
        <w:rPr>
          <w:rStyle w:val="VerbatimChar"/>
        </w:rPr>
        <w:t xml:space="preserve">hello</w:t>
      </w:r>
    </w:p>
    <w:p>
      <w:pPr>
        <w:pStyle w:val="FirstParagraph"/>
      </w:pPr>
      <w:r>
        <w:drawing>
          <wp:inline>
            <wp:extent cx="3003082" cy="220418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screen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82" cy="220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Рис.4 Ввели текст в файл</w:t>
      </w:r>
    </w:p>
    <w:bookmarkEnd w:id="41"/>
    <w:bookmarkStart w:id="42" w:name="X2aa1a4020b1c930977ba860e104636f8e82b324"/>
    <w:p>
      <w:pPr>
        <w:pStyle w:val="Heading3"/>
      </w:pPr>
      <w:r>
        <w:t xml:space="preserve">4. Сохранили файл с помощью комбинации Ctrl-x Ctrl-s (C-x C-s).</w:t>
      </w:r>
    </w:p>
    <w:bookmarkEnd w:id="42"/>
    <w:bookmarkStart w:id="58" w:name="X5fcd81b9287469d8b2af7dbea1fb226dbee5d23"/>
    <w:p>
      <w:pPr>
        <w:pStyle w:val="Heading3"/>
      </w:pPr>
      <w:r>
        <w:t xml:space="preserve">5. Проделади с текстом стандартные процедуры редактирования, каждое действие должно осуществили комбинацией клавиш.</w:t>
      </w:r>
    </w:p>
    <w:p>
      <w:pPr>
        <w:pStyle w:val="SourceCode"/>
      </w:pPr>
      <w:r>
        <w:rPr>
          <w:rStyle w:val="VerbatimChar"/>
        </w:rPr>
        <w:t xml:space="preserve">5.1. Вырезали одной командой целую строку (С-k).</w:t>
      </w:r>
      <w:r>
        <w:br/>
      </w:r>
      <w:r>
        <w:rPr>
          <w:rStyle w:val="VerbatimChar"/>
        </w:rPr>
        <w:t xml:space="preserve">5.2. Вставили эту строку в конец файла (C-y).</w:t>
      </w:r>
    </w:p>
    <w:p>
      <w:pPr>
        <w:pStyle w:val="FirstParagraph"/>
      </w:pPr>
      <w:r>
        <w:drawing>
          <wp:inline>
            <wp:extent cx="2204185" cy="143416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screen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185" cy="143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Рис.5 Вырезали и вставили целую строку</w:t>
      </w:r>
    </w:p>
    <w:p>
      <w:pPr>
        <w:pStyle w:val="SourceCode"/>
      </w:pPr>
      <w:r>
        <w:rPr>
          <w:rStyle w:val="VerbatimChar"/>
        </w:rPr>
        <w:t xml:space="preserve">5.3. Выделили область текста (C-space).</w:t>
      </w:r>
      <w:r>
        <w:br/>
      </w:r>
      <w:r>
        <w:rPr>
          <w:rStyle w:val="VerbatimChar"/>
        </w:rPr>
        <w:t xml:space="preserve">5.4. Скопировали область в буфер обмена (M-w).</w:t>
      </w:r>
    </w:p>
    <w:p>
      <w:pPr>
        <w:pStyle w:val="FirstParagraph"/>
      </w:pPr>
      <w:r>
        <w:drawing>
          <wp:inline>
            <wp:extent cx="1944303" cy="943275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screen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03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Рис.6 Выделили и скопировали область</w:t>
      </w:r>
    </w:p>
    <w:p>
      <w:pPr>
        <w:pStyle w:val="SourceCode"/>
      </w:pPr>
      <w:r>
        <w:rPr>
          <w:rStyle w:val="VerbatimChar"/>
        </w:rPr>
        <w:t xml:space="preserve">5.5. Вставили область в конец файла.</w:t>
      </w:r>
    </w:p>
    <w:p>
      <w:pPr>
        <w:pStyle w:val="FirstParagraph"/>
      </w:pPr>
      <w:r>
        <w:drawing>
          <wp:inline>
            <wp:extent cx="2338938" cy="1126155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screen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38" cy="112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Рис.7 Вставили область</w:t>
      </w:r>
    </w:p>
    <w:p>
      <w:pPr>
        <w:pStyle w:val="SourceCode"/>
      </w:pPr>
      <w:r>
        <w:rPr>
          <w:rStyle w:val="VerbatimChar"/>
        </w:rPr>
        <w:t xml:space="preserve">5.6. Вновь выделили эту область и на этот раз вырезали её (C-w).</w:t>
      </w:r>
      <w:r>
        <w:br/>
      </w:r>
      <w:r>
        <w:rPr>
          <w:rStyle w:val="VerbatimChar"/>
        </w:rPr>
        <w:t xml:space="preserve">    </w:t>
      </w:r>
    </w:p>
    <w:p>
      <w:pPr>
        <w:pStyle w:val="FirstParagraph"/>
      </w:pPr>
      <w:r>
        <w:drawing>
          <wp:inline>
            <wp:extent cx="2233061" cy="97215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screen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61" cy="97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Рис.8 Выделили и вырезали область</w:t>
      </w:r>
    </w:p>
    <w:p>
      <w:pPr>
        <w:pStyle w:val="SourceCode"/>
      </w:pPr>
      <w:r>
        <w:rPr>
          <w:rStyle w:val="VerbatimChar"/>
        </w:rPr>
        <w:t xml:space="preserve">5.7. Отменили последнее действие (C-/).</w:t>
      </w:r>
    </w:p>
    <w:p>
      <w:pPr>
        <w:pStyle w:val="FirstParagraph"/>
      </w:pPr>
      <w:r>
        <w:drawing>
          <wp:inline>
            <wp:extent cx="2483317" cy="116465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screen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17" cy="116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Рис.9 отменили последнее действие</w:t>
      </w:r>
    </w:p>
    <w:bookmarkEnd w:id="58"/>
    <w:bookmarkStart w:id="70" w:name="Xc9fa640bbc7d7f66a23ad0deb2e4a86ad554ab7"/>
    <w:p>
      <w:pPr>
        <w:pStyle w:val="Heading3"/>
      </w:pPr>
      <w:r>
        <w:t xml:space="preserve">6. Научились использовать команды по перемещению курсора.</w:t>
      </w:r>
    </w:p>
    <w:p>
      <w:pPr>
        <w:pStyle w:val="SourceCode"/>
      </w:pPr>
      <w:r>
        <w:rPr>
          <w:rStyle w:val="VerbatimChar"/>
        </w:rPr>
        <w:t xml:space="preserve">6.1. Переместили курсор в начало строки (C-a).</w:t>
      </w:r>
    </w:p>
    <w:p>
      <w:pPr>
        <w:pStyle w:val="FirstParagraph"/>
      </w:pPr>
      <w:r>
        <w:drawing>
          <wp:inline>
            <wp:extent cx="2483317" cy="116465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screen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17" cy="116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Рис.10 Переместили курсор в начало строки</w:t>
      </w:r>
    </w:p>
    <w:p>
      <w:pPr>
        <w:pStyle w:val="SourceCode"/>
      </w:pPr>
      <w:r>
        <w:rPr>
          <w:rStyle w:val="VerbatimChar"/>
        </w:rPr>
        <w:t xml:space="preserve">6.2. Переместили курсор в конец строки (C-e).</w:t>
      </w:r>
    </w:p>
    <w:p>
      <w:pPr>
        <w:pStyle w:val="FirstParagraph"/>
      </w:pPr>
      <w:r>
        <w:drawing>
          <wp:inline>
            <wp:extent cx="2733574" cy="1520791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screen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574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Рис.11 Переместили курсор в конец строки</w:t>
      </w:r>
    </w:p>
    <w:p>
      <w:pPr>
        <w:pStyle w:val="SourceCode"/>
      </w:pPr>
      <w:r>
        <w:rPr>
          <w:rStyle w:val="VerbatimChar"/>
        </w:rPr>
        <w:t xml:space="preserve">6.3. Переместили курсор в начало буфера (M-&lt;).</w:t>
      </w:r>
    </w:p>
    <w:p>
      <w:pPr>
        <w:pStyle w:val="FirstParagraph"/>
      </w:pPr>
      <w:r>
        <w:drawing>
          <wp:inline>
            <wp:extent cx="4754880" cy="305120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screen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5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Рис.12 Переместили курсор в начало буфера</w:t>
      </w:r>
    </w:p>
    <w:p>
      <w:pPr>
        <w:pStyle w:val="SourceCode"/>
      </w:pPr>
      <w:r>
        <w:rPr>
          <w:rStyle w:val="VerbatimChar"/>
        </w:rPr>
        <w:t xml:space="preserve">6.4. Переместили курсор в конец буфера (M-&gt;).</w:t>
      </w:r>
    </w:p>
    <w:p>
      <w:pPr>
        <w:pStyle w:val="FirstParagraph"/>
      </w:pPr>
      <w:r>
        <w:drawing>
          <wp:inline>
            <wp:extent cx="4504623" cy="3214837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screen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321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Рис.13 Переместили курсор в конец буфера</w:t>
      </w:r>
    </w:p>
    <w:bookmarkEnd w:id="70"/>
    <w:bookmarkStart w:id="83" w:name="управление-буферами."/>
    <w:p>
      <w:pPr>
        <w:pStyle w:val="Heading3"/>
      </w:pPr>
      <w:r>
        <w:t xml:space="preserve">7. Управление буферами.</w:t>
      </w:r>
    </w:p>
    <w:p>
      <w:pPr>
        <w:pStyle w:val="SourceCode"/>
      </w:pPr>
      <w:r>
        <w:rPr>
          <w:rStyle w:val="VerbatimChar"/>
        </w:rPr>
        <w:t xml:space="preserve">7.1. Вывели список активных буферов на экран (C-x C-b).</w:t>
      </w:r>
    </w:p>
    <w:p>
      <w:pPr>
        <w:pStyle w:val="FirstParagraph"/>
      </w:pPr>
      <w:r>
        <w:drawing>
          <wp:inline>
            <wp:extent cx="5334000" cy="256849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screen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Рис.14 Вывели список буферов</w:t>
      </w:r>
    </w:p>
    <w:p>
      <w:pPr>
        <w:pStyle w:val="SourceCode"/>
      </w:pPr>
      <w:r>
        <w:rPr>
          <w:rStyle w:val="VerbatimChar"/>
        </w:rPr>
        <w:t xml:space="preserve">7.2. Переместились во вновь открытое окно (C-x) o со списком открытых буферов и переключились на другой буфер.</w:t>
      </w:r>
    </w:p>
    <w:p>
      <w:pPr>
        <w:pStyle w:val="FirstParagraph"/>
      </w:pPr>
      <w:r>
        <w:drawing>
          <wp:inline>
            <wp:extent cx="5334000" cy="149989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screen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Рис.15 Переместились во вновь открытое окно</w:t>
      </w:r>
    </w:p>
    <w:p>
      <w:pPr>
        <w:pStyle w:val="SourceCode"/>
      </w:pPr>
      <w:r>
        <w:rPr>
          <w:rStyle w:val="VerbatimChar"/>
        </w:rPr>
        <w:t xml:space="preserve">7.3. Закрыли это окно (C-x 0).</w:t>
      </w:r>
    </w:p>
    <w:p>
      <w:pPr>
        <w:pStyle w:val="FirstParagraph"/>
      </w:pPr>
      <w:r>
        <w:drawing>
          <wp:inline>
            <wp:extent cx="5062888" cy="2791326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screen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88" cy="27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Рис.16 Закрыли это окно</w:t>
      </w:r>
    </w:p>
    <w:p>
      <w:pPr>
        <w:pStyle w:val="SourceCode"/>
      </w:pPr>
      <w:r>
        <w:rPr>
          <w:rStyle w:val="VerbatimChar"/>
        </w:rPr>
        <w:t xml:space="preserve">7.4. Теперь вновь переключились между буферами, но уже без вывода их списка на экран (C-x b).</w:t>
      </w:r>
    </w:p>
    <w:p>
      <w:pPr>
        <w:pStyle w:val="FirstParagraph"/>
      </w:pPr>
      <w:r>
        <w:drawing>
          <wp:inline>
            <wp:extent cx="4976261" cy="145341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screen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145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Рис.17 Переместились в буфер emacs с помощью командной строки</w:t>
      </w:r>
    </w:p>
    <w:bookmarkEnd w:id="83"/>
    <w:bookmarkStart w:id="90" w:name="управление-окнами."/>
    <w:p>
      <w:pPr>
        <w:pStyle w:val="Heading3"/>
      </w:pPr>
      <w:r>
        <w:t xml:space="preserve">8. Управление окнами.</w:t>
      </w:r>
    </w:p>
    <w:p>
      <w:pPr>
        <w:pStyle w:val="SourceCode"/>
      </w:pPr>
      <w:r>
        <w:rPr>
          <w:rStyle w:val="VerbatimChar"/>
        </w:rPr>
        <w:t xml:space="preserve">8.1. Поделили фрейм на 4 части: разделили фрейм на два окна по вертикали (C-x 3), а затем каждое из этих окон на две части по горизонтали (C-x 2)</w:t>
      </w:r>
    </w:p>
    <w:p>
      <w:pPr>
        <w:pStyle w:val="FirstParagraph"/>
      </w:pPr>
      <w:r>
        <w:drawing>
          <wp:inline>
            <wp:extent cx="5334000" cy="2952826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screen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Рис.18 Поделили фрейм на 4 части</w:t>
      </w:r>
    </w:p>
    <w:p>
      <w:pPr>
        <w:pStyle w:val="SourceCode"/>
      </w:pPr>
      <w:r>
        <w:rPr>
          <w:rStyle w:val="VerbatimChar"/>
        </w:rPr>
        <w:t xml:space="preserve">8.2. В каждом из четырёх созданных окон открыли новый буфер (файл) и ввели несколько строк текста.</w:t>
      </w:r>
    </w:p>
    <w:p>
      <w:pPr>
        <w:pStyle w:val="FirstParagraph"/>
      </w:pPr>
      <w:r>
        <w:drawing>
          <wp:inline>
            <wp:extent cx="5334000" cy="269298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screen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Рис.19 Открыли новый буфер и ввели нескольк строк</w:t>
      </w:r>
    </w:p>
    <w:bookmarkEnd w:id="90"/>
    <w:bookmarkStart w:id="103" w:name="режим-поиска"/>
    <w:p>
      <w:pPr>
        <w:pStyle w:val="Heading3"/>
      </w:pPr>
      <w:r>
        <w:t xml:space="preserve">9. Режим поиска</w:t>
      </w:r>
    </w:p>
    <w:p>
      <w:pPr>
        <w:pStyle w:val="SourceCode"/>
      </w:pPr>
      <w:r>
        <w:rPr>
          <w:rStyle w:val="VerbatimChar"/>
        </w:rPr>
        <w:t xml:space="preserve">9.1. Переключились в режим поиска (C-s) и нашли несколько слов, присутствующих в тексте.</w:t>
      </w:r>
    </w:p>
    <w:p>
      <w:pPr>
        <w:pStyle w:val="FirstParagraph"/>
      </w:pPr>
      <w:r>
        <w:drawing>
          <wp:inline>
            <wp:extent cx="5334000" cy="622760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screen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7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Рис.20 Нашли несколько слов</w:t>
      </w:r>
    </w:p>
    <w:p>
      <w:pPr>
        <w:pStyle w:val="SourceCode"/>
      </w:pPr>
      <w:r>
        <w:rPr>
          <w:rStyle w:val="VerbatimChar"/>
        </w:rPr>
        <w:t xml:space="preserve">9.2. Переключились между результатами поиска, нажимая C-s.</w:t>
      </w:r>
    </w:p>
    <w:p>
      <w:pPr>
        <w:pStyle w:val="FirstParagraph"/>
      </w:pPr>
      <w:r>
        <w:drawing>
          <wp:inline>
            <wp:extent cx="5332395" cy="6246795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screen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624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Рис.22 Переключились между результатами поиска</w:t>
      </w:r>
    </w:p>
    <w:p>
      <w:pPr>
        <w:pStyle w:val="SourceCode"/>
      </w:pPr>
      <w:r>
        <w:rPr>
          <w:rStyle w:val="VerbatimChar"/>
        </w:rPr>
        <w:t xml:space="preserve">9.3. Вышли из режима поиска, нажав C-g.</w:t>
      </w:r>
      <w:r>
        <w:br/>
      </w:r>
      <w:r>
        <w:br/>
      </w:r>
      <w:r>
        <w:rPr>
          <w:rStyle w:val="VerbatimChar"/>
        </w:rPr>
        <w:t xml:space="preserve">9.4. Перешли в режим поиска и замены (M-%), ввели текст, который следует найти и заменить, нажали Enter , затем ввели текст для замены. После того как будут подсвечены результаты поиска, нажали ! для подтверждения замены.</w:t>
      </w:r>
    </w:p>
    <w:p>
      <w:pPr>
        <w:pStyle w:val="FirstParagraph"/>
      </w:pPr>
      <w:r>
        <w:drawing>
          <wp:inline>
            <wp:extent cx="5120640" cy="2107932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screen/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Рис.21 Заменили текст</w:t>
      </w:r>
    </w:p>
    <w:p>
      <w:pPr>
        <w:pStyle w:val="SourceCode"/>
      </w:pPr>
      <w:r>
        <w:rPr>
          <w:rStyle w:val="VerbatimChar"/>
        </w:rPr>
        <w:t xml:space="preserve">9.5. Испробовали другой режим поиска, нажав M-s o. Объясним, чем он отличается от обычного режима?</w:t>
      </w:r>
    </w:p>
    <w:p>
      <w:pPr>
        <w:pStyle w:val="FirstParagraph"/>
      </w:pPr>
      <w:r>
        <w:t xml:space="preserve">Отличается выводом искомого теста на экран. Он переводит курсор на конец найденного слова, а не выделяет его</w:t>
      </w:r>
    </w:p>
    <w:p>
      <w:pPr>
        <w:pStyle w:val="BodyText"/>
      </w:pPr>
      <w:r>
        <w:drawing>
          <wp:inline>
            <wp:extent cx="5334000" cy="262766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screen/2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Рис.20 Другой вывод искомого текста</w:t>
      </w:r>
    </w:p>
    <w:bookmarkEnd w:id="103"/>
    <w:bookmarkEnd w:id="104"/>
    <w:bookmarkStart w:id="10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Мы познакомились с операционной системой Linux. Получили практические навыки работы с редактором emacs.</w:t>
      </w:r>
    </w:p>
    <w:bookmarkStart w:id="105" w:name="ответы-на-контрольные-вопросы"/>
    <w:p>
      <w:pPr>
        <w:pStyle w:val="Heading2"/>
      </w:pP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01"/>
        </w:numPr>
      </w:pPr>
      <w:r>
        <w:t xml:space="preserve">Для работы с emacs используется система меню и комбинаций клавиш. Используются сочетания c клавишами</w:t>
      </w:r>
      <w:r>
        <w:t xml:space="preserve"> </w:t>
      </w:r>
      <w:r>
        <w:t xml:space="preserve"> </w:t>
      </w:r>
      <w:r>
        <w:t xml:space="preserve">и</w:t>
      </w:r>
    </w:p>
    <w:p>
      <w:pPr>
        <w:numPr>
          <w:ilvl w:val="0"/>
          <w:numId w:val="1000"/>
        </w:numPr>
      </w:pPr>
      <w:r>
        <w:t xml:space="preserve">. Сложности могут возникнуть так как на клавиатуре для IBM PC совместимых ПК клавиши</w:t>
      </w:r>
    </w:p>
    <w:p>
      <w:pPr>
        <w:numPr>
          <w:ilvl w:val="0"/>
          <w:numId w:val="1000"/>
        </w:numPr>
      </w:pPr>
      <w:r>
        <w:t xml:space="preserve">нет, то вместо нее можно использовать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</w:p>
    <w:p>
      <w:pPr>
        <w:numPr>
          <w:ilvl w:val="0"/>
          <w:numId w:val="1001"/>
        </w:numPr>
      </w:pPr>
      <w:r>
        <w:t xml:space="preserve">В терминологии emacs’а буфер- это область где мы набираем текст, а окно область, которая объединяет открытые буферы.</w:t>
      </w:r>
    </w:p>
    <w:p>
      <w:pPr>
        <w:numPr>
          <w:ilvl w:val="0"/>
          <w:numId w:val="1001"/>
        </w:numPr>
      </w:pPr>
      <w:r>
        <w:t xml:space="preserve">Можно открыть больше 10 буферов в одном окне.</w:t>
      </w:r>
    </w:p>
    <w:p>
      <w:pPr>
        <w:numPr>
          <w:ilvl w:val="0"/>
          <w:numId w:val="1001"/>
        </w:numPr>
      </w:pPr>
      <w:r>
        <w:t xml:space="preserve">Создаются по умолчанию при запуске emacs:</w:t>
      </w:r>
      <w:r>
        <w:t xml:space="preserve"> </w:t>
      </w:r>
      <w:r>
        <w:t xml:space="preserve">%</w:t>
      </w:r>
      <w:r>
        <w:t xml:space="preserve"> </w:t>
      </w:r>
      <w:r>
        <w:rPr>
          <w:iCs/>
          <w:i/>
        </w:rPr>
        <w:t xml:space="preserve">GNU Emacs</w:t>
      </w:r>
      <w:r>
        <w:t xml:space="preserve"> </w:t>
      </w:r>
      <w:r>
        <w:t xml:space="preserve">844 Fundamental</w:t>
      </w:r>
      <w:r>
        <w:t xml:space="preserve"> </w:t>
      </w:r>
      <w:r>
        <w:rPr>
          <w:iCs/>
          <w:i/>
        </w:rPr>
        <w:t xml:space="preserve">scratch</w:t>
      </w:r>
      <w:r>
        <w:t xml:space="preserve"> </w:t>
      </w:r>
      <w:r>
        <w:t xml:space="preserve">191 Lisp Interaction %*</w:t>
      </w:r>
      <w:r>
        <w:t xml:space="preserve"> </w:t>
      </w:r>
      <w:r>
        <w:rPr>
          <w:iCs/>
          <w:i/>
        </w:rPr>
        <w:t xml:space="preserve">Messages</w:t>
      </w:r>
      <w:r>
        <w:t xml:space="preserve"> </w:t>
      </w:r>
      <w:r>
        <w:t xml:space="preserve">5257 Messages</w:t>
      </w:r>
      <w:r>
        <w:t xml:space="preserve"> </w:t>
      </w:r>
      <w:r>
        <w:t xml:space="preserve">%</w:t>
      </w:r>
      <w:r>
        <w:t xml:space="preserve"> </w:t>
      </w:r>
      <w:r>
        <w:rPr>
          <w:iCs/>
          <w:i/>
        </w:rPr>
        <w:t xml:space="preserve">Quail Completions</w:t>
      </w:r>
      <w:r>
        <w:t xml:space="preserve"> </w:t>
      </w:r>
      <w:r>
        <w:t xml:space="preserve">0 Fundamental</w:t>
      </w:r>
    </w:p>
    <w:p>
      <w:pPr>
        <w:numPr>
          <w:ilvl w:val="0"/>
          <w:numId w:val="1001"/>
        </w:numPr>
      </w:pPr>
      <w:r>
        <w:t xml:space="preserve">Клавиши: Ctrl,C,Shift,,] и</w:t>
      </w:r>
      <w:r>
        <w:t xml:space="preserve"> </w:t>
      </w:r>
      <w:r>
        <w:t xml:space="preserve">,Ctrl,C Ctrl,Shift,,]</w:t>
      </w:r>
    </w:p>
    <w:p>
      <w:pPr>
        <w:numPr>
          <w:ilvl w:val="0"/>
          <w:numId w:val="1001"/>
        </w:numPr>
      </w:pPr>
      <w:r>
        <w:t xml:space="preserve">Разделите фрейм на два окна по вертикали C-x 3, окно на две части по горизонтали C-x 2</w:t>
      </w:r>
    </w:p>
    <w:p>
      <w:pPr>
        <w:numPr>
          <w:ilvl w:val="0"/>
          <w:numId w:val="1001"/>
        </w:numPr>
      </w:pPr>
      <w:r>
        <w:t xml:space="preserve">В файле Emacs хранятся настройки редактора emacs.</w:t>
      </w:r>
    </w:p>
    <w:p>
      <w:pPr>
        <w:numPr>
          <w:ilvl w:val="0"/>
          <w:numId w:val="1001"/>
        </w:numPr>
      </w:pPr>
      <w:r>
        <w:t xml:space="preserve">Kнопка backspace( стереть букву ) = функции C-k и ее можно переназначить.</w:t>
      </w:r>
    </w:p>
    <w:p>
      <w:pPr>
        <w:numPr>
          <w:ilvl w:val="0"/>
          <w:numId w:val="1001"/>
        </w:numPr>
      </w:pPr>
      <w:r>
        <w:t xml:space="preserve">Emacs оказался намного удобнее. В нём больше функций, в нём интересно редактировать информацию.</w:t>
      </w:r>
    </w:p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30" Target="media/rId3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2022-05-18T16:07:08Z</dcterms:created>
  <dcterms:modified xsi:type="dcterms:W3CDTF">2022-05-18T16:07:08Z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