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4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Start w:id="21" w:name="отчет"/>
    <w:p>
      <w:pPr>
        <w:pStyle w:val="Heading5"/>
      </w:pPr>
      <w:r>
        <w:t xml:space="preserve">ОТЧЕТ</w:t>
      </w:r>
    </w:p>
    <w:bookmarkEnd w:id="21"/>
    <w:bookmarkStart w:id="22" w:name="по-лабораторной-работе-14"/>
    <w:p>
      <w:pPr>
        <w:pStyle w:val="Heading5"/>
      </w:pPr>
      <w:r>
        <w:t xml:space="preserve">ПО ЛАБОРАТОРНОЙ РАБОТЕ №14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Студент: Кармацкий Никита Сергеевич</w:t>
      </w:r>
    </w:p>
    <w:p>
      <w:pPr>
        <w:pStyle w:val="BodyText"/>
      </w:pPr>
      <w:r>
        <w:t xml:space="preserve">Группа: НФИбд-01-21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2"/>
    <w:bookmarkStart w:id="23" w:name="москва"/>
    <w:p>
      <w:pPr>
        <w:pStyle w:val="Heading5"/>
      </w:pPr>
      <w:r>
        <w:t xml:space="preserve">Москва</w:t>
      </w:r>
    </w:p>
    <w:p>
      <w:pPr>
        <w:pStyle w:val="FirstParagraph"/>
      </w:pPr>
      <w:r>
        <w:t xml:space="preserve">2022 г.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5"/>
    <w:bookmarkEnd w:id="26"/>
    <w:bookmarkStart w:id="51" w:name="основные-этапы-выполнения-работы"/>
    <w:p>
      <w:pPr>
        <w:pStyle w:val="Heading1"/>
      </w:pPr>
      <w:r>
        <w:t xml:space="preserve">Основные этапы выполнения работы</w:t>
      </w:r>
    </w:p>
    <w:bookmarkStart w:id="39" w:name="X82b77ad861c045ce41b676cdb25ce186f2988f0"/>
    <w:p>
      <w:pPr>
        <w:pStyle w:val="Heading3"/>
      </w:pPr>
      <w:r>
        <w:t xml:space="preserve">1. Создали файлы common.h, server.c, client.c, client2.c. Скопировал основной код из теоретической части лабораторной работы и немного подкорректировал его</w:t>
      </w:r>
    </w:p>
    <w:p>
      <w:pPr>
        <w:pStyle w:val="CaptionedFigure"/>
      </w:pPr>
      <w:r>
        <w:drawing>
          <wp:inline>
            <wp:extent cx="4437246" cy="3137835"/>
            <wp:effectExtent b="0" l="0" r="0" t="0"/>
            <wp:docPr descr="Рис.1" title="" id="28" name="Picture"/>
            <a:graphic>
              <a:graphicData uri="http://schemas.openxmlformats.org/drawingml/2006/picture">
                <pic:pic>
                  <pic:nvPicPr>
                    <pic:cNvPr descr="screen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Рис.1 common.h</w:t>
      </w:r>
    </w:p>
    <w:p>
      <w:pPr>
        <w:pStyle w:val="CaptionedFigure"/>
      </w:pPr>
      <w:r>
        <w:drawing>
          <wp:inline>
            <wp:extent cx="3513221" cy="4013734"/>
            <wp:effectExtent b="0" l="0" r="0" t="0"/>
            <wp:docPr descr="Рис.1" title="" id="31" name="Picture"/>
            <a:graphic>
              <a:graphicData uri="http://schemas.openxmlformats.org/drawingml/2006/picture">
                <pic:pic>
                  <pic:nvPicPr>
                    <pic:cNvPr descr="screen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Рис.2 server.c</w:t>
      </w:r>
    </w:p>
    <w:p>
      <w:pPr>
        <w:pStyle w:val="CaptionedFigure"/>
      </w:pPr>
      <w:r>
        <w:drawing>
          <wp:inline>
            <wp:extent cx="5334000" cy="3789474"/>
            <wp:effectExtent b="0" l="0" r="0" t="0"/>
            <wp:docPr descr="Рис.1" title="" id="34" name="Picture"/>
            <a:graphic>
              <a:graphicData uri="http://schemas.openxmlformats.org/drawingml/2006/picture">
                <pic:pic>
                  <pic:nvPicPr>
                    <pic:cNvPr descr="screen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Рис.3 client.c</w:t>
      </w:r>
    </w:p>
    <w:p>
      <w:pPr>
        <w:pStyle w:val="CaptionedFigure"/>
      </w:pPr>
      <w:r>
        <w:drawing>
          <wp:inline>
            <wp:extent cx="5149515" cy="3724976"/>
            <wp:effectExtent b="0" l="0" r="0" t="0"/>
            <wp:docPr descr="Рис.1" title="" id="37" name="Picture"/>
            <a:graphic>
              <a:graphicData uri="http://schemas.openxmlformats.org/drawingml/2006/picture">
                <pic:pic>
                  <pic:nvPicPr>
                    <pic:cNvPr descr="screen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Рис.4 client2.c</w:t>
      </w:r>
    </w:p>
    <w:bookmarkEnd w:id="39"/>
    <w:bookmarkStart w:id="43" w:name="создали-makefile"/>
    <w:p>
      <w:pPr>
        <w:pStyle w:val="Heading3"/>
      </w:pPr>
      <w:r>
        <w:t xml:space="preserve">2. Создали makefile</w:t>
      </w:r>
    </w:p>
    <w:p>
      <w:pPr>
        <w:pStyle w:val="FirstParagraph"/>
      </w:pPr>
      <w:r>
        <w:drawing>
          <wp:inline>
            <wp:extent cx="4514248" cy="243519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creen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Рис.5 makefile</w:t>
      </w:r>
    </w:p>
    <w:bookmarkEnd w:id="43"/>
    <w:bookmarkStart w:id="50" w:name="Xc1604180d65100ce3c9f5c3668d31e2da6d2932"/>
    <w:p>
      <w:pPr>
        <w:pStyle w:val="Heading3"/>
      </w:pPr>
      <w:r>
        <w:t xml:space="preserve">3. Запустили makefile. Затем запустили server и запустили client в отдельном окне терминала</w:t>
      </w:r>
    </w:p>
    <w:p>
      <w:pPr>
        <w:pStyle w:val="FirstParagraph"/>
      </w:pPr>
      <w:r>
        <w:drawing>
          <wp:inline>
            <wp:extent cx="3744227" cy="25988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creen/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Рис.6 Работа командного файла файла server</w:t>
      </w:r>
    </w:p>
    <w:p>
      <w:pPr>
        <w:pStyle w:val="BodyText"/>
      </w:pPr>
      <w:r>
        <w:drawing>
          <wp:inline>
            <wp:extent cx="5334000" cy="308269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creen/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Рис.7 Работа командного файла файла client</w:t>
      </w:r>
    </w:p>
    <w:bookmarkEnd w:id="50"/>
    <w:bookmarkEnd w:id="51"/>
    <w:bookmarkStart w:id="5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научились пользоваться именованными каналами.</w:t>
      </w:r>
    </w:p>
    <w:bookmarkStart w:id="52" w:name="ответы-на-контрольные-вопросы"/>
    <w:p>
      <w:pPr>
        <w:pStyle w:val="Heading2"/>
      </w:pPr>
      <w:r>
        <w:t xml:space="preserve">Ответы на контрольные вопросы</w:t>
      </w:r>
    </w:p>
    <w:bookmarkEnd w:id="52"/>
    <w:bookmarkEnd w:id="53"/>
    <w:bookmarkStart w:id="54" w:name="контрольные-вопросы."/>
    <w:p>
      <w:pPr>
        <w:pStyle w:val="Heading1"/>
      </w:pPr>
      <w:r>
        <w:t xml:space="preserve">Контрольные вопросы.</w:t>
      </w:r>
    </w:p>
    <w:p>
      <w:pPr>
        <w:numPr>
          <w:ilvl w:val="0"/>
          <w:numId w:val="1001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1"/>
        </w:numPr>
      </w:pPr>
      <w:r>
        <w:t xml:space="preserve">Создание неименованного канала из командной строки возможно командой pipe.</w:t>
      </w:r>
    </w:p>
    <w:p>
      <w:pPr>
        <w:numPr>
          <w:ilvl w:val="0"/>
          <w:numId w:val="1001"/>
        </w:numPr>
      </w:pPr>
      <w:r>
        <w:t xml:space="preserve">Создание именованного канала из командной строки возможно с помощью mkfifo.</w:t>
      </w:r>
    </w:p>
    <w:p>
      <w:pPr>
        <w:numPr>
          <w:ilvl w:val="0"/>
          <w:numId w:val="1001"/>
        </w:numPr>
      </w:pPr>
      <w:r>
        <w:t xml:space="preserve">Функция языка С, создающая неименованный канал:</w:t>
      </w:r>
      <w:r>
        <w:t xml:space="preserve"> </w:t>
      </w: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 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1"/>
        </w:numPr>
      </w:pPr>
      <w:r>
        <w:t xml:space="preserve">Функция языка С, создающая именованный канал:</w:t>
      </w:r>
      <w:r>
        <w:t xml:space="preserve"> </w:t>
      </w:r>
      <w:r>
        <w:t xml:space="preserve">int mkfifo (const char *pathname, mode_t mode);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  <w:r>
        <w:t xml:space="preserve"> </w:t>
      </w:r>
      <w:r>
        <w:t xml:space="preserve">mkfifo(FIFO_NAME, 0600);</w:t>
      </w:r>
    </w:p>
    <w:p>
      <w:pPr>
        <w:numPr>
          <w:ilvl w:val="0"/>
          <w:numId w:val="1001"/>
        </w:numPr>
      </w:pP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  <w:r>
        <w:t xml:space="preserve"> </w:t>
      </w:r>
      <w:r>
        <w:t xml:space="preserve">При чтении большего числа байтов, возвращается доступное число байтов 7. Запись числа байтов, меньшего емкости канала или FIFO, гарантированно</w:t>
      </w:r>
      <w:r>
        <w:t xml:space="preserve"> </w:t>
      </w:r>
      <w:r>
        <w:t xml:space="preserve">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  <w:r>
        <w:t xml:space="preserve"> </w:t>
      </w: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 SIGPIPE, а вызов write(2) возвращает 0 с установкой ошибки (errno=ЕР1РЕ) (если процесс не установил обработки сигнала SIGPIPE, производится обработка по умолчанию – процесс завершается).</w:t>
      </w:r>
    </w:p>
    <w:p>
      <w:pPr>
        <w:numPr>
          <w:ilvl w:val="0"/>
          <w:numId w:val="1001"/>
        </w:numPr>
      </w:pPr>
      <w:r>
        <w:t xml:space="preserve">Два и более процессов могут читать и записывать в канал.</w:t>
      </w:r>
    </w:p>
    <w:p>
      <w:pPr>
        <w:numPr>
          <w:ilvl w:val="0"/>
          <w:numId w:val="1001"/>
        </w:numPr>
      </w:pPr>
      <w:r>
        <w:t xml:space="preserve">Функция write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</w:t>
      </w:r>
      <w:r>
        <w:t xml:space="preserve"> </w:t>
      </w:r>
      <w:r>
        <w:t xml:space="preserve">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ilvl w:val="0"/>
          <w:numId w:val="1001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2022-06-03T19:29:07Z</dcterms:created>
  <dcterms:modified xsi:type="dcterms:W3CDTF">2022-06-03T19:29:07Z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