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40.png" ContentType="image/png"/>
  <Override PartName="/word/media/rId37.png" ContentType="image/png"/>
  <Override PartName="/word/media/rId34.png" ContentType="image/png"/>
  <Override PartName="/word/media/rId31.png" ContentType="image/png"/>
  <Override PartName="/word/media/rId43.png" ContentType="image/png"/>
  <Override PartName="/word/media/rId46.png" ContentType="image/png"/>
  <Override PartName="/word/media/rId52.png" ContentType="image/png"/>
  <Override PartName="/word/media/rId49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0"/>
    <w:bookmarkStart w:id="24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Start w:id="21" w:name="отчет"/>
    <w:p>
      <w:pPr>
        <w:pStyle w:val="Heading5"/>
      </w:pPr>
      <w:r>
        <w:t xml:space="preserve">ОТЧЕТ</w:t>
      </w:r>
    </w:p>
    <w:bookmarkEnd w:id="21"/>
    <w:bookmarkStart w:id="22" w:name="по-индивидуальному-проекту.-этап-4"/>
    <w:p>
      <w:pPr>
        <w:pStyle w:val="Heading5"/>
      </w:pPr>
      <w:r>
        <w:t xml:space="preserve">ПО ИНДИВИДУАЛЬНОМУ ПРОЕКТУ. ЭТАП 4</w:t>
      </w:r>
    </w:p>
    <w:p>
      <w:pPr>
        <w:pStyle w:val="FirstParagraph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Студент: Кармацкий Никита Сергеевич</w:t>
      </w:r>
    </w:p>
    <w:p>
      <w:pPr>
        <w:pStyle w:val="BodyText"/>
      </w:pPr>
      <w:r>
        <w:t xml:space="preserve">Группа: НФИбд-01-21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2"/>
    <w:bookmarkStart w:id="23" w:name="москва"/>
    <w:p>
      <w:pPr>
        <w:pStyle w:val="Heading5"/>
      </w:pPr>
      <w:r>
        <w:t xml:space="preserve">Москва</w:t>
      </w:r>
    </w:p>
    <w:p>
      <w:pPr>
        <w:pStyle w:val="FirstParagraph"/>
      </w:pPr>
      <w:r>
        <w:t xml:space="preserve">2022 г.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</w:t>
      </w:r>
    </w:p>
    <w:bookmarkEnd w:id="23"/>
    <w:bookmarkEnd w:id="24"/>
    <w:bookmarkStart w:id="25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Добавить к сайту ссылки на научные и библиометрические ресурсы. Сделать пост по прошедшей неделе и добавить пост по выбору.</w:t>
      </w:r>
    </w:p>
    <w:bookmarkEnd w:id="25"/>
    <w:bookmarkStart w:id="26" w:name="план-работы"/>
    <w:p>
      <w:pPr>
        <w:pStyle w:val="Heading3"/>
      </w:pPr>
      <w:r>
        <w:t xml:space="preserve">План работы:</w:t>
      </w:r>
    </w:p>
    <w:p>
      <w:pPr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1"/>
          <w:numId w:val="1002"/>
        </w:numPr>
      </w:pPr>
      <w:r>
        <w:t xml:space="preserve">eLibrary : https://elibrary.ru/</w:t>
      </w:r>
    </w:p>
    <w:p>
      <w:pPr>
        <w:numPr>
          <w:ilvl w:val="1"/>
          <w:numId w:val="1002"/>
        </w:numPr>
      </w:pPr>
      <w:r>
        <w:t xml:space="preserve">Google Scholar : https://scholar.google.com/</w:t>
      </w:r>
    </w:p>
    <w:p>
      <w:pPr>
        <w:numPr>
          <w:ilvl w:val="1"/>
          <w:numId w:val="1002"/>
        </w:numPr>
      </w:pPr>
      <w:r>
        <w:t xml:space="preserve">ORCID : https://orcid.org/</w:t>
      </w:r>
    </w:p>
    <w:p>
      <w:pPr>
        <w:numPr>
          <w:ilvl w:val="1"/>
          <w:numId w:val="1002"/>
        </w:numPr>
      </w:pPr>
      <w:r>
        <w:t xml:space="preserve">Mendeley : https://www.mendeley.com/</w:t>
      </w:r>
    </w:p>
    <w:p>
      <w:pPr>
        <w:numPr>
          <w:ilvl w:val="1"/>
          <w:numId w:val="1002"/>
        </w:numPr>
      </w:pPr>
      <w:r>
        <w:t xml:space="preserve">ResearchGate : https://www.researchgate.net/</w:t>
      </w:r>
    </w:p>
    <w:p>
      <w:pPr>
        <w:numPr>
          <w:ilvl w:val="1"/>
          <w:numId w:val="1002"/>
        </w:numPr>
      </w:pPr>
      <w:r>
        <w:t xml:space="preserve">Academia.edu : https://www.academia.edu/</w:t>
      </w:r>
    </w:p>
    <w:p>
      <w:pPr>
        <w:numPr>
          <w:ilvl w:val="1"/>
          <w:numId w:val="1002"/>
        </w:numPr>
      </w:pPr>
      <w:r>
        <w:t xml:space="preserve">arXiv : https://arxiv.org/</w:t>
      </w:r>
    </w:p>
    <w:p>
      <w:pPr>
        <w:numPr>
          <w:ilvl w:val="1"/>
          <w:numId w:val="1002"/>
        </w:numPr>
      </w:pPr>
      <w:r>
        <w:t xml:space="preserve">github : https://github.com/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</w:pPr>
      <w:r>
        <w:t xml:space="preserve">Оформление отчёта.</w:t>
      </w:r>
    </w:p>
    <w:p>
      <w:pPr>
        <w:numPr>
          <w:ilvl w:val="1"/>
          <w:numId w:val="1003"/>
        </w:numPr>
      </w:pPr>
      <w:r>
        <w:t xml:space="preserve">Создание презентаций.</w:t>
      </w:r>
    </w:p>
    <w:p>
      <w:pPr>
        <w:numPr>
          <w:ilvl w:val="1"/>
          <w:numId w:val="1003"/>
        </w:numPr>
      </w:pPr>
      <w:r>
        <w:t xml:space="preserve">Работа с библиографией.</w:t>
      </w:r>
    </w:p>
    <w:bookmarkEnd w:id="26"/>
    <w:bookmarkEnd w:id="27"/>
    <w:bookmarkStart w:id="67" w:name="основные-этапы-выполнения-работы"/>
    <w:p>
      <w:pPr>
        <w:pStyle w:val="Heading1"/>
      </w:pPr>
      <w:r>
        <w:t xml:space="preserve">Основные этапы выполнения работы</w:t>
      </w:r>
    </w:p>
    <w:p>
      <w:pPr>
        <w:numPr>
          <w:ilvl w:val="0"/>
          <w:numId w:val="1004"/>
        </w:numPr>
      </w:pPr>
      <w:r>
        <w:t xml:space="preserve">Добавили к сайту ссылки на научные и библиометрические ресурсы.</w:t>
      </w:r>
    </w:p>
    <w:p>
      <w:pPr>
        <w:numPr>
          <w:ilvl w:val="1"/>
          <w:numId w:val="1005"/>
        </w:numPr>
      </w:pPr>
      <w:r>
        <w:t xml:space="preserve">eLibrary</w:t>
      </w:r>
    </w:p>
    <w:p>
      <w:pPr>
        <w:numPr>
          <w:ilvl w:val="1"/>
          <w:numId w:val="1005"/>
        </w:numPr>
      </w:pPr>
      <w:r>
        <w:t xml:space="preserve">Google Scholar</w:t>
      </w:r>
    </w:p>
    <w:p>
      <w:pPr>
        <w:numPr>
          <w:ilvl w:val="1"/>
          <w:numId w:val="1000"/>
        </w:numPr>
      </w:pPr>
      <w:r>
        <w:drawing>
          <wp:inline>
            <wp:extent cx="5334000" cy="3122705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screen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Рис.1 Наш акканут</w:t>
      </w:r>
    </w:p>
    <w:p>
      <w:pPr>
        <w:numPr>
          <w:ilvl w:val="1"/>
          <w:numId w:val="1000"/>
        </w:numPr>
      </w:pPr>
      <w:r>
        <w:t xml:space="preserve"> </w:t>
      </w:r>
    </w:p>
    <w:p>
      <w:pPr>
        <w:numPr>
          <w:ilvl w:val="1"/>
          <w:numId w:val="1005"/>
        </w:numPr>
      </w:pPr>
      <w:r>
        <w:t xml:space="preserve">ORCID</w:t>
      </w:r>
    </w:p>
    <w:p>
      <w:pPr>
        <w:numPr>
          <w:ilvl w:val="1"/>
          <w:numId w:val="1000"/>
        </w:numPr>
      </w:pPr>
      <w:r>
        <w:drawing>
          <wp:inline>
            <wp:extent cx="5334000" cy="315740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screen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Рис.2 Наш акканут</w:t>
      </w:r>
    </w:p>
    <w:p>
      <w:pPr>
        <w:numPr>
          <w:ilvl w:val="1"/>
          <w:numId w:val="1000"/>
        </w:numPr>
      </w:pPr>
      <w:r>
        <w:t xml:space="preserve"> </w:t>
      </w:r>
    </w:p>
    <w:p>
      <w:pPr>
        <w:numPr>
          <w:ilvl w:val="1"/>
          <w:numId w:val="1005"/>
        </w:numPr>
      </w:pPr>
      <w:r>
        <w:t xml:space="preserve">Mendeley</w:t>
      </w:r>
    </w:p>
    <w:p>
      <w:pPr>
        <w:numPr>
          <w:ilvl w:val="1"/>
          <w:numId w:val="1005"/>
        </w:numPr>
      </w:pPr>
      <w:r>
        <w:t xml:space="preserve">ResearchGate</w:t>
      </w:r>
    </w:p>
    <w:p>
      <w:pPr>
        <w:numPr>
          <w:ilvl w:val="1"/>
          <w:numId w:val="1000"/>
        </w:numPr>
      </w:pPr>
      <w:r>
        <w:drawing>
          <wp:inline>
            <wp:extent cx="5334000" cy="3363177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creen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Рис.3 Наш акканут</w:t>
      </w:r>
    </w:p>
    <w:p>
      <w:pPr>
        <w:numPr>
          <w:ilvl w:val="1"/>
          <w:numId w:val="1000"/>
        </w:numPr>
      </w:pPr>
      <w:r>
        <w:t xml:space="preserve"> </w:t>
      </w:r>
    </w:p>
    <w:p>
      <w:pPr>
        <w:numPr>
          <w:ilvl w:val="1"/>
          <w:numId w:val="1005"/>
        </w:numPr>
      </w:pPr>
      <w:r>
        <w:t xml:space="preserve">Academia. edu</w:t>
      </w:r>
    </w:p>
    <w:p>
      <w:pPr>
        <w:numPr>
          <w:ilvl w:val="1"/>
          <w:numId w:val="1005"/>
        </w:numPr>
      </w:pPr>
      <w:r>
        <w:t xml:space="preserve">arXiv</w:t>
      </w:r>
    </w:p>
    <w:p>
      <w:pPr>
        <w:numPr>
          <w:ilvl w:val="1"/>
          <w:numId w:val="1005"/>
        </w:numPr>
      </w:pPr>
      <w:r>
        <w:t xml:space="preserve">github</w:t>
      </w:r>
      <w:r>
        <w:t xml:space="preserve"> </w:t>
      </w:r>
      <w:r>
        <w:drawing>
          <wp:inline>
            <wp:extent cx="5334000" cy="484227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screen/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Рис.4 Наш акканут</w:t>
      </w:r>
    </w:p>
    <w:p>
      <w:pPr>
        <w:numPr>
          <w:ilvl w:val="0"/>
          <w:numId w:val="1004"/>
        </w:numPr>
      </w:pPr>
      <w:r>
        <w:t xml:space="preserve">Добавляем ссылки с иконками в файл index.md, который расположен в папке work/blog/content/authors/admin</w:t>
      </w:r>
    </w:p>
    <w:p>
      <w:pPr>
        <w:numPr>
          <w:ilvl w:val="0"/>
          <w:numId w:val="1000"/>
        </w:numPr>
      </w:pPr>
      <w:r>
        <w:drawing>
          <wp:inline>
            <wp:extent cx="5334000" cy="4829228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creen/1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Рис.5 Лобавляем ссылки и иконки в файл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4"/>
        </w:numPr>
      </w:pPr>
      <w:r>
        <w:t xml:space="preserve">Проверяем, появились ли они на сайте</w:t>
      </w:r>
    </w:p>
    <w:p>
      <w:pPr>
        <w:numPr>
          <w:ilvl w:val="0"/>
          <w:numId w:val="1000"/>
        </w:numPr>
      </w:pPr>
      <w:r>
        <w:drawing>
          <wp:inline>
            <wp:extent cx="3647974" cy="4466122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screen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Рис.6 Написали свой пост через текстовый файл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4"/>
        </w:numPr>
      </w:pPr>
      <w:r>
        <w:t xml:space="preserve">Проверим, отображается ли наш пост в локальном сервере</w:t>
      </w:r>
    </w:p>
    <w:p>
      <w:pPr>
        <w:numPr>
          <w:ilvl w:val="0"/>
          <w:numId w:val="1000"/>
        </w:numPr>
      </w:pPr>
      <w:r>
        <w:drawing>
          <wp:inline>
            <wp:extent cx="5334000" cy="2700617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screen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Рис.7 Проверили отображение иконор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4"/>
        </w:numPr>
      </w:pPr>
      <w:r>
        <w:t xml:space="preserve">Добавляем пост по прошедшей неделе:</w:t>
      </w:r>
    </w:p>
    <w:p>
      <w:pPr>
        <w:numPr>
          <w:ilvl w:val="0"/>
          <w:numId w:val="1000"/>
        </w:numPr>
      </w:pPr>
      <w:r>
        <w:t xml:space="preserve">Для начала скопируем наш старый пост, и начнем переделывать информацию в нем.</w:t>
      </w:r>
    </w:p>
    <w:p>
      <w:pPr>
        <w:numPr>
          <w:ilvl w:val="0"/>
          <w:numId w:val="1000"/>
        </w:numPr>
      </w:pPr>
      <w:r>
        <w:drawing>
          <wp:inline>
            <wp:extent cx="5334000" cy="436743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screen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Рис.8 Пост по прошедшей неделе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4"/>
        </w:numPr>
      </w:pPr>
      <w:r>
        <w:t xml:space="preserve">Добавляем пост по выбору на тему:</w:t>
      </w:r>
    </w:p>
    <w:p>
      <w:pPr>
        <w:numPr>
          <w:ilvl w:val="1"/>
          <w:numId w:val="1006"/>
        </w:numPr>
        <w:pStyle w:val="Compact"/>
      </w:pPr>
      <w:r>
        <w:t xml:space="preserve">Создание презентаций</w:t>
      </w:r>
    </w:p>
    <w:p>
      <w:pPr>
        <w:numPr>
          <w:ilvl w:val="0"/>
          <w:numId w:val="1000"/>
        </w:numPr>
      </w:pPr>
      <w:r>
        <w:drawing>
          <wp:inline>
            <wp:extent cx="5334000" cy="489541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screen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Рис.9 Пост на нашем сайте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4"/>
        </w:numPr>
      </w:pPr>
      <w:r>
        <w:t xml:space="preserve">Перенесем все изменения на Git</w:t>
      </w:r>
    </w:p>
    <w:p>
      <w:pPr>
        <w:numPr>
          <w:ilvl w:val="0"/>
          <w:numId w:val="1000"/>
        </w:numPr>
      </w:pPr>
      <w:r>
        <w:drawing>
          <wp:inline>
            <wp:extent cx="5334000" cy="3617522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screen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Рис.10 Сохраняем все изменения в каталоге blog и public для GitHub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4"/>
        </w:numPr>
      </w:pPr>
      <w:r>
        <w:t xml:space="preserve">Проверяем все изменения в онлайн версии сайта</w:t>
      </w:r>
    </w:p>
    <w:p>
      <w:pPr>
        <w:numPr>
          <w:ilvl w:val="0"/>
          <w:numId w:val="1000"/>
        </w:numPr>
      </w:pPr>
      <w:r>
        <w:t xml:space="preserve">Отображение иконок под фотографией:</w:t>
      </w:r>
    </w:p>
    <w:p>
      <w:pPr>
        <w:numPr>
          <w:ilvl w:val="0"/>
          <w:numId w:val="1000"/>
        </w:numPr>
      </w:pPr>
      <w:r>
        <w:drawing>
          <wp:inline>
            <wp:extent cx="3647974" cy="4466122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screen/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Рис.11 Навыки и т.д. на нашем сайте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0"/>
        </w:numPr>
      </w:pPr>
      <w:r>
        <w:t xml:space="preserve">Отображение наших постов на сайте:</w:t>
      </w:r>
    </w:p>
    <w:p>
      <w:pPr>
        <w:numPr>
          <w:ilvl w:val="0"/>
          <w:numId w:val="1000"/>
        </w:numPr>
      </w:pPr>
      <w:r>
        <w:drawing>
          <wp:inline>
            <wp:extent cx="5334000" cy="270061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screen/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Рис.12 Наши посты на сайте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0"/>
        </w:numPr>
      </w:pPr>
      <w:r>
        <w:t xml:space="preserve">Пост по рошедшей неделе:</w:t>
      </w:r>
    </w:p>
    <w:p>
      <w:pPr>
        <w:numPr>
          <w:ilvl w:val="0"/>
          <w:numId w:val="1000"/>
        </w:numPr>
      </w:pPr>
      <w:r>
        <w:drawing>
          <wp:inline>
            <wp:extent cx="5334000" cy="4367436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screen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Рис.13 Навыки и т.д. на нашем сайте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0"/>
        </w:numPr>
      </w:pPr>
      <w:r>
        <w:t xml:space="preserve">Пост по выбору:</w:t>
      </w:r>
    </w:p>
    <w:p>
      <w:pPr>
        <w:numPr>
          <w:ilvl w:val="0"/>
          <w:numId w:val="1000"/>
        </w:numPr>
      </w:pPr>
      <w:r>
        <w:drawing>
          <wp:inline>
            <wp:extent cx="5334000" cy="489541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screen/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Рис.14 Наши посты на сайте</w:t>
      </w:r>
    </w:p>
    <w:bookmarkStart w:id="66" w:name="вывод"/>
    <w:p>
      <w:pPr>
        <w:pStyle w:val="Heading2"/>
      </w:pPr>
      <w:r>
        <w:t xml:space="preserve">Вывод:</w:t>
      </w:r>
    </w:p>
    <w:p>
      <w:pPr>
        <w:pStyle w:val="FirstParagraph"/>
      </w:pPr>
      <w:r>
        <w:t xml:space="preserve">Добавили к сайту ссылки на научные и библиометрические ресурсы. Сделали пост по прошедшей неделе и добавить пост по выбору</w:t>
      </w:r>
      <w:r>
        <w:t xml:space="preserve"> </w:t>
      </w:r>
      <w:r>
        <w:t xml:space="preserve">“</w:t>
      </w:r>
      <w:r>
        <w:t xml:space="preserve">Создание презентаций</w:t>
      </w:r>
      <w:r>
        <w:t xml:space="preserve">”</w:t>
      </w:r>
      <w:r>
        <w:t xml:space="preserve">.</w:t>
      </w:r>
    </w:p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2022-05-19T20:54:56Z</dcterms:created>
  <dcterms:modified xsi:type="dcterms:W3CDTF">2022-05-19T20:54:56Z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