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3"/>
        <w:gridCol w:w="7854"/>
      </w:tblGrid>
      <w:tr>
        <w:trPr>
          <w:trHeight w:val="3415" w:hRule="atLeast"/>
        </w:trPr>
        <w:tc>
          <w:tcPr>
            <w:tcW w:w="1613" w:type="dxa"/>
            <w:tcBorders/>
            <w:shd w:fill="auto" w:val="clear"/>
          </w:tcPr>
          <w:p>
            <w:pPr>
              <w:pStyle w:val="Normal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/>
              <w:drawing>
                <wp:inline distT="0" distB="0" distL="0" distR="0">
                  <wp:extent cx="685800" cy="791845"/>
                  <wp:effectExtent l="0" t="0" r="0" b="0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89610" cy="803910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9040" cy="803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1" fillcolor="white" stroked="t" style="position:absolute;margin-left:0pt;margin-top:0.05pt;width:54.2pt;height:63.2pt">
                      <w10:wrap type="none"/>
                      <v:fill o:detectmouseclick="t" type="solid" color2="black"/>
                      <v:stroke color="black" weight="9360" joinstyle="round" endcap="flat"/>
                    </v:rect>
                  </w:pict>
                </mc:Fallback>
              </mc:AlternateContent>
            </w:r>
          </w:p>
        </w:tc>
        <w:tc>
          <w:tcPr>
            <w:tcW w:w="785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480"/>
              <w:ind w:left="0" w:right="0" w:hanging="0"/>
              <w:jc w:val="left"/>
              <w:rPr/>
            </w:pPr>
            <w:r>
              <w:rPr>
                <w:b/>
                <w:bCs/>
              </w:rPr>
              <w:t>Отчёт по лабораторной работе</w:t>
            </w:r>
            <w:r>
              <w:rPr/>
              <w:t xml:space="preserve"> №</w:t>
            </w:r>
            <w:r>
              <w:rPr>
                <w:u w:val="single"/>
              </w:rPr>
              <w:tab/>
            </w:r>
            <w:r>
              <w:rPr>
                <w:u w:val="single"/>
                <w:lang w:val="en-US"/>
              </w:rPr>
              <w:t>7</w:t>
            </w:r>
            <w:r>
              <w:rPr>
                <w:u w:val="single"/>
              </w:rPr>
              <w:tab/>
            </w:r>
            <w:r>
              <w:rPr/>
              <w:t xml:space="preserve"> по курсу </w:t>
            </w:r>
            <w:r>
              <w:rPr>
                <w:u w:val="single"/>
              </w:rPr>
              <w:tab/>
            </w:r>
            <w:r>
              <w:rPr>
                <w:u w:val="single"/>
                <w:lang w:val="ru-RU"/>
              </w:rPr>
              <w:t>1</w:t>
            </w:r>
            <w:r>
              <w:rPr>
                <w:u w:val="single"/>
              </w:rPr>
              <w:tab/>
            </w:r>
            <w:r>
              <w:rPr>
                <w:sz w:val="28"/>
                <w:szCs w:val="28"/>
              </w:rPr>
              <w:softHyphen/>
            </w:r>
          </w:p>
          <w:p>
            <w:pPr>
              <w:pStyle w:val="Normal"/>
              <w:tabs>
                <w:tab w:val="clear" w:pos="708"/>
              </w:tabs>
              <w:bidi w:val="0"/>
              <w:spacing w:lineRule="auto" w:line="480"/>
              <w:ind w:left="0" w:right="0" w:hanging="0"/>
              <w:jc w:val="right"/>
              <w:rPr/>
            </w:pPr>
            <w:r>
              <w:rPr>
                <w:sz w:val="20"/>
                <w:szCs w:val="20"/>
              </w:rPr>
              <w:t xml:space="preserve">студента группы  </w:t>
            </w:r>
            <w:r>
              <w:rPr>
                <w:sz w:val="20"/>
                <w:szCs w:val="20"/>
                <w:u w:val="single"/>
              </w:rPr>
              <w:t>М</w:t>
            </w:r>
            <w:r>
              <w:rPr>
                <w:sz w:val="20"/>
                <w:szCs w:val="20"/>
                <w:u w:val="single"/>
                <w:lang w:val="ru-RU"/>
              </w:rPr>
              <w:t>8О-</w:t>
            </w:r>
            <w:r>
              <w:rPr>
                <w:sz w:val="20"/>
                <w:szCs w:val="20"/>
                <w:u w:val="single"/>
                <w:lang w:val="en-US"/>
              </w:rPr>
              <w:t xml:space="preserve">106Б-20 </w:t>
            </w:r>
            <w:r>
              <w:rPr>
                <w:sz w:val="20"/>
                <w:szCs w:val="20"/>
                <w:u w:val="single"/>
              </w:rPr>
              <w:tab/>
              <w:t>Никифорова Яна Вадимовна</w:t>
            </w:r>
            <w:r>
              <w:rPr>
                <w:sz w:val="20"/>
                <w:szCs w:val="20"/>
              </w:rPr>
              <w:t xml:space="preserve">, № по списку  </w:t>
            </w:r>
            <w:r>
              <w:rPr>
                <w:sz w:val="20"/>
                <w:szCs w:val="20"/>
                <w:u w:val="single"/>
              </w:rPr>
              <w:t>16</w:t>
            </w:r>
          </w:p>
          <w:p>
            <w:pPr>
              <w:pStyle w:val="Normal"/>
              <w:tabs>
                <w:tab w:val="clear" w:pos="708"/>
              </w:tabs>
              <w:bidi w:val="0"/>
              <w:spacing w:lineRule="auto" w:line="480"/>
              <w:ind w:left="0" w:right="0" w:hanging="0"/>
              <w:jc w:val="right"/>
              <w:rPr/>
            </w:pPr>
            <w:r>
              <w:rPr>
                <w:sz w:val="20"/>
                <w:szCs w:val="20"/>
              </w:rPr>
              <w:t xml:space="preserve">Адреса </w:t>
            </w:r>
            <w:r>
              <w:rPr>
                <w:sz w:val="20"/>
                <w:szCs w:val="20"/>
                <w:lang w:val="en-US"/>
              </w:rPr>
              <w:t>www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jabber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skype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ab/>
              <w:tab/>
            </w:r>
            <w:r>
              <w:rPr>
                <w:sz w:val="20"/>
                <w:szCs w:val="20"/>
                <w:u w:val="single"/>
                <w:lang w:val="en-US"/>
              </w:rPr>
              <w:t>ddcbx720</w:t>
            </w:r>
            <w:r>
              <w:rPr>
                <w:sz w:val="20"/>
                <w:szCs w:val="20"/>
                <w:u w:val="single"/>
                <w:lang w:val="ru-RU"/>
              </w:rPr>
              <w:t>@gmail.com</w:t>
            </w:r>
            <w:r>
              <w:rPr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tabs>
                <w:tab w:val="clear" w:pos="708"/>
              </w:tabs>
              <w:bidi w:val="0"/>
              <w:spacing w:lineRule="auto" w:line="480"/>
              <w:ind w:left="0" w:right="0" w:hanging="0"/>
              <w:jc w:val="right"/>
              <w:rPr/>
            </w:pPr>
            <w:r>
              <w:rPr>
                <w:sz w:val="20"/>
                <w:szCs w:val="20"/>
              </w:rPr>
              <w:t>Работа выполнена: “</w:t>
            </w:r>
            <w:r>
              <w:rPr>
                <w:sz w:val="20"/>
                <w:szCs w:val="20"/>
                <w:u w:val="single"/>
              </w:rPr>
              <w:tab/>
              <w:t>"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ab/>
              <w:t>сентября</w:t>
              <w:tab/>
              <w:tab/>
            </w:r>
            <w:r>
              <w:rPr>
                <w:sz w:val="20"/>
                <w:szCs w:val="20"/>
              </w:rPr>
              <w:t xml:space="preserve"> 2020г.</w:t>
              <w:tab/>
              <w:tab/>
            </w:r>
          </w:p>
          <w:p>
            <w:pPr>
              <w:pStyle w:val="Normal"/>
              <w:tabs>
                <w:tab w:val="clear" w:pos="708"/>
              </w:tabs>
              <w:bidi w:val="0"/>
              <w:spacing w:lineRule="auto" w:line="480"/>
              <w:ind w:left="0" w:right="0" w:hanging="0"/>
              <w:jc w:val="right"/>
              <w:rPr/>
            </w:pPr>
            <w:r>
              <w:rPr>
                <w:sz w:val="20"/>
                <w:szCs w:val="20"/>
              </w:rPr>
              <w:t>Преподаватель:</w:t>
            </w:r>
            <w:r>
              <w:rPr>
                <w:sz w:val="20"/>
                <w:szCs w:val="20"/>
                <w:u w:val="single"/>
              </w:rPr>
              <w:tab/>
              <w:tab/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ab/>
              <w:t>Дубинин Алексей Владимирович</w:t>
              <w:tab/>
              <w:tab/>
              <w:tab/>
              <w:tab/>
            </w:r>
          </w:p>
          <w:p>
            <w:pPr>
              <w:pStyle w:val="Normal"/>
              <w:tabs>
                <w:tab w:val="clear" w:pos="708"/>
              </w:tabs>
              <w:bidi w:val="0"/>
              <w:spacing w:lineRule="auto" w:line="480"/>
              <w:ind w:left="0" w:right="0" w:hanging="0"/>
              <w:jc w:val="right"/>
              <w:rPr/>
            </w:pPr>
            <w:r>
              <w:rPr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Normal"/>
              <w:tabs>
                <w:tab w:val="clear" w:pos="708"/>
              </w:tabs>
              <w:bidi w:val="0"/>
              <w:spacing w:lineRule="auto" w:line="480"/>
              <w:ind w:left="0" w:right="0" w:hanging="0"/>
              <w:jc w:val="right"/>
              <w:rPr/>
            </w:pPr>
            <w:r>
              <w:rPr>
                <w:sz w:val="20"/>
                <w:szCs w:val="20"/>
              </w:rPr>
              <w:t>Отчёт сдан “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“ </w:t>
            </w:r>
            <w:r>
              <w:rPr>
                <w:sz w:val="20"/>
                <w:szCs w:val="20"/>
                <w:u w:val="single"/>
              </w:rPr>
              <w:tab/>
              <w:tab/>
            </w:r>
            <w:r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г., итоговая оценка </w:t>
            </w:r>
            <w:r>
              <w:rPr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tabs>
                <w:tab w:val="clear" w:pos="708"/>
              </w:tabs>
              <w:bidi w:val="0"/>
              <w:spacing w:lineRule="auto" w:line="480"/>
              <w:ind w:left="0" w:right="0" w:hanging="0"/>
              <w:jc w:val="right"/>
              <w:rPr/>
            </w:pPr>
            <w:r>
              <w:rPr>
                <w:sz w:val="20"/>
                <w:szCs w:val="20"/>
              </w:rPr>
              <w:t xml:space="preserve">Подпись преподавателя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bidi w:val="0"/>
        <w:ind w:left="0" w:right="0" w:hanging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left"/>
        <w:rPr/>
      </w:pPr>
      <w:r>
        <w:rPr>
          <w:b/>
          <w:bCs/>
          <w:sz w:val="20"/>
          <w:szCs w:val="20"/>
        </w:rPr>
        <w:t>Тема</w:t>
      </w:r>
      <w:r>
        <w:rPr>
          <w:sz w:val="20"/>
          <w:szCs w:val="20"/>
        </w:rPr>
        <w:t xml:space="preserve">:  </w:t>
      </w:r>
      <w:r>
        <w:rPr>
          <w:sz w:val="20"/>
          <w:szCs w:val="20"/>
          <w:u w:val="single"/>
        </w:rPr>
        <w:t xml:space="preserve">Работа с </w:t>
      </w:r>
      <w:r>
        <w:rPr>
          <w:sz w:val="20"/>
          <w:szCs w:val="20"/>
          <w:u w:val="single"/>
          <w:lang w:val="ru-RU"/>
        </w:rPr>
        <w:t>симулятором нормального алгоритма Маркова.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left"/>
        <w:rPr/>
      </w:pPr>
      <w:r>
        <w:rPr>
          <w:b/>
          <w:bCs/>
          <w:sz w:val="20"/>
          <w:szCs w:val="20"/>
        </w:rPr>
        <w:t>Цель работы</w:t>
      </w:r>
      <w:r>
        <w:rPr>
          <w:sz w:val="20"/>
          <w:szCs w:val="20"/>
        </w:rPr>
        <w:t xml:space="preserve">:  </w:t>
      </w:r>
      <w:r>
        <w:rPr>
          <w:sz w:val="20"/>
          <w:szCs w:val="20"/>
          <w:u w:val="single"/>
          <w:lang w:val="ru-RU"/>
        </w:rPr>
        <w:t>Восстановление целого числа в шеснадцатеричной системе счисления по его обратному коду</w:t>
      </w:r>
      <w:r>
        <w:rPr>
          <w:sz w:val="20"/>
          <w:szCs w:val="20"/>
          <w:u w:val="single"/>
        </w:rPr>
        <w:t>.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left"/>
        <w:rPr/>
      </w:pPr>
      <w:r>
        <w:rPr>
          <w:b/>
          <w:bCs/>
          <w:sz w:val="20"/>
          <w:szCs w:val="20"/>
        </w:rPr>
        <w:t>Задание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вариант №</w:t>
      </w:r>
      <w:r>
        <w:rPr>
          <w:sz w:val="20"/>
          <w:szCs w:val="20"/>
        </w:rPr>
        <w:t xml:space="preserve"> ): </w:t>
      </w:r>
      <w:r>
        <w:rPr>
          <w:sz w:val="20"/>
          <w:szCs w:val="20"/>
          <w:lang w:val="en-US"/>
        </w:rPr>
        <w:t>4</w:t>
      </w:r>
      <w:r>
        <w:rPr>
          <w:sz w:val="20"/>
          <w:szCs w:val="20"/>
          <w:u w:val="single"/>
        </w:rPr>
        <w:tab/>
        <w:tab/>
        <w:tab/>
        <w:tab/>
        <w:tab/>
        <w:tab/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left"/>
        <w:rPr/>
      </w:pPr>
      <w:r>
        <w:rPr>
          <w:b/>
          <w:bCs/>
          <w:sz w:val="20"/>
          <w:szCs w:val="20"/>
        </w:rPr>
        <w:t>Оборудование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ЭВМ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, процессор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, имя узла сети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 с ОП </w:t>
      </w:r>
      <w:r>
        <w:rPr>
          <w:sz w:val="20"/>
          <w:szCs w:val="20"/>
          <w:u w:val="single"/>
        </w:rPr>
        <w:tab/>
        <w:tab/>
        <w:t xml:space="preserve">         </w:t>
      </w:r>
      <w:r>
        <w:rPr>
          <w:sz w:val="20"/>
          <w:szCs w:val="20"/>
        </w:rPr>
        <w:t xml:space="preserve"> МБ</w:t>
      </w:r>
    </w:p>
    <w:p>
      <w:pPr>
        <w:pStyle w:val="Normal"/>
        <w:bidi w:val="0"/>
        <w:ind w:left="360" w:right="0" w:hanging="0"/>
        <w:jc w:val="both"/>
        <w:rPr/>
      </w:pPr>
      <w:r>
        <w:rPr>
          <w:sz w:val="20"/>
          <w:szCs w:val="20"/>
        </w:rPr>
        <w:t xml:space="preserve">НМД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 ГБ.  Терминал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 адрес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. Принтер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bidi w:val="0"/>
        <w:ind w:left="360" w:right="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ind w:left="360" w:right="0" w:hanging="0"/>
        <w:jc w:val="both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bidi w:val="0"/>
        <w:ind w:left="360" w:right="0" w:hanging="0"/>
        <w:jc w:val="both"/>
        <w:rPr>
          <w:rFonts w:ascii="Times New Roman" w:hAnsi="Times New Roman"/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Normal"/>
        <w:bidi w:val="0"/>
        <w:ind w:left="360" w:right="0" w:hanging="0"/>
        <w:jc w:val="both"/>
        <w:rPr/>
      </w:pPr>
      <w:r>
        <w:rPr>
          <w:sz w:val="20"/>
          <w:szCs w:val="20"/>
        </w:rPr>
        <w:t xml:space="preserve">Процессор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ru-RU"/>
        </w:rPr>
        <w:t>Intel Pentium N4200 (4) @ 2.500GHz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, ОП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ru-RU"/>
        </w:rPr>
        <w:t>8192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</w:rPr>
        <w:t xml:space="preserve"> МБ, НМД </w:t>
      </w:r>
      <w:r>
        <w:rPr>
          <w:sz w:val="20"/>
          <w:szCs w:val="20"/>
          <w:u w:val="single"/>
          <w:lang w:val="ru-RU"/>
        </w:rPr>
        <w:t>512</w:t>
      </w:r>
      <w:r>
        <w:rPr>
          <w:sz w:val="20"/>
          <w:szCs w:val="20"/>
        </w:rPr>
        <w:t xml:space="preserve"> ГБ. Монитор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ru-RU"/>
        </w:rPr>
        <w:t>IPS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en-US"/>
        </w:rPr>
        <w:tab/>
      </w:r>
    </w:p>
    <w:p>
      <w:pPr>
        <w:pStyle w:val="Normal"/>
        <w:bidi w:val="0"/>
        <w:ind w:left="360" w:right="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left"/>
        <w:rPr/>
      </w:pPr>
      <w:r>
        <w:rPr>
          <w:b/>
          <w:bCs/>
          <w:sz w:val="20"/>
          <w:szCs w:val="20"/>
        </w:rPr>
        <w:t>Программное обеспечение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ind w:left="360" w:right="0" w:hanging="0"/>
        <w:jc w:val="left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bidi w:val="0"/>
        <w:ind w:left="360" w:right="0" w:hanging="0"/>
        <w:jc w:val="left"/>
        <w:rPr>
          <w:rFonts w:ascii="Times New Roman" w:hAnsi="Times New Roman"/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ru-RU"/>
        </w:rPr>
        <w:t>linux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ru-RU"/>
        </w:rPr>
        <w:t>LUbuntu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>20.04.1 LTS</w:t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ab/>
        <w:tab/>
      </w:r>
      <w:r>
        <w:rPr>
          <w:rFonts w:eastAsia="Times New Roman" w:cs="Times New Roman"/>
          <w:sz w:val="20"/>
          <w:szCs w:val="20"/>
          <w:u w:val="single"/>
          <w:lang w:val="ru-RU" w:eastAsia="ru-RU" w:bidi="ar-SA"/>
        </w:rPr>
        <w:t>bash</w:t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ru-RU"/>
        </w:rPr>
        <w:t>5.0.17(1)-release</w:t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  <w:u w:val="single"/>
          <w:lang w:val="ru-RU"/>
        </w:rPr>
        <w:t>gcc</w:t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ru-RU"/>
        </w:rPr>
        <w:t>9.3.0</w:t>
      </w:r>
      <w:r>
        <w:rPr>
          <w:sz w:val="20"/>
          <w:szCs w:val="20"/>
          <w:u w:val="single"/>
        </w:rPr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  <w:u w:val="single"/>
          <w:lang w:val="ru-RU"/>
        </w:rPr>
        <w:t>nano</w:t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ru-RU"/>
        </w:rPr>
        <w:t>4.8</w:t>
      </w:r>
      <w:r>
        <w:rPr>
          <w:sz w:val="20"/>
          <w:szCs w:val="20"/>
          <w:u w:val="single"/>
        </w:rPr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left"/>
        <w:rPr/>
      </w:pPr>
      <w:r>
        <w:rPr>
          <w:b/>
          <w:bCs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0" w:right="0" w:hanging="0"/>
        <w:jc w:val="left"/>
        <w:rPr/>
      </w:pPr>
      <w:r>
        <w:rPr>
          <w:sz w:val="20"/>
          <w:szCs w:val="20"/>
          <w:lang w:val="ru-RU"/>
        </w:rPr>
        <w:t>Идея: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20"/>
          <w:szCs w:val="20"/>
          <w:lang w:val="ru-RU"/>
        </w:rPr>
        <w:t xml:space="preserve">В шеснадцатеричной системе счисления обратный код выглядит так: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20"/>
          <w:szCs w:val="20"/>
          <w:lang w:val="ru-RU"/>
        </w:rPr>
        <w:t xml:space="preserve">1 цифра 0, если число положительное, </w:t>
      </w:r>
      <w:r>
        <w:rPr>
          <w:sz w:val="20"/>
          <w:szCs w:val="20"/>
          <w:lang w:val="en-US"/>
        </w:rPr>
        <w:t xml:space="preserve">F, </w:t>
      </w:r>
      <w:r>
        <w:rPr>
          <w:sz w:val="20"/>
          <w:szCs w:val="20"/>
          <w:lang w:val="ru-RU"/>
        </w:rPr>
        <w:t xml:space="preserve">если отрицательное, дальше идут разряды числа. Обратный код для положительного числа равен этому же числу, для отрицательного каждый разряд отнять от </w:t>
      </w:r>
      <w:r>
        <w:rPr>
          <w:sz w:val="20"/>
          <w:szCs w:val="20"/>
          <w:lang w:val="en-US"/>
        </w:rPr>
        <w:t xml:space="preserve">F, </w:t>
      </w:r>
      <w:r>
        <w:rPr>
          <w:sz w:val="20"/>
          <w:szCs w:val="20"/>
          <w:lang w:val="ru-RU"/>
        </w:rPr>
        <w:t xml:space="preserve">то есть для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20"/>
          <w:szCs w:val="20"/>
          <w:lang w:val="en-US"/>
        </w:rPr>
        <w:t>F: F-F=0,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20"/>
          <w:szCs w:val="20"/>
          <w:lang w:val="en-US"/>
        </w:rPr>
        <w:t>E F-E=1,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20"/>
          <w:szCs w:val="20"/>
          <w:lang w:val="en-US"/>
        </w:rPr>
        <w:t>…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20"/>
          <w:szCs w:val="20"/>
          <w:lang w:val="en-US"/>
        </w:rPr>
        <w:t>1: F-1=E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  <w:lang w:val="en-US"/>
        </w:rPr>
        <w:t>0: F-0=F</w:t>
        <w:br/>
      </w:r>
      <w:r>
        <w:rPr>
          <w:sz w:val="20"/>
          <w:szCs w:val="20"/>
          <w:lang w:val="ru-RU"/>
        </w:rPr>
        <w:t>Следовательно, чтобы восстановить число по обратному коду в шеснадцатеричной системе сичсления во-первых нужно смотреть на 1 цифру (знак + или -) и, если минус, то заменять все цифры обраного кода по алгоритму выше, если плюс, то просто избавиться от лидирующих нулей.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left"/>
        <w:rPr/>
      </w:pPr>
      <w:r>
        <w:rPr>
          <w:b/>
          <w:bCs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0" w:right="0" w:hanging="0"/>
        <w:jc w:val="left"/>
        <w:rPr/>
      </w:pPr>
      <w:r>
        <w:rPr>
          <w:sz w:val="20"/>
          <w:szCs w:val="20"/>
          <w:lang w:val="ru-RU"/>
        </w:rPr>
        <w:t xml:space="preserve">Тесты: 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20"/>
          <w:szCs w:val="20"/>
          <w:lang w:val="ru-RU"/>
        </w:rPr>
        <w:t>00000123456789</w:t>
      </w:r>
      <w:r>
        <w:rPr>
          <w:sz w:val="20"/>
          <w:szCs w:val="20"/>
          <w:lang w:val="en-US"/>
        </w:rPr>
        <w:t>ABCDEF</w:t>
      </w:r>
      <w:r>
        <w:rPr>
          <w:sz w:val="20"/>
          <w:szCs w:val="20"/>
          <w:lang w:val="ru-RU"/>
        </w:rPr>
        <w:t>000  →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ru-RU"/>
        </w:rPr>
        <w:t>123456789</w:t>
      </w:r>
      <w:r>
        <w:rPr>
          <w:sz w:val="20"/>
          <w:szCs w:val="20"/>
          <w:lang w:val="en-US"/>
        </w:rPr>
        <w:t>ABCDEF</w:t>
      </w:r>
      <w:r>
        <w:rPr>
          <w:sz w:val="20"/>
          <w:szCs w:val="20"/>
          <w:lang w:val="ru-RU"/>
        </w:rPr>
        <w:t>000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20"/>
          <w:szCs w:val="20"/>
          <w:lang w:val="en-US"/>
        </w:rPr>
        <w:t>F</w:t>
      </w:r>
      <w:r>
        <w:rPr>
          <w:sz w:val="20"/>
          <w:szCs w:val="20"/>
          <w:lang w:val="ru-RU"/>
        </w:rPr>
        <w:t>000123456789</w:t>
      </w:r>
      <w:r>
        <w:rPr>
          <w:sz w:val="20"/>
          <w:szCs w:val="20"/>
          <w:lang w:val="en-US"/>
        </w:rPr>
        <w:t>ABCDEF</w:t>
      </w:r>
      <w:r>
        <w:rPr>
          <w:sz w:val="20"/>
          <w:szCs w:val="20"/>
          <w:lang w:val="ru-RU"/>
        </w:rPr>
        <w:t>000 →</w:t>
      </w:r>
      <w:r>
        <w:rPr>
          <w:sz w:val="20"/>
          <w:szCs w:val="20"/>
          <w:lang w:val="en-US"/>
        </w:rPr>
        <w:t xml:space="preserve"> -FFFEDCBA987654321FFF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20"/>
          <w:szCs w:val="20"/>
          <w:lang w:val="en-US"/>
        </w:rPr>
        <w:t>00 → 0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20"/>
          <w:szCs w:val="20"/>
          <w:lang w:val="en-US"/>
        </w:rPr>
        <w:t>0000000001 → 1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20"/>
          <w:szCs w:val="20"/>
          <w:lang w:val="en-US"/>
        </w:rPr>
        <w:t>F0 → -F</w:t>
      </w:r>
    </w:p>
    <w:p>
      <w:pPr>
        <w:pStyle w:val="Normal"/>
        <w:bidi w:val="0"/>
        <w:ind w:left="0" w:right="0" w:hanging="0"/>
        <w:jc w:val="left"/>
        <w:rPr/>
      </w:pPr>
      <w:r>
        <w:rPr>
          <w:sz w:val="20"/>
          <w:szCs w:val="20"/>
          <w:lang w:val="en-US"/>
        </w:rPr>
        <w:t>F1 → -E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0" w:right="0" w:hanging="0"/>
        <w:jc w:val="left"/>
        <w:rPr/>
      </w:pPr>
      <w:r>
        <w:rPr>
          <w:i/>
          <w:iCs/>
          <w:sz w:val="20"/>
          <w:szCs w:val="20"/>
        </w:rPr>
        <w:t xml:space="preserve">Пункты 1-7 отчёта составляются </w:t>
      </w:r>
      <w:r>
        <w:rPr>
          <w:b/>
          <w:bCs/>
          <w:i/>
          <w:iCs/>
          <w:sz w:val="20"/>
          <w:szCs w:val="20"/>
        </w:rPr>
        <w:t>строго до</w:t>
      </w:r>
      <w:r>
        <w:rPr>
          <w:i/>
          <w:iCs/>
          <w:sz w:val="20"/>
          <w:szCs w:val="20"/>
        </w:rPr>
        <w:t xml:space="preserve"> начала лабораторной работы.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0" w:right="0" w:hanging="0"/>
        <w:jc w:val="right"/>
        <w:rPr/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left"/>
        <w:rPr/>
      </w:pPr>
      <w:r>
        <w:rPr>
          <w:b/>
          <w:bCs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both"/>
        <w:rPr/>
      </w:pPr>
      <w:r>
        <w:rPr>
          <w:b/>
          <w:bCs/>
          <w:sz w:val="20"/>
          <w:szCs w:val="20"/>
        </w:rPr>
        <w:t>Дневник отладки</w:t>
      </w:r>
      <w:r>
        <w:rPr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3"/>
        <w:gridCol w:w="672"/>
        <w:gridCol w:w="950"/>
        <w:gridCol w:w="1082"/>
        <w:gridCol w:w="1980"/>
        <w:gridCol w:w="2877"/>
        <w:gridCol w:w="1610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</w:tabs>
              <w:bidi w:val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</w:tabs>
              <w:bidi w:val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Лаб.</w:t>
            </w:r>
          </w:p>
          <w:p>
            <w:pPr>
              <w:pStyle w:val="Normal"/>
              <w:tabs>
                <w:tab w:val="clear" w:pos="708"/>
              </w:tabs>
              <w:bidi w:val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или</w:t>
            </w:r>
          </w:p>
          <w:p>
            <w:pPr>
              <w:pStyle w:val="Normal"/>
              <w:tabs>
                <w:tab w:val="clear" w:pos="708"/>
              </w:tabs>
              <w:bidi w:val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дом.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</w:tabs>
              <w:bidi w:val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Дата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</w:tabs>
              <w:bidi w:val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Время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</w:tabs>
              <w:bidi w:val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Событие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</w:tabs>
              <w:bidi w:val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Действие по исправлению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</w:tabs>
              <w:bidi w:val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</w:tr>
    </w:tbl>
    <w:p>
      <w:pPr>
        <w:pStyle w:val="Normal"/>
        <w:bidi w:val="0"/>
        <w:ind w:left="0" w:right="0" w:hanging="0"/>
        <w:jc w:val="both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left"/>
        <w:rPr/>
      </w:pPr>
      <w:r>
        <w:rPr>
          <w:sz w:val="20"/>
          <w:szCs w:val="20"/>
        </w:rPr>
        <w:t xml:space="preserve">Замечание автора по существу работы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left"/>
        <w:rPr/>
      </w:pPr>
      <w:r>
        <w:rPr>
          <w:sz w:val="20"/>
          <w:szCs w:val="20"/>
        </w:rPr>
        <w:t xml:space="preserve">Выводы : </w:t>
      </w:r>
      <w:r>
        <w:rPr>
          <w:sz w:val="20"/>
          <w:szCs w:val="20"/>
          <w:u w:val="single"/>
        </w:rPr>
        <w:t>Нормальные алгоритмы Маркова по сути просто программа меняющая одни символы на другие. Важно то, что в алгоритмах Маркова все выполняется последовательно, а именно, если записать строку, меняющую пустое слово (которое стоит в начале каждого слова)  на *, а потом  весь последующий алгритсм, то 1 стока будет выполняться пока мы не завершим прошрамму, поэтому нужно следить за последовательностью действий. В алгоритмах Маркова, в отличие от Машины Тьюринга, не нужно следить за перемещением головки, так как ее там просто нет.</w:t>
      </w:r>
      <w:r>
        <w:rPr>
          <w:sz w:val="20"/>
          <w:szCs w:val="20"/>
          <w:u w:val="single"/>
        </w:rPr>
        <w:tab/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Недочеты, допущенные при выполнении задания, могут быть устранены следующим образом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ind w:left="360" w:right="0" w:hanging="0"/>
        <w:jc w:val="left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bidi w:val="0"/>
        <w:ind w:left="360" w:right="0" w:hanging="0"/>
        <w:jc w:val="right"/>
        <w:rPr/>
      </w:pPr>
      <w:r>
        <w:rPr>
          <w:sz w:val="20"/>
          <w:szCs w:val="20"/>
        </w:rPr>
        <w:t xml:space="preserve">Подпись студента </w:t>
      </w:r>
      <w:r>
        <w:rPr>
          <w:sz w:val="20"/>
          <w:szCs w:val="20"/>
          <w:u w:val="single"/>
        </w:rPr>
        <w:tab/>
        <w:tab/>
        <w:tab/>
      </w:r>
    </w:p>
    <w:sectPr>
      <w:type w:val="nextPage"/>
      <w:pgSz w:w="11906" w:h="16838"/>
      <w:pgMar w:left="1701" w:right="850" w:header="0" w:top="1134" w:footer="0" w:bottom="71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Times New Ronam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ahoma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b/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  <w:textAlignment w:val="auto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>
      <w:rFonts w:ascii="Times New Ronam" w:hAnsi="Times New Ronam"/>
      <w:sz w:val="20"/>
      <w:szCs w:val="20"/>
    </w:rPr>
  </w:style>
  <w:style w:type="character" w:styleId="Style15">
    <w:name w:val="Выделение жирным"/>
    <w:qFormat/>
    <w:rPr>
      <w:b/>
      <w:bCs/>
    </w:rPr>
  </w:style>
  <w:style w:type="character" w:styleId="ListLabel1">
    <w:name w:val="ListLabel 1"/>
    <w:qFormat/>
    <w:rPr>
      <w:rFonts w:cs="Times New Roman"/>
      <w:b/>
      <w:sz w:val="20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ascii="Times New Roman" w:hAnsi="Times New Roman"/>
      <w:sz w:val="20"/>
      <w:szCs w:val="20"/>
    </w:rPr>
  </w:style>
  <w:style w:type="character" w:styleId="ListLabel11">
    <w:name w:val="ListLabel 11"/>
    <w:qFormat/>
    <w:rPr>
      <w:rFonts w:ascii="Times New Roman" w:hAnsi="Times New Roman" w:cs="Symbol"/>
      <w:sz w:val="20"/>
    </w:rPr>
  </w:style>
  <w:style w:type="character" w:styleId="ListLabel12">
    <w:name w:val="ListLabel 12"/>
    <w:qFormat/>
    <w:rPr>
      <w:rFonts w:ascii="Times New Roman" w:hAnsi="Times New Roman" w:cs="Symbol"/>
      <w:sz w:val="20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sz w:val="20"/>
      <w:szCs w:val="20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sz w:val="20"/>
      <w:szCs w:val="20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ascii="Times New Roman" w:hAnsi="Times New Roman" w:cs="Symbol"/>
      <w:sz w:val="20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Times New Roman"/>
      <w:b/>
      <w:sz w:val="20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ascii="Times New Roman" w:hAnsi="Times New Roman"/>
      <w:sz w:val="20"/>
      <w:szCs w:val="20"/>
    </w:rPr>
  </w:style>
  <w:style w:type="character" w:styleId="ListLabel47">
    <w:name w:val="ListLabel 47"/>
    <w:qFormat/>
    <w:rPr>
      <w:rFonts w:cs="Symbol"/>
      <w:sz w:val="20"/>
    </w:rPr>
  </w:style>
  <w:style w:type="character" w:styleId="ListLabel48">
    <w:name w:val="ListLabel 48"/>
    <w:qFormat/>
    <w:rPr>
      <w:rFonts w:cs="Symbol"/>
      <w:sz w:val="20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Times New Roman"/>
      <w:b/>
      <w:sz w:val="20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ascii="Times New Roman" w:hAnsi="Times New Roman"/>
      <w:sz w:val="20"/>
      <w:szCs w:val="20"/>
    </w:rPr>
  </w:style>
  <w:style w:type="character" w:styleId="ListLabel65">
    <w:name w:val="ListLabel 65"/>
    <w:qFormat/>
    <w:rPr>
      <w:rFonts w:cs="Symbol"/>
      <w:sz w:val="20"/>
    </w:rPr>
  </w:style>
  <w:style w:type="character" w:styleId="ListLabel66">
    <w:name w:val="ListLabel 66"/>
    <w:qFormat/>
    <w:rPr>
      <w:rFonts w:cs="Symbol"/>
      <w:sz w:val="20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ListLabel73">
    <w:name w:val="ListLabel 73"/>
    <w:qFormat/>
    <w:rPr>
      <w:rFonts w:cs="Times New Roman"/>
      <w:b/>
      <w:sz w:val="20"/>
    </w:rPr>
  </w:style>
  <w:style w:type="character" w:styleId="ListLabel74">
    <w:name w:val="ListLabel 74"/>
    <w:qFormat/>
    <w:rPr>
      <w:rFonts w:cs="Times New Roman"/>
    </w:rPr>
  </w:style>
  <w:style w:type="character" w:styleId="ListLabel75">
    <w:name w:val="ListLabel 75"/>
    <w:qFormat/>
    <w:rPr>
      <w:rFonts w:cs="Times New Roman"/>
    </w:rPr>
  </w:style>
  <w:style w:type="character" w:styleId="ListLabel76">
    <w:name w:val="ListLabel 76"/>
    <w:qFormat/>
    <w:rPr>
      <w:rFonts w:cs="Times New Roman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rFonts w:cs="Times New Roman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Droid Sans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Droid Sans Devanagari"/>
    </w:rPr>
  </w:style>
  <w:style w:type="paragraph" w:styleId="DocumentMap">
    <w:name w:val="Document Map"/>
    <w:qFormat/>
    <w:pPr>
      <w:widowControl/>
      <w:suppressAutoHyphens w:val="true"/>
      <w:overflowPunct w:val="false"/>
      <w:bidi w:val="0"/>
      <w:spacing w:before="0" w:after="0"/>
      <w:jc w:val="left"/>
      <w:textAlignment w:val="auto"/>
    </w:pPr>
    <w:rPr>
      <w:rFonts w:ascii="Times New Roman" w:hAnsi="Times New Roman" w:eastAsia="Times New Roman" w:cs="Times New Roman"/>
      <w:color w:val="auto"/>
      <w:kern w:val="2"/>
      <w:sz w:val="20"/>
      <w:szCs w:val="20"/>
      <w:lang w:val="ru-RU" w:eastAsia="ru-RU" w:bidi="hi-IN"/>
    </w:rPr>
  </w:style>
  <w:style w:type="paragraph" w:styleId="TableGrid">
    <w:name w:val="Table Grid"/>
    <w:basedOn w:val="DocumentMap"/>
    <w:qFormat/>
    <w:pPr/>
    <w:rPr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22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</TotalTime>
  <Application>LibreOffice/6.1.3.2$Windows_x86 LibreOffice_project/86daf60bf00efa86ad547e59e09d6bb77c699acb</Application>
  <Pages>3</Pages>
  <Words>538</Words>
  <Characters>3305</Characters>
  <CharactersWithSpaces>4197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2007-09-10T22:08:00Z</dcterms:created>
  <dc:creator>Гость</dc:creator>
  <dc:description/>
  <dc:language>ru-RU</dc:language>
  <cp:lastModifiedBy/>
  <cp:lastPrinted>2006-09-06T14:56:00Z</cp:lastPrinted>
  <dcterms:modified xsi:type="dcterms:W3CDTF">2020-10-13T08:35:51Z</dcterms:modified>
  <cp:revision>41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Константин</vt:lpwstr>
  </property>
</Properties>
</file>