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87" w:rsidRDefault="00930BA9">
      <w:r>
        <w:t xml:space="preserve">Okres </w:t>
      </w:r>
      <w:proofErr w:type="spellStart"/>
      <w:r>
        <w:t>gutejski</w:t>
      </w:r>
      <w:proofErr w:type="spellEnd"/>
    </w:p>
    <w:p w:rsidR="00930BA9" w:rsidRDefault="00930BA9"/>
    <w:p w:rsidR="00930BA9" w:rsidRPr="00930BA9" w:rsidRDefault="00930BA9" w:rsidP="00930BA9">
      <w:pPr>
        <w:pStyle w:val="NormalnyWeb"/>
        <w:rPr>
          <w:sz w:val="27"/>
          <w:szCs w:val="27"/>
        </w:rPr>
      </w:pPr>
      <w:r>
        <w:rPr>
          <w:color w:val="FF0000"/>
          <w:w w:val="105"/>
          <w:sz w:val="27"/>
          <w:szCs w:val="27"/>
        </w:rPr>
        <w:t>Jeszcze w okresie akadyjskim</w:t>
      </w:r>
      <w:r w:rsidRPr="00930BA9">
        <w:rPr>
          <w:color w:val="FF0000"/>
          <w:w w:val="105"/>
          <w:sz w:val="27"/>
          <w:szCs w:val="27"/>
        </w:rPr>
        <w:t xml:space="preserve"> </w:t>
      </w:r>
      <w:r>
        <w:rPr>
          <w:color w:val="FF0000"/>
          <w:w w:val="105"/>
          <w:sz w:val="27"/>
          <w:szCs w:val="27"/>
        </w:rPr>
        <w:t>w</w:t>
      </w:r>
      <w:r w:rsidRPr="00930BA9">
        <w:rPr>
          <w:color w:val="FF0000"/>
          <w:w w:val="105"/>
          <w:sz w:val="27"/>
          <w:szCs w:val="27"/>
        </w:rPr>
        <w:t>ojow</w:t>
      </w:r>
      <w:r w:rsidRPr="00930BA9">
        <w:rPr>
          <w:color w:val="FF0000"/>
          <w:w w:val="105"/>
          <w:sz w:val="27"/>
          <w:szCs w:val="27"/>
        </w:rPr>
        <w:softHyphen/>
        <w:t xml:space="preserve">nicze plemiona górali, zamieszkujące dzisiejszy Kurdystan, </w:t>
      </w:r>
      <w:r>
        <w:rPr>
          <w:color w:val="FF0000"/>
          <w:w w:val="105"/>
          <w:sz w:val="27"/>
          <w:szCs w:val="27"/>
        </w:rPr>
        <w:t>dążyły do</w:t>
      </w:r>
      <w:r w:rsidRPr="00930BA9">
        <w:rPr>
          <w:color w:val="FF0000"/>
          <w:w w:val="105"/>
          <w:sz w:val="27"/>
          <w:szCs w:val="27"/>
        </w:rPr>
        <w:t xml:space="preserve"> wdarcia</w:t>
      </w:r>
      <w:r>
        <w:rPr>
          <w:color w:val="FF0000"/>
          <w:w w:val="105"/>
          <w:sz w:val="27"/>
          <w:szCs w:val="27"/>
        </w:rPr>
        <w:t xml:space="preserve"> się</w:t>
      </w:r>
      <w:r w:rsidRPr="00930BA9">
        <w:rPr>
          <w:color w:val="FF0000"/>
          <w:w w:val="105"/>
          <w:sz w:val="27"/>
          <w:szCs w:val="27"/>
        </w:rPr>
        <w:t xml:space="preserve"> </w:t>
      </w:r>
      <w:r>
        <w:rPr>
          <w:color w:val="FF0000"/>
          <w:w w:val="105"/>
          <w:sz w:val="27"/>
          <w:szCs w:val="27"/>
        </w:rPr>
        <w:t>do bogatego kraju Sumerów i Akadów</w:t>
      </w:r>
      <w:r w:rsidRPr="00930BA9">
        <w:rPr>
          <w:color w:val="FF0000"/>
          <w:w w:val="105"/>
          <w:sz w:val="27"/>
          <w:szCs w:val="27"/>
        </w:rPr>
        <w:t xml:space="preserve">. Już za panowania </w:t>
      </w:r>
      <w:proofErr w:type="spellStart"/>
      <w:r w:rsidRPr="00930BA9">
        <w:rPr>
          <w:color w:val="FF0000"/>
          <w:w w:val="105"/>
          <w:sz w:val="27"/>
          <w:szCs w:val="27"/>
        </w:rPr>
        <w:t>Szar</w:t>
      </w:r>
      <w:r w:rsidRPr="00930BA9">
        <w:rPr>
          <w:color w:val="FF0000"/>
          <w:spacing w:val="-1"/>
          <w:w w:val="105"/>
          <w:sz w:val="27"/>
          <w:szCs w:val="27"/>
        </w:rPr>
        <w:t>kaliszarri</w:t>
      </w:r>
      <w:r>
        <w:rPr>
          <w:color w:val="FF0000"/>
          <w:spacing w:val="-1"/>
          <w:w w:val="105"/>
          <w:sz w:val="27"/>
          <w:szCs w:val="27"/>
        </w:rPr>
        <w:t>ego</w:t>
      </w:r>
      <w:proofErr w:type="spellEnd"/>
      <w:r>
        <w:rPr>
          <w:color w:val="FF0000"/>
          <w:spacing w:val="-1"/>
          <w:w w:val="105"/>
          <w:sz w:val="27"/>
          <w:szCs w:val="27"/>
        </w:rPr>
        <w:t xml:space="preserve"> - następcy </w:t>
      </w:r>
      <w:proofErr w:type="spellStart"/>
      <w:r>
        <w:rPr>
          <w:color w:val="FF0000"/>
          <w:spacing w:val="-1"/>
          <w:w w:val="105"/>
          <w:sz w:val="27"/>
          <w:szCs w:val="27"/>
        </w:rPr>
        <w:t>Naramsina</w:t>
      </w:r>
      <w:proofErr w:type="spellEnd"/>
      <w:r>
        <w:rPr>
          <w:color w:val="FF0000"/>
          <w:spacing w:val="-1"/>
          <w:w w:val="105"/>
          <w:sz w:val="27"/>
          <w:szCs w:val="27"/>
        </w:rPr>
        <w:t xml:space="preserve"> -</w:t>
      </w:r>
      <w:r w:rsidRPr="00930BA9">
        <w:rPr>
          <w:color w:val="FF0000"/>
          <w:spacing w:val="-1"/>
          <w:w w:val="105"/>
          <w:sz w:val="27"/>
          <w:szCs w:val="27"/>
        </w:rPr>
        <w:t xml:space="preserve"> </w:t>
      </w:r>
      <w:proofErr w:type="spellStart"/>
      <w:r>
        <w:rPr>
          <w:color w:val="FF0000"/>
          <w:w w:val="105"/>
          <w:sz w:val="27"/>
          <w:szCs w:val="27"/>
        </w:rPr>
        <w:t>plemiana</w:t>
      </w:r>
      <w:proofErr w:type="spellEnd"/>
      <w:r>
        <w:rPr>
          <w:color w:val="FF0000"/>
          <w:w w:val="105"/>
          <w:sz w:val="27"/>
          <w:szCs w:val="27"/>
        </w:rPr>
        <w:t xml:space="preserve"> Gutów i </w:t>
      </w:r>
      <w:proofErr w:type="spellStart"/>
      <w:r w:rsidRPr="00930BA9">
        <w:rPr>
          <w:w w:val="105"/>
          <w:sz w:val="27"/>
          <w:szCs w:val="27"/>
        </w:rPr>
        <w:t>Lulubejów</w:t>
      </w:r>
      <w:proofErr w:type="spellEnd"/>
      <w:r w:rsidRPr="00930BA9">
        <w:rPr>
          <w:color w:val="FF0000"/>
          <w:w w:val="105"/>
          <w:sz w:val="27"/>
          <w:szCs w:val="27"/>
        </w:rPr>
        <w:t xml:space="preserve">, </w:t>
      </w:r>
      <w:proofErr w:type="spellStart"/>
      <w:r>
        <w:rPr>
          <w:color w:val="FF0000"/>
          <w:w w:val="105"/>
          <w:sz w:val="27"/>
          <w:szCs w:val="27"/>
        </w:rPr>
        <w:t>opanowaly</w:t>
      </w:r>
      <w:proofErr w:type="spellEnd"/>
      <w:r>
        <w:rPr>
          <w:color w:val="FF0000"/>
          <w:w w:val="105"/>
          <w:sz w:val="27"/>
          <w:szCs w:val="27"/>
        </w:rPr>
        <w:t xml:space="preserve"> obszar nazywany północną Babilonią</w:t>
      </w:r>
      <w:r w:rsidRPr="00930BA9">
        <w:rPr>
          <w:color w:val="FF0000"/>
          <w:w w:val="105"/>
          <w:sz w:val="27"/>
          <w:szCs w:val="27"/>
        </w:rPr>
        <w:t>.</w:t>
      </w:r>
      <w:r>
        <w:rPr>
          <w:color w:val="FF0000"/>
          <w:w w:val="105"/>
          <w:sz w:val="27"/>
          <w:szCs w:val="27"/>
        </w:rPr>
        <w:t xml:space="preserve"> </w:t>
      </w:r>
      <w:r w:rsidRPr="00930BA9">
        <w:rPr>
          <w:w w:val="105"/>
          <w:sz w:val="27"/>
          <w:szCs w:val="27"/>
        </w:rPr>
        <w:t xml:space="preserve">Po krótkim okresie chaosu Akad z imperium </w:t>
      </w:r>
      <w:r w:rsidR="002B212C">
        <w:rPr>
          <w:w w:val="105"/>
          <w:sz w:val="27"/>
          <w:szCs w:val="27"/>
        </w:rPr>
        <w:t>przerodził</w:t>
      </w:r>
      <w:r w:rsidRPr="00930BA9">
        <w:rPr>
          <w:w w:val="105"/>
          <w:sz w:val="27"/>
          <w:szCs w:val="27"/>
        </w:rPr>
        <w:t xml:space="preserve"> się </w:t>
      </w:r>
      <w:r w:rsidR="002B212C">
        <w:rPr>
          <w:w w:val="105"/>
          <w:sz w:val="27"/>
          <w:szCs w:val="27"/>
        </w:rPr>
        <w:t>w marginalny</w:t>
      </w:r>
      <w:r w:rsidRPr="00930BA9">
        <w:rPr>
          <w:w w:val="105"/>
          <w:sz w:val="27"/>
          <w:szCs w:val="27"/>
        </w:rPr>
        <w:t xml:space="preserve"> </w:t>
      </w:r>
      <w:r w:rsidR="002B212C">
        <w:rPr>
          <w:w w:val="105"/>
          <w:sz w:val="27"/>
          <w:szCs w:val="27"/>
        </w:rPr>
        <w:t>ośrodek polityczny, a</w:t>
      </w:r>
      <w:r w:rsidRPr="00930BA9">
        <w:rPr>
          <w:w w:val="105"/>
          <w:sz w:val="27"/>
          <w:szCs w:val="27"/>
        </w:rPr>
        <w:t xml:space="preserve"> po </w:t>
      </w:r>
      <w:r w:rsidR="002B212C">
        <w:rPr>
          <w:w w:val="105"/>
          <w:sz w:val="27"/>
          <w:szCs w:val="27"/>
        </w:rPr>
        <w:t>niedługim</w:t>
      </w:r>
      <w:r w:rsidRPr="00930BA9">
        <w:rPr>
          <w:w w:val="105"/>
          <w:sz w:val="27"/>
          <w:szCs w:val="27"/>
        </w:rPr>
        <w:t xml:space="preserve"> czasie – ok. roku 2200 p.n.e. przestał istnieć.</w:t>
      </w:r>
    </w:p>
    <w:p w:rsidR="002B212C" w:rsidRDefault="002B212C" w:rsidP="00930BA9">
      <w:pPr>
        <w:pStyle w:val="NormalnyWeb"/>
        <w:rPr>
          <w:rStyle w:val="wyroznik"/>
          <w:color w:val="FF0000"/>
          <w:sz w:val="27"/>
          <w:szCs w:val="27"/>
        </w:rPr>
      </w:pPr>
      <w:r>
        <w:rPr>
          <w:rStyle w:val="wyroznik"/>
          <w:color w:val="FF0000"/>
          <w:sz w:val="27"/>
          <w:szCs w:val="27"/>
        </w:rPr>
        <w:t xml:space="preserve">Wkrótce po opanowaniu Akadu cały kraj aż po </w:t>
      </w:r>
      <w:r w:rsidR="00C27CED">
        <w:rPr>
          <w:rStyle w:val="wyroznik"/>
          <w:color w:val="FF0000"/>
          <w:sz w:val="27"/>
          <w:szCs w:val="27"/>
        </w:rPr>
        <w:t>ośrodki</w:t>
      </w:r>
      <w:r>
        <w:rPr>
          <w:rStyle w:val="wyroznik"/>
          <w:color w:val="FF0000"/>
          <w:sz w:val="27"/>
          <w:szCs w:val="27"/>
        </w:rPr>
        <w:t xml:space="preserve"> południowe był w ich rękach. Barbarzyńscy przybysze zdobyli miasta, </w:t>
      </w:r>
      <w:r w:rsidR="00C27CED">
        <w:rPr>
          <w:rStyle w:val="wyroznik"/>
          <w:color w:val="FF0000"/>
          <w:sz w:val="27"/>
          <w:szCs w:val="27"/>
        </w:rPr>
        <w:t>z</w:t>
      </w:r>
      <w:r>
        <w:rPr>
          <w:rStyle w:val="wyroznik"/>
          <w:color w:val="FF0000"/>
          <w:sz w:val="27"/>
          <w:szCs w:val="27"/>
        </w:rPr>
        <w:t xml:space="preserve">niszczyli świątynie oraz zrabowali nagromadzone przez wieki bogactwa. Współczesnym </w:t>
      </w:r>
      <w:r w:rsidR="00C27CED">
        <w:rPr>
          <w:rStyle w:val="wyroznik"/>
          <w:color w:val="FF0000"/>
          <w:sz w:val="27"/>
          <w:szCs w:val="27"/>
        </w:rPr>
        <w:t>wydawało</w:t>
      </w:r>
      <w:r>
        <w:rPr>
          <w:rStyle w:val="wyroznik"/>
          <w:color w:val="FF0000"/>
          <w:sz w:val="27"/>
          <w:szCs w:val="27"/>
        </w:rPr>
        <w:t xml:space="preserve"> się, że katastrofa była ta</w:t>
      </w:r>
      <w:r w:rsidR="00C27CED">
        <w:rPr>
          <w:rStyle w:val="wyroznik"/>
          <w:color w:val="FF0000"/>
          <w:sz w:val="27"/>
          <w:szCs w:val="27"/>
        </w:rPr>
        <w:t>k wielka, iż</w:t>
      </w:r>
      <w:r>
        <w:rPr>
          <w:rStyle w:val="wyroznik"/>
          <w:color w:val="FF0000"/>
          <w:sz w:val="27"/>
          <w:szCs w:val="27"/>
        </w:rPr>
        <w:t xml:space="preserve"> oznaczała koniec ich cywilizacji. </w:t>
      </w:r>
      <w:r w:rsidRPr="002B212C">
        <w:rPr>
          <w:rStyle w:val="wyroznik"/>
          <w:color w:val="FF0000"/>
          <w:sz w:val="27"/>
          <w:szCs w:val="27"/>
        </w:rPr>
        <w:t xml:space="preserve">Tak zwane treny nad upadkiem </w:t>
      </w:r>
      <w:proofErr w:type="spellStart"/>
      <w:r w:rsidRPr="002B212C">
        <w:rPr>
          <w:rStyle w:val="wyroznik"/>
          <w:color w:val="FF0000"/>
          <w:sz w:val="27"/>
          <w:szCs w:val="27"/>
        </w:rPr>
        <w:t>Ur</w:t>
      </w:r>
      <w:proofErr w:type="spellEnd"/>
      <w:r w:rsidRPr="002B212C">
        <w:rPr>
          <w:rStyle w:val="wyroznik"/>
          <w:color w:val="FF0000"/>
          <w:sz w:val="27"/>
          <w:szCs w:val="27"/>
        </w:rPr>
        <w:t xml:space="preserve"> opisują, jak opiekun miasta, bóg księżyca, </w:t>
      </w:r>
      <w:proofErr w:type="spellStart"/>
      <w:r w:rsidRPr="002B212C">
        <w:rPr>
          <w:rStyle w:val="wyroznik"/>
          <w:color w:val="FF0000"/>
          <w:sz w:val="27"/>
          <w:szCs w:val="27"/>
        </w:rPr>
        <w:t>Nanna</w:t>
      </w:r>
      <w:proofErr w:type="spellEnd"/>
      <w:r w:rsidRPr="002B212C">
        <w:rPr>
          <w:rStyle w:val="wyroznik"/>
          <w:color w:val="FF0000"/>
          <w:sz w:val="27"/>
          <w:szCs w:val="27"/>
        </w:rPr>
        <w:t xml:space="preserve">, </w:t>
      </w:r>
      <w:r>
        <w:rPr>
          <w:rStyle w:val="wyroznik"/>
          <w:color w:val="FF0000"/>
          <w:sz w:val="27"/>
          <w:szCs w:val="27"/>
        </w:rPr>
        <w:t>zwracał</w:t>
      </w:r>
      <w:r w:rsidRPr="002B212C">
        <w:rPr>
          <w:rStyle w:val="wyroznik"/>
          <w:color w:val="FF0000"/>
          <w:sz w:val="27"/>
          <w:szCs w:val="27"/>
        </w:rPr>
        <w:t xml:space="preserve"> się do swego ojca </w:t>
      </w:r>
      <w:proofErr w:type="spellStart"/>
      <w:r w:rsidRPr="002B212C">
        <w:rPr>
          <w:rStyle w:val="wyroznik"/>
          <w:color w:val="FF0000"/>
          <w:sz w:val="27"/>
          <w:szCs w:val="27"/>
        </w:rPr>
        <w:t>Enlila</w:t>
      </w:r>
      <w:proofErr w:type="spellEnd"/>
      <w:r w:rsidRPr="002B212C">
        <w:rPr>
          <w:rStyle w:val="wyroznik"/>
          <w:color w:val="FF0000"/>
          <w:sz w:val="27"/>
          <w:szCs w:val="27"/>
        </w:rPr>
        <w:t xml:space="preserve"> z prośbą o łaskę dla swego miasta. </w:t>
      </w:r>
      <w:proofErr w:type="spellStart"/>
      <w:r w:rsidRPr="002B212C">
        <w:rPr>
          <w:rStyle w:val="wyroznik"/>
          <w:color w:val="FF0000"/>
          <w:sz w:val="27"/>
          <w:szCs w:val="27"/>
        </w:rPr>
        <w:t>Enlil</w:t>
      </w:r>
      <w:proofErr w:type="spellEnd"/>
      <w:r w:rsidRPr="002B212C">
        <w:rPr>
          <w:rStyle w:val="wyroznik"/>
          <w:color w:val="FF0000"/>
          <w:sz w:val="27"/>
          <w:szCs w:val="27"/>
        </w:rPr>
        <w:t xml:space="preserve"> </w:t>
      </w:r>
      <w:r>
        <w:rPr>
          <w:rStyle w:val="wyroznik"/>
          <w:color w:val="FF0000"/>
          <w:sz w:val="27"/>
          <w:szCs w:val="27"/>
        </w:rPr>
        <w:t>odpowiedział</w:t>
      </w:r>
      <w:r w:rsidRPr="002B212C">
        <w:rPr>
          <w:rStyle w:val="wyroznik"/>
          <w:color w:val="FF0000"/>
          <w:sz w:val="27"/>
          <w:szCs w:val="27"/>
        </w:rPr>
        <w:t xml:space="preserve"> synowi:</w:t>
      </w:r>
    </w:p>
    <w:p w:rsidR="002B212C" w:rsidRDefault="002B212C" w:rsidP="002B212C">
      <w:pPr>
        <w:pStyle w:val="NormalnyWeb"/>
        <w:spacing w:before="0" w:beforeAutospacing="0" w:after="0" w:afterAutospacing="0"/>
        <w:jc w:val="center"/>
        <w:rPr>
          <w:rStyle w:val="wyroznik"/>
          <w:i/>
          <w:color w:val="FF0000"/>
        </w:rPr>
      </w:pPr>
      <w:r w:rsidRPr="002B212C">
        <w:rPr>
          <w:rStyle w:val="wyroznik"/>
          <w:i/>
          <w:color w:val="FF0000"/>
        </w:rPr>
        <w:t xml:space="preserve">,,Wyroku zgromadzenia nie można odwrócić. </w:t>
      </w:r>
    </w:p>
    <w:p w:rsidR="002B212C" w:rsidRDefault="002B212C" w:rsidP="002B212C">
      <w:pPr>
        <w:pStyle w:val="NormalnyWeb"/>
        <w:spacing w:before="0" w:beforeAutospacing="0" w:after="0" w:afterAutospacing="0"/>
        <w:jc w:val="center"/>
        <w:rPr>
          <w:rStyle w:val="wyroznik"/>
          <w:i/>
          <w:color w:val="FF0000"/>
        </w:rPr>
      </w:pPr>
      <w:r w:rsidRPr="002B212C">
        <w:rPr>
          <w:rStyle w:val="wyroznik"/>
          <w:i/>
          <w:color w:val="FF0000"/>
        </w:rPr>
        <w:t xml:space="preserve">Słowo </w:t>
      </w:r>
      <w:proofErr w:type="spellStart"/>
      <w:r w:rsidRPr="002B212C">
        <w:rPr>
          <w:rStyle w:val="wyroznik"/>
          <w:i/>
          <w:color w:val="FF0000"/>
        </w:rPr>
        <w:t>Enlila</w:t>
      </w:r>
      <w:proofErr w:type="spellEnd"/>
      <w:r w:rsidRPr="002B212C">
        <w:rPr>
          <w:rStyle w:val="wyroznik"/>
          <w:i/>
          <w:color w:val="FF0000"/>
        </w:rPr>
        <w:t xml:space="preserve"> nie zna odwołania. </w:t>
      </w:r>
    </w:p>
    <w:p w:rsidR="002B212C" w:rsidRDefault="002B212C" w:rsidP="002B212C">
      <w:pPr>
        <w:pStyle w:val="NormalnyWeb"/>
        <w:spacing w:before="0" w:beforeAutospacing="0" w:after="0" w:afterAutospacing="0"/>
        <w:jc w:val="center"/>
        <w:rPr>
          <w:rStyle w:val="wyroznik"/>
          <w:i/>
          <w:color w:val="FF0000"/>
        </w:rPr>
      </w:pPr>
      <w:r w:rsidRPr="002B212C">
        <w:rPr>
          <w:rStyle w:val="wyroznik"/>
          <w:i/>
          <w:color w:val="FF0000"/>
        </w:rPr>
        <w:t xml:space="preserve">Przyznano   </w:t>
      </w:r>
      <w:proofErr w:type="spellStart"/>
      <w:r w:rsidRPr="002B212C">
        <w:rPr>
          <w:rStyle w:val="wyroznik"/>
          <w:i/>
          <w:color w:val="FF0000"/>
        </w:rPr>
        <w:t>Ur</w:t>
      </w:r>
      <w:proofErr w:type="spellEnd"/>
      <w:r w:rsidRPr="002B212C">
        <w:rPr>
          <w:rStyle w:val="wyroznik"/>
          <w:i/>
          <w:color w:val="FF0000"/>
        </w:rPr>
        <w:t xml:space="preserve">   królestwo,   lecz   nie   przyznano</w:t>
      </w:r>
      <w:r>
        <w:rPr>
          <w:rStyle w:val="wyroznik"/>
          <w:i/>
          <w:color w:val="FF0000"/>
        </w:rPr>
        <w:t xml:space="preserve"> </w:t>
      </w:r>
      <w:r w:rsidRPr="002B212C">
        <w:rPr>
          <w:rStyle w:val="wyroznik"/>
          <w:i/>
          <w:color w:val="FF0000"/>
        </w:rPr>
        <w:t xml:space="preserve">wiecznego panowania. </w:t>
      </w:r>
    </w:p>
    <w:p w:rsidR="002B212C" w:rsidRPr="002B212C" w:rsidRDefault="002B212C" w:rsidP="002B212C">
      <w:pPr>
        <w:pStyle w:val="NormalnyWeb"/>
        <w:spacing w:before="0" w:beforeAutospacing="0" w:after="0" w:afterAutospacing="0"/>
        <w:jc w:val="center"/>
        <w:rPr>
          <w:rStyle w:val="wyroznik"/>
          <w:i/>
          <w:color w:val="FF0000"/>
        </w:rPr>
      </w:pPr>
      <w:r w:rsidRPr="002B212C">
        <w:rPr>
          <w:rStyle w:val="wyroznik"/>
          <w:i/>
          <w:color w:val="FF0000"/>
        </w:rPr>
        <w:t>Od dawnych dni, kiedy założono kraj, do dzisiaj, kiedy ludzie się rozmnożyli, któż widział panowanie królestwa, które byłoby</w:t>
      </w:r>
      <w:r>
        <w:rPr>
          <w:rStyle w:val="wyroznik"/>
          <w:i/>
          <w:color w:val="FF0000"/>
        </w:rPr>
        <w:t xml:space="preserve"> </w:t>
      </w:r>
      <w:r w:rsidRPr="002B212C">
        <w:rPr>
          <w:rStyle w:val="wyroznik"/>
          <w:i/>
          <w:color w:val="FF0000"/>
        </w:rPr>
        <w:t>wieczne?</w:t>
      </w:r>
    </w:p>
    <w:p w:rsidR="002B212C" w:rsidRPr="002B212C" w:rsidRDefault="002B212C" w:rsidP="002B212C">
      <w:pPr>
        <w:pStyle w:val="NormalnyWeb"/>
        <w:spacing w:before="0" w:beforeAutospacing="0" w:after="0" w:afterAutospacing="0"/>
        <w:jc w:val="center"/>
        <w:rPr>
          <w:rStyle w:val="wyroznik"/>
          <w:i/>
          <w:color w:val="FF0000"/>
        </w:rPr>
      </w:pPr>
      <w:r w:rsidRPr="002B212C">
        <w:rPr>
          <w:rStyle w:val="wyroznik"/>
          <w:i/>
          <w:color w:val="FF0000"/>
        </w:rPr>
        <w:t xml:space="preserve">Królestwo </w:t>
      </w:r>
      <w:proofErr w:type="spellStart"/>
      <w:r w:rsidRPr="002B212C">
        <w:rPr>
          <w:rStyle w:val="wyroznik"/>
          <w:i/>
          <w:color w:val="FF0000"/>
        </w:rPr>
        <w:t>Ur</w:t>
      </w:r>
      <w:proofErr w:type="spellEnd"/>
      <w:r w:rsidRPr="002B212C">
        <w:rPr>
          <w:rStyle w:val="wyroznik"/>
          <w:i/>
          <w:color w:val="FF0000"/>
        </w:rPr>
        <w:t xml:space="preserve">, </w:t>
      </w:r>
      <w:r>
        <w:rPr>
          <w:rStyle w:val="wyroznik"/>
          <w:i/>
          <w:color w:val="FF0000"/>
        </w:rPr>
        <w:t>jego panowanie, są podcięte, je</w:t>
      </w:r>
      <w:r w:rsidRPr="002B212C">
        <w:rPr>
          <w:rStyle w:val="wyroznik"/>
          <w:i/>
          <w:color w:val="FF0000"/>
        </w:rPr>
        <w:t>steś w żałobie.</w:t>
      </w:r>
    </w:p>
    <w:p w:rsidR="002B212C" w:rsidRPr="002B212C" w:rsidRDefault="002B212C" w:rsidP="002B212C">
      <w:pPr>
        <w:pStyle w:val="NormalnyWeb"/>
        <w:spacing w:before="0" w:beforeAutospacing="0" w:after="0" w:afterAutospacing="0"/>
        <w:jc w:val="center"/>
        <w:rPr>
          <w:rStyle w:val="wyroznik"/>
          <w:i/>
          <w:color w:val="FF0000"/>
        </w:rPr>
      </w:pPr>
      <w:r w:rsidRPr="002B212C">
        <w:rPr>
          <w:rStyle w:val="wyroznik"/>
          <w:i/>
          <w:color w:val="FF0000"/>
        </w:rPr>
        <w:t xml:space="preserve">O,  mój  </w:t>
      </w:r>
      <w:proofErr w:type="spellStart"/>
      <w:r w:rsidRPr="002B212C">
        <w:rPr>
          <w:rStyle w:val="wyroznik"/>
          <w:i/>
          <w:color w:val="FF0000"/>
        </w:rPr>
        <w:t>Nanno</w:t>
      </w:r>
      <w:proofErr w:type="spellEnd"/>
      <w:r w:rsidRPr="002B212C">
        <w:rPr>
          <w:rStyle w:val="wyroznik"/>
          <w:i/>
          <w:color w:val="FF0000"/>
        </w:rPr>
        <w:t>,  zrzuć  żałobę,  odejdź ze  swego</w:t>
      </w:r>
      <w:r>
        <w:rPr>
          <w:rStyle w:val="wyroznik"/>
          <w:i/>
          <w:color w:val="FF0000"/>
        </w:rPr>
        <w:t xml:space="preserve"> </w:t>
      </w:r>
      <w:r w:rsidRPr="002B212C">
        <w:rPr>
          <w:rStyle w:val="wyroznik"/>
          <w:i/>
          <w:color w:val="FF0000"/>
        </w:rPr>
        <w:t>miasta!"</w:t>
      </w:r>
    </w:p>
    <w:p w:rsidR="00661AA5" w:rsidRPr="00661AA5" w:rsidRDefault="002B212C" w:rsidP="00930BA9">
      <w:pPr>
        <w:pStyle w:val="NormalnyWeb"/>
        <w:rPr>
          <w:rStyle w:val="wyroznik"/>
          <w:color w:val="FF0000"/>
          <w:sz w:val="27"/>
          <w:szCs w:val="27"/>
        </w:rPr>
      </w:pPr>
      <w:r>
        <w:rPr>
          <w:rStyle w:val="wyroznik"/>
          <w:color w:val="000000"/>
          <w:sz w:val="27"/>
          <w:szCs w:val="27"/>
        </w:rPr>
        <w:t>Gutowie</w:t>
      </w:r>
      <w:r w:rsidR="00930BA9">
        <w:rPr>
          <w:rStyle w:val="wyroznik"/>
          <w:color w:val="000000"/>
          <w:sz w:val="27"/>
          <w:szCs w:val="27"/>
        </w:rPr>
        <w:t xml:space="preserve"> stworzyli własną dynastię, która składała się z 21 władców.</w:t>
      </w:r>
      <w:r w:rsidR="00930BA9">
        <w:rPr>
          <w:rStyle w:val="apple-converted-space"/>
          <w:color w:val="000000"/>
          <w:sz w:val="27"/>
          <w:szCs w:val="27"/>
        </w:rPr>
        <w:t> </w:t>
      </w:r>
      <w:r w:rsidR="00930BA9">
        <w:rPr>
          <w:color w:val="000000"/>
          <w:sz w:val="27"/>
          <w:szCs w:val="27"/>
        </w:rPr>
        <w:t xml:space="preserve">Otwierał ją król o imieniu </w:t>
      </w:r>
      <w:proofErr w:type="spellStart"/>
      <w:r w:rsidR="00930BA9">
        <w:rPr>
          <w:color w:val="000000"/>
          <w:sz w:val="27"/>
          <w:szCs w:val="27"/>
        </w:rPr>
        <w:t>Erridupizir</w:t>
      </w:r>
      <w:proofErr w:type="spellEnd"/>
      <w:r w:rsidR="00930BA9">
        <w:rPr>
          <w:color w:val="000000"/>
          <w:sz w:val="27"/>
          <w:szCs w:val="27"/>
        </w:rPr>
        <w:t xml:space="preserve">, a kończył </w:t>
      </w:r>
      <w:proofErr w:type="spellStart"/>
      <w:r w:rsidR="00930BA9">
        <w:rPr>
          <w:color w:val="000000"/>
          <w:sz w:val="27"/>
          <w:szCs w:val="27"/>
        </w:rPr>
        <w:t>Tirigan</w:t>
      </w:r>
      <w:proofErr w:type="spellEnd"/>
      <w:r w:rsidR="00930BA9">
        <w:rPr>
          <w:color w:val="000000"/>
          <w:sz w:val="27"/>
          <w:szCs w:val="27"/>
        </w:rPr>
        <w:t xml:space="preserve">, który rządy sprawował zaledwie 40 dni i na skutek akcji zbrojnej pod przywództwem </w:t>
      </w:r>
      <w:proofErr w:type="spellStart"/>
      <w:r w:rsidR="00930BA9">
        <w:rPr>
          <w:color w:val="000000"/>
          <w:sz w:val="27"/>
          <w:szCs w:val="27"/>
        </w:rPr>
        <w:t>Utuhengala</w:t>
      </w:r>
      <w:proofErr w:type="spellEnd"/>
      <w:r w:rsidR="00930BA9">
        <w:rPr>
          <w:color w:val="000000"/>
          <w:sz w:val="27"/>
          <w:szCs w:val="27"/>
        </w:rPr>
        <w:t xml:space="preserve"> z</w:t>
      </w:r>
      <w:r w:rsidR="00930BA9">
        <w:rPr>
          <w:rStyle w:val="apple-converted-space"/>
          <w:color w:val="000000"/>
          <w:sz w:val="27"/>
          <w:szCs w:val="27"/>
        </w:rPr>
        <w:t> </w:t>
      </w:r>
      <w:hyperlink r:id="rId7" w:tooltip="Proszę kliknąć, aby przejść do artykułu: Uruk" w:history="1">
        <w:r w:rsidR="00930BA9">
          <w:rPr>
            <w:rStyle w:val="Hipercze"/>
            <w:sz w:val="27"/>
            <w:szCs w:val="27"/>
          </w:rPr>
          <w:t>Uruku</w:t>
        </w:r>
      </w:hyperlink>
      <w:r w:rsidR="00930BA9">
        <w:rPr>
          <w:rStyle w:val="apple-converted-space"/>
          <w:color w:val="000000"/>
          <w:sz w:val="27"/>
          <w:szCs w:val="27"/>
        </w:rPr>
        <w:t> </w:t>
      </w:r>
      <w:r w:rsidR="00930BA9">
        <w:rPr>
          <w:color w:val="000000"/>
          <w:sz w:val="27"/>
          <w:szCs w:val="27"/>
        </w:rPr>
        <w:t>został obalony</w:t>
      </w:r>
      <w:r w:rsidR="00661AA5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Ludy te nie odznaczały</w:t>
      </w:r>
      <w:r w:rsidR="00930BA9">
        <w:rPr>
          <w:color w:val="000000"/>
          <w:sz w:val="27"/>
          <w:szCs w:val="27"/>
        </w:rPr>
        <w:t xml:space="preserve"> się wysoką kulturą, nie zostawili po sobie żadnych dzieł piśmiennych ani znaczących wytworów sztuki, zatem okres ich panowania był dużym zagrożeniem dla cywilizacji Sumeru i Akadu.</w:t>
      </w:r>
      <w:r w:rsidR="00930BA9">
        <w:rPr>
          <w:rStyle w:val="apple-converted-space"/>
          <w:color w:val="000000"/>
          <w:sz w:val="27"/>
          <w:szCs w:val="27"/>
        </w:rPr>
        <w:t> </w:t>
      </w:r>
      <w:r w:rsidR="00930BA9">
        <w:rPr>
          <w:rStyle w:val="wyroznik"/>
          <w:color w:val="000000"/>
          <w:sz w:val="27"/>
          <w:szCs w:val="27"/>
        </w:rPr>
        <w:t>Obce plemiona szybko jednak uległy asymilacji z ludami o wyższym rozwoju</w:t>
      </w:r>
      <w:r w:rsidR="00661AA5">
        <w:rPr>
          <w:rStyle w:val="wyroznik"/>
          <w:color w:val="000000"/>
          <w:sz w:val="27"/>
          <w:szCs w:val="27"/>
        </w:rPr>
        <w:t xml:space="preserve">. </w:t>
      </w:r>
      <w:r w:rsidR="00661AA5">
        <w:rPr>
          <w:rStyle w:val="wyroznik"/>
          <w:color w:val="FF0000"/>
          <w:sz w:val="27"/>
          <w:szCs w:val="27"/>
        </w:rPr>
        <w:t>Królowie Gu</w:t>
      </w:r>
      <w:r w:rsidR="00661AA5" w:rsidRPr="00661AA5">
        <w:rPr>
          <w:rStyle w:val="wyroznik"/>
          <w:color w:val="FF0000"/>
          <w:sz w:val="27"/>
          <w:szCs w:val="27"/>
        </w:rPr>
        <w:t xml:space="preserve">tów przejęli tradycje akadyjskie, przybrali tytuł </w:t>
      </w:r>
      <w:r w:rsidR="00661AA5" w:rsidRPr="00661AA5">
        <w:rPr>
          <w:rStyle w:val="wyroznik"/>
          <w:i/>
          <w:color w:val="FF0000"/>
          <w:sz w:val="27"/>
          <w:szCs w:val="27"/>
        </w:rPr>
        <w:t>„królów czterech stron świata",</w:t>
      </w:r>
      <w:r w:rsidR="00661AA5">
        <w:rPr>
          <w:rStyle w:val="wyroznik"/>
          <w:color w:val="FF0000"/>
          <w:sz w:val="27"/>
          <w:szCs w:val="27"/>
        </w:rPr>
        <w:t xml:space="preserve"> zaczęli używać ję</w:t>
      </w:r>
      <w:r w:rsidR="00661AA5" w:rsidRPr="00661AA5">
        <w:rPr>
          <w:rStyle w:val="wyroznik"/>
          <w:color w:val="FF0000"/>
          <w:sz w:val="27"/>
          <w:szCs w:val="27"/>
        </w:rPr>
        <w:t>zyka akadyjskiego i składać ofiary w dawnych świątyniach.</w:t>
      </w:r>
      <w:r w:rsidR="00661AA5">
        <w:rPr>
          <w:rStyle w:val="wyroznik"/>
          <w:color w:val="FF0000"/>
          <w:sz w:val="27"/>
          <w:szCs w:val="27"/>
        </w:rPr>
        <w:t xml:space="preserve"> Jak wiele razy w historii zwyciężeni ujarzmili barbarzyńskich zwycięzców.</w:t>
      </w:r>
    </w:p>
    <w:p w:rsidR="00661AA5" w:rsidRDefault="00930BA9" w:rsidP="00930BA9">
      <w:pPr>
        <w:pStyle w:val="NormalnyWeb"/>
        <w:rPr>
          <w:rStyle w:val="wyroznik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Okres </w:t>
      </w:r>
      <w:proofErr w:type="spellStart"/>
      <w:r>
        <w:rPr>
          <w:color w:val="000000"/>
          <w:sz w:val="27"/>
          <w:szCs w:val="27"/>
        </w:rPr>
        <w:t>gutejski</w:t>
      </w:r>
      <w:proofErr w:type="spellEnd"/>
      <w:r>
        <w:rPr>
          <w:color w:val="000000"/>
          <w:sz w:val="27"/>
          <w:szCs w:val="27"/>
        </w:rPr>
        <w:t xml:space="preserve"> jest mało znany z powodu szczupłości źródeł, dotyczących zarówno samego ludu jak i okresu, w którym przebywali oni na terenie </w:t>
      </w:r>
      <w:r w:rsidR="00661AA5">
        <w:rPr>
          <w:color w:val="000000"/>
          <w:sz w:val="27"/>
          <w:szCs w:val="27"/>
        </w:rPr>
        <w:t>Międzyrzecza</w:t>
      </w:r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 w:rsidR="00661AA5" w:rsidRPr="00661AA5">
        <w:rPr>
          <w:rStyle w:val="apple-converted-space"/>
          <w:color w:val="FF0000"/>
          <w:sz w:val="27"/>
          <w:szCs w:val="27"/>
        </w:rPr>
        <w:t>W kraju Sumeró</w:t>
      </w:r>
      <w:r w:rsidR="00661AA5">
        <w:rPr>
          <w:rStyle w:val="apple-converted-space"/>
          <w:color w:val="FF0000"/>
          <w:sz w:val="27"/>
          <w:szCs w:val="27"/>
        </w:rPr>
        <w:t>w obca władza nie sięgała</w:t>
      </w:r>
      <w:r w:rsidR="00661AA5" w:rsidRPr="00661AA5">
        <w:rPr>
          <w:rStyle w:val="apple-converted-space"/>
          <w:color w:val="FF0000"/>
          <w:sz w:val="27"/>
          <w:szCs w:val="27"/>
        </w:rPr>
        <w:t xml:space="preserve"> daleko. Miejscowi </w:t>
      </w:r>
      <w:proofErr w:type="spellStart"/>
      <w:r w:rsidR="00661AA5" w:rsidRPr="00661AA5">
        <w:rPr>
          <w:rStyle w:val="apple-converted-space"/>
          <w:i/>
          <w:color w:val="FF0000"/>
          <w:sz w:val="27"/>
          <w:szCs w:val="27"/>
        </w:rPr>
        <w:t>ensi</w:t>
      </w:r>
      <w:proofErr w:type="spellEnd"/>
      <w:r w:rsidR="00661AA5" w:rsidRPr="00661AA5">
        <w:rPr>
          <w:rStyle w:val="apple-converted-space"/>
          <w:i/>
          <w:color w:val="FF0000"/>
          <w:sz w:val="27"/>
          <w:szCs w:val="27"/>
        </w:rPr>
        <w:t>,</w:t>
      </w:r>
      <w:r w:rsidR="00661AA5">
        <w:rPr>
          <w:rStyle w:val="apple-converted-space"/>
          <w:color w:val="FF0000"/>
          <w:sz w:val="27"/>
          <w:szCs w:val="27"/>
        </w:rPr>
        <w:t xml:space="preserve"> formalnie zależni od Gu</w:t>
      </w:r>
      <w:r w:rsidR="00661AA5" w:rsidRPr="00661AA5">
        <w:rPr>
          <w:rStyle w:val="apple-converted-space"/>
          <w:color w:val="FF0000"/>
          <w:sz w:val="27"/>
          <w:szCs w:val="27"/>
        </w:rPr>
        <w:t xml:space="preserve">tów, mieli </w:t>
      </w:r>
      <w:r w:rsidR="00661AA5">
        <w:rPr>
          <w:rStyle w:val="apple-converted-space"/>
          <w:color w:val="FF0000"/>
          <w:sz w:val="27"/>
          <w:szCs w:val="27"/>
        </w:rPr>
        <w:t>dużą</w:t>
      </w:r>
      <w:r w:rsidR="00661AA5" w:rsidRPr="00661AA5">
        <w:rPr>
          <w:rStyle w:val="apple-converted-space"/>
          <w:color w:val="FF0000"/>
          <w:sz w:val="27"/>
          <w:szCs w:val="27"/>
        </w:rPr>
        <w:t xml:space="preserve"> swo</w:t>
      </w:r>
      <w:r w:rsidR="00661AA5">
        <w:rPr>
          <w:rStyle w:val="apple-converted-space"/>
          <w:color w:val="FF0000"/>
          <w:sz w:val="27"/>
          <w:szCs w:val="27"/>
        </w:rPr>
        <w:t>bodę</w:t>
      </w:r>
      <w:r w:rsidR="00661AA5" w:rsidRPr="00661AA5">
        <w:rPr>
          <w:rStyle w:val="apple-converted-space"/>
          <w:color w:val="FF0000"/>
          <w:sz w:val="27"/>
          <w:szCs w:val="27"/>
        </w:rPr>
        <w:t xml:space="preserve"> działania. Jeden z nich, Gudea z </w:t>
      </w:r>
      <w:proofErr w:type="spellStart"/>
      <w:r w:rsidR="00661AA5" w:rsidRPr="00661AA5">
        <w:rPr>
          <w:rStyle w:val="apple-converted-space"/>
          <w:color w:val="FF0000"/>
          <w:sz w:val="27"/>
          <w:szCs w:val="27"/>
        </w:rPr>
        <w:t>Lagasz</w:t>
      </w:r>
      <w:r w:rsidR="00661AA5">
        <w:rPr>
          <w:rStyle w:val="apple-converted-space"/>
          <w:color w:val="FF0000"/>
          <w:sz w:val="27"/>
          <w:szCs w:val="27"/>
        </w:rPr>
        <w:t>u</w:t>
      </w:r>
      <w:proofErr w:type="spellEnd"/>
      <w:r w:rsidR="00661AA5">
        <w:rPr>
          <w:rStyle w:val="apple-converted-space"/>
          <w:color w:val="FF0000"/>
          <w:sz w:val="27"/>
          <w:szCs w:val="27"/>
        </w:rPr>
        <w:t>, utrzymywał kon</w:t>
      </w:r>
      <w:r w:rsidR="00661AA5" w:rsidRPr="00661AA5">
        <w:rPr>
          <w:rStyle w:val="apple-converted-space"/>
          <w:color w:val="FF0000"/>
          <w:sz w:val="27"/>
          <w:szCs w:val="27"/>
        </w:rPr>
        <w:t>takty handlowe z dalekimi krajami</w:t>
      </w:r>
      <w:r w:rsidR="00661AA5">
        <w:rPr>
          <w:rStyle w:val="apple-converted-space"/>
          <w:color w:val="FF0000"/>
          <w:sz w:val="27"/>
          <w:szCs w:val="27"/>
        </w:rPr>
        <w:t>: Anatolią</w:t>
      </w:r>
      <w:r w:rsidR="00661AA5" w:rsidRPr="00661AA5">
        <w:rPr>
          <w:rStyle w:val="apple-converted-space"/>
          <w:color w:val="FF0000"/>
          <w:sz w:val="27"/>
          <w:szCs w:val="27"/>
        </w:rPr>
        <w:t>,</w:t>
      </w:r>
      <w:r w:rsidR="00661AA5">
        <w:rPr>
          <w:rStyle w:val="apple-converted-space"/>
          <w:color w:val="FF0000"/>
          <w:sz w:val="27"/>
          <w:szCs w:val="27"/>
        </w:rPr>
        <w:t xml:space="preserve"> skąd sprowadzał drewno; </w:t>
      </w:r>
      <w:proofErr w:type="spellStart"/>
      <w:r w:rsidR="00661AA5">
        <w:rPr>
          <w:rStyle w:val="apple-converted-space"/>
          <w:color w:val="FF0000"/>
          <w:sz w:val="27"/>
          <w:szCs w:val="27"/>
        </w:rPr>
        <w:t>Meluhhą</w:t>
      </w:r>
      <w:proofErr w:type="spellEnd"/>
      <w:r w:rsidR="00661AA5" w:rsidRPr="00661AA5">
        <w:rPr>
          <w:rStyle w:val="apple-converted-space"/>
          <w:color w:val="FF0000"/>
          <w:sz w:val="27"/>
          <w:szCs w:val="27"/>
        </w:rPr>
        <w:t xml:space="preserve"> </w:t>
      </w:r>
      <w:r w:rsidR="00661AA5">
        <w:rPr>
          <w:rStyle w:val="apple-converted-space"/>
          <w:color w:val="FF0000"/>
          <w:sz w:val="27"/>
          <w:szCs w:val="27"/>
        </w:rPr>
        <w:t>, skąd otrzymywał porfir i marmur oraz</w:t>
      </w:r>
      <w:r w:rsidR="00661AA5" w:rsidRPr="00661AA5">
        <w:rPr>
          <w:rStyle w:val="apple-converted-space"/>
          <w:color w:val="FF0000"/>
          <w:sz w:val="27"/>
          <w:szCs w:val="27"/>
        </w:rPr>
        <w:t xml:space="preserve"> Elam</w:t>
      </w:r>
      <w:r w:rsidR="00661AA5">
        <w:rPr>
          <w:rStyle w:val="apple-converted-space"/>
          <w:color w:val="FF0000"/>
          <w:sz w:val="27"/>
          <w:szCs w:val="27"/>
        </w:rPr>
        <w:t>em, który dostarczał metali</w:t>
      </w:r>
      <w:r w:rsidR="00661AA5" w:rsidRPr="00661AA5">
        <w:rPr>
          <w:rStyle w:val="apple-converted-space"/>
          <w:color w:val="000000"/>
          <w:sz w:val="27"/>
          <w:szCs w:val="27"/>
        </w:rPr>
        <w:t>,</w:t>
      </w:r>
      <w:r w:rsidR="00661AA5">
        <w:rPr>
          <w:rStyle w:val="apple-converted-space"/>
          <w:color w:val="000000"/>
          <w:sz w:val="27"/>
          <w:szCs w:val="27"/>
        </w:rPr>
        <w:t xml:space="preserve"> </w:t>
      </w:r>
      <w:r w:rsidR="00661AA5">
        <w:rPr>
          <w:rStyle w:val="apple-converted-space"/>
          <w:color w:val="FF0000"/>
          <w:sz w:val="27"/>
          <w:szCs w:val="27"/>
        </w:rPr>
        <w:t>Działalność tego władcy dała początek okresowi zwanemu Renesansem Sumeryjskim.</w:t>
      </w:r>
    </w:p>
    <w:p w:rsidR="00930BA9" w:rsidRDefault="00661AA5" w:rsidP="00930BA9">
      <w:pPr>
        <w:pStyle w:val="NormalnyWeb"/>
        <w:rPr>
          <w:color w:val="000000"/>
          <w:sz w:val="27"/>
          <w:szCs w:val="27"/>
        </w:rPr>
      </w:pPr>
      <w:r w:rsidRPr="00C27CED">
        <w:rPr>
          <w:color w:val="FF0000"/>
          <w:sz w:val="27"/>
          <w:szCs w:val="27"/>
        </w:rPr>
        <w:lastRenderedPageBreak/>
        <w:t>Inne mi</w:t>
      </w:r>
      <w:r w:rsidR="00C27CED">
        <w:rPr>
          <w:color w:val="FF0000"/>
          <w:sz w:val="27"/>
          <w:szCs w:val="27"/>
        </w:rPr>
        <w:t>asta sumeryjskie, np. zniszczony</w:t>
      </w:r>
      <w:r w:rsidRPr="00C27CED">
        <w:rPr>
          <w:color w:val="FF0000"/>
          <w:sz w:val="27"/>
          <w:szCs w:val="27"/>
        </w:rPr>
        <w:t xml:space="preserve"> przez Gutów Uruk, </w:t>
      </w:r>
      <w:r w:rsidR="00C27CED">
        <w:rPr>
          <w:color w:val="FF0000"/>
          <w:sz w:val="27"/>
          <w:szCs w:val="27"/>
        </w:rPr>
        <w:t>miały mniej szczęścia</w:t>
      </w:r>
      <w:r w:rsidRPr="00C27CED">
        <w:rPr>
          <w:color w:val="FF0000"/>
          <w:sz w:val="27"/>
          <w:szCs w:val="27"/>
        </w:rPr>
        <w:t>. Właśnie władca Uruk</w:t>
      </w:r>
      <w:r w:rsidR="00C27CED">
        <w:rPr>
          <w:color w:val="FF0000"/>
          <w:sz w:val="27"/>
          <w:szCs w:val="27"/>
        </w:rPr>
        <w:t>u</w:t>
      </w:r>
      <w:r w:rsidRPr="00C27CED">
        <w:rPr>
          <w:color w:val="FF0000"/>
          <w:sz w:val="27"/>
          <w:szCs w:val="27"/>
        </w:rPr>
        <w:t xml:space="preserve">, </w:t>
      </w:r>
      <w:proofErr w:type="spellStart"/>
      <w:r w:rsidRPr="00C27CED">
        <w:rPr>
          <w:color w:val="FF0000"/>
          <w:sz w:val="27"/>
          <w:szCs w:val="27"/>
        </w:rPr>
        <w:t>Utuhengal</w:t>
      </w:r>
      <w:proofErr w:type="spellEnd"/>
      <w:r w:rsidRPr="00C27CED">
        <w:rPr>
          <w:color w:val="FF0000"/>
          <w:sz w:val="27"/>
          <w:szCs w:val="27"/>
        </w:rPr>
        <w:t>, zbuntował się</w:t>
      </w:r>
      <w:r w:rsidR="00C27CED">
        <w:rPr>
          <w:color w:val="FF0000"/>
          <w:sz w:val="27"/>
          <w:szCs w:val="27"/>
        </w:rPr>
        <w:t>, pobił najeźdź</w:t>
      </w:r>
      <w:r w:rsidRPr="00C27CED">
        <w:rPr>
          <w:color w:val="FF0000"/>
          <w:sz w:val="27"/>
          <w:szCs w:val="27"/>
        </w:rPr>
        <w:t xml:space="preserve">ców i przejął z kolei panowanie nad </w:t>
      </w:r>
      <w:r w:rsidRPr="00C27CED">
        <w:rPr>
          <w:i/>
          <w:color w:val="FF0000"/>
          <w:sz w:val="27"/>
          <w:szCs w:val="27"/>
        </w:rPr>
        <w:t>„czterema stronami świata".</w:t>
      </w:r>
      <w:r w:rsidRPr="00C27CED">
        <w:rPr>
          <w:color w:val="FF0000"/>
          <w:sz w:val="27"/>
          <w:szCs w:val="27"/>
        </w:rPr>
        <w:t xml:space="preserve"> </w:t>
      </w:r>
      <w:r w:rsidR="00930BA9">
        <w:rPr>
          <w:color w:val="000000"/>
          <w:sz w:val="27"/>
          <w:szCs w:val="27"/>
        </w:rPr>
        <w:t xml:space="preserve">Po upadku rządów władców </w:t>
      </w:r>
      <w:proofErr w:type="spellStart"/>
      <w:r w:rsidR="00930BA9">
        <w:rPr>
          <w:color w:val="000000"/>
          <w:sz w:val="27"/>
          <w:szCs w:val="27"/>
        </w:rPr>
        <w:t>gutejskich</w:t>
      </w:r>
      <w:proofErr w:type="spellEnd"/>
      <w:r w:rsidR="00930BA9">
        <w:rPr>
          <w:color w:val="000000"/>
          <w:sz w:val="27"/>
          <w:szCs w:val="27"/>
        </w:rPr>
        <w:t xml:space="preserve">, które trwały około 100 lat, Sumer po </w:t>
      </w:r>
      <w:r w:rsidR="00C27CED">
        <w:rPr>
          <w:color w:val="000000"/>
          <w:sz w:val="27"/>
          <w:szCs w:val="27"/>
        </w:rPr>
        <w:t>raz ostatni, w roku ok. 2112</w:t>
      </w:r>
      <w:r w:rsidR="00930BA9">
        <w:rPr>
          <w:color w:val="000000"/>
          <w:sz w:val="27"/>
          <w:szCs w:val="27"/>
        </w:rPr>
        <w:t xml:space="preserve"> p.n.e., odrodził się i kwitł przez następne 100 lat pod rządami królów z III dynastii z</w:t>
      </w:r>
      <w:r w:rsidR="00930BA9">
        <w:rPr>
          <w:rStyle w:val="apple-converted-space"/>
          <w:color w:val="000000"/>
          <w:sz w:val="27"/>
          <w:szCs w:val="27"/>
        </w:rPr>
        <w:t> </w:t>
      </w:r>
      <w:hyperlink r:id="rId8" w:tooltip="Proszę kliknąć, aby przejść do artykułu: Ur" w:history="1">
        <w:r w:rsidR="00930BA9">
          <w:rPr>
            <w:rStyle w:val="Hipercze"/>
            <w:sz w:val="27"/>
            <w:szCs w:val="27"/>
          </w:rPr>
          <w:t>Ur</w:t>
        </w:r>
      </w:hyperlink>
      <w:r w:rsidR="00930BA9">
        <w:rPr>
          <w:color w:val="000000"/>
          <w:sz w:val="27"/>
          <w:szCs w:val="27"/>
        </w:rPr>
        <w:t>.</w:t>
      </w:r>
      <w:r w:rsidR="00930BA9">
        <w:rPr>
          <w:rStyle w:val="Odwoanieprzypisudolnego"/>
          <w:color w:val="000000"/>
          <w:sz w:val="27"/>
          <w:szCs w:val="27"/>
        </w:rPr>
        <w:footnoteReference w:id="2"/>
      </w:r>
      <w:r w:rsidR="00C27CED" w:rsidRPr="00C27CED">
        <w:rPr>
          <w:color w:val="FF0000"/>
          <w:sz w:val="27"/>
          <w:szCs w:val="27"/>
        </w:rPr>
        <w:t xml:space="preserve"> </w:t>
      </w:r>
      <w:r w:rsidR="00C27CED">
        <w:rPr>
          <w:color w:val="FF0000"/>
          <w:sz w:val="27"/>
          <w:szCs w:val="27"/>
        </w:rPr>
        <w:t>Gutowie zaś</w:t>
      </w:r>
      <w:r w:rsidR="00C27CED" w:rsidRPr="00C27CED">
        <w:rPr>
          <w:color w:val="FF0000"/>
          <w:sz w:val="27"/>
          <w:szCs w:val="27"/>
        </w:rPr>
        <w:t xml:space="preserve"> już przedtem zasymilowani, po klęsce zniknęli ze sceny</w:t>
      </w:r>
      <w:r w:rsidR="00C27CED">
        <w:rPr>
          <w:color w:val="FF0000"/>
          <w:sz w:val="27"/>
          <w:szCs w:val="27"/>
        </w:rPr>
        <w:t xml:space="preserve"> dziejów</w:t>
      </w:r>
      <w:r w:rsidR="00C27CED" w:rsidRPr="00661AA5">
        <w:rPr>
          <w:color w:val="000000"/>
          <w:sz w:val="27"/>
          <w:szCs w:val="27"/>
        </w:rPr>
        <w:t>.</w:t>
      </w:r>
      <w:r w:rsidR="00C27CED">
        <w:rPr>
          <w:rStyle w:val="Odwoanieprzypisudolnego"/>
          <w:color w:val="000000"/>
          <w:sz w:val="27"/>
          <w:szCs w:val="27"/>
        </w:rPr>
        <w:footnoteReference w:id="3"/>
      </w:r>
    </w:p>
    <w:p w:rsidR="00930BA9" w:rsidRDefault="00930BA9"/>
    <w:sectPr w:rsidR="00930BA9" w:rsidSect="00BC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BA9" w:rsidRDefault="00930BA9" w:rsidP="00930BA9">
      <w:pPr>
        <w:spacing w:after="0" w:line="240" w:lineRule="auto"/>
      </w:pPr>
      <w:r>
        <w:separator/>
      </w:r>
    </w:p>
  </w:endnote>
  <w:endnote w:type="continuationSeparator" w:id="1">
    <w:p w:rsidR="00930BA9" w:rsidRDefault="00930BA9" w:rsidP="0093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BA9" w:rsidRDefault="00930BA9" w:rsidP="00930BA9">
      <w:pPr>
        <w:spacing w:after="0" w:line="240" w:lineRule="auto"/>
      </w:pPr>
      <w:r>
        <w:separator/>
      </w:r>
    </w:p>
  </w:footnote>
  <w:footnote w:type="continuationSeparator" w:id="1">
    <w:p w:rsidR="00930BA9" w:rsidRDefault="00930BA9" w:rsidP="00930BA9">
      <w:pPr>
        <w:spacing w:after="0" w:line="240" w:lineRule="auto"/>
      </w:pPr>
      <w:r>
        <w:continuationSeparator/>
      </w:r>
    </w:p>
  </w:footnote>
  <w:footnote w:id="2">
    <w:p w:rsidR="00930BA9" w:rsidRPr="00930BA9" w:rsidRDefault="00930BA9">
      <w:pPr>
        <w:pStyle w:val="Tekstprzypisudolnego"/>
      </w:pPr>
      <w:r w:rsidRPr="00930BA9">
        <w:rPr>
          <w:rStyle w:val="Odwoanieprzypisudolnego"/>
        </w:rPr>
        <w:footnoteRef/>
      </w:r>
      <w:r w:rsidRPr="00930BA9">
        <w:t xml:space="preserve"> Teks istniejącego artykułu: </w:t>
      </w:r>
      <w:proofErr w:type="spellStart"/>
      <w:r w:rsidRPr="00930BA9">
        <w:t>żrodła</w:t>
      </w:r>
      <w:proofErr w:type="spellEnd"/>
      <w:r w:rsidRPr="00930BA9">
        <w:t xml:space="preserve"> - </w:t>
      </w:r>
      <w:r w:rsidRPr="00930BA9">
        <w:rPr>
          <w:i/>
          <w:iCs/>
          <w:color w:val="000000"/>
        </w:rPr>
        <w:t>Zapomniany Świat Sumerów - Marian Bielicki</w:t>
      </w:r>
      <w:r w:rsidRPr="00930BA9">
        <w:rPr>
          <w:i/>
          <w:iCs/>
          <w:color w:val="000000"/>
        </w:rPr>
        <w:br/>
        <w:t>Tajemnice Glinianych Tabliczek – Antoni Mierzejewski</w:t>
      </w:r>
    </w:p>
  </w:footnote>
  <w:footnote w:id="3">
    <w:p w:rsidR="00C27CED" w:rsidRPr="00C27CED" w:rsidRDefault="00C27CED">
      <w:pPr>
        <w:pStyle w:val="Tekstprzypisudolnego"/>
        <w:rPr>
          <w:color w:val="FF0000"/>
        </w:rPr>
      </w:pPr>
      <w:r w:rsidRPr="00C27CED">
        <w:rPr>
          <w:rStyle w:val="Odwoanieprzypisudolnego"/>
          <w:color w:val="FF0000"/>
        </w:rPr>
        <w:footnoteRef/>
      </w:r>
      <w:r w:rsidRPr="00C27CED">
        <w:rPr>
          <w:color w:val="FF0000"/>
        </w:rPr>
        <w:t xml:space="preserve"> Sztuka Mezopotamii – Krystyna Gawlikowska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BA9"/>
    <w:rsid w:val="002B212C"/>
    <w:rsid w:val="00661AA5"/>
    <w:rsid w:val="00930BA9"/>
    <w:rsid w:val="00BC6C87"/>
    <w:rsid w:val="00C2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6C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3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930BA9"/>
  </w:style>
  <w:style w:type="character" w:customStyle="1" w:styleId="wyroznik">
    <w:name w:val="wyroznik"/>
    <w:basedOn w:val="Domylnaczcionkaakapitu"/>
    <w:rsid w:val="00930BA9"/>
  </w:style>
  <w:style w:type="character" w:styleId="Hipercze">
    <w:name w:val="Hyperlink"/>
    <w:basedOn w:val="Domylnaczcionkaakapitu"/>
    <w:uiPriority w:val="99"/>
    <w:semiHidden/>
    <w:unhideWhenUsed/>
    <w:rsid w:val="00930BA9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0B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0BA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0B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podstrony\podstrony_poziom_1_miasta\ur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podstrony\podstrony_poziom_1_miasta\uruk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AFC59-09E8-4E5D-8486-50308820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480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2</cp:revision>
  <dcterms:created xsi:type="dcterms:W3CDTF">2015-12-21T20:52:00Z</dcterms:created>
  <dcterms:modified xsi:type="dcterms:W3CDTF">2015-12-21T21:33:00Z</dcterms:modified>
</cp:coreProperties>
</file>