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94" w:rsidRPr="00350094" w:rsidRDefault="00350094" w:rsidP="00350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350094">
        <w:rPr>
          <w:rFonts w:ascii="Times New Roman" w:eastAsia="Times New Roman" w:hAnsi="Times New Roman" w:cs="Times New Roman"/>
          <w:b/>
          <w:bCs/>
          <w:kern w:val="36"/>
          <w:sz w:val="48"/>
          <w:szCs w:val="48"/>
          <w:lang w:eastAsia="pl-PL"/>
        </w:rPr>
        <w:t>Sumeryjska architektura</w:t>
      </w:r>
    </w:p>
    <w:p w:rsidR="00350094" w:rsidRPr="00350094" w:rsidRDefault="00933F7C" w:rsidP="00350094">
      <w:pPr>
        <w:spacing w:after="0" w:line="240" w:lineRule="auto"/>
        <w:rPr>
          <w:rFonts w:ascii="Times New Roman" w:eastAsia="Times New Roman" w:hAnsi="Times New Roman" w:cs="Times New Roman"/>
          <w:sz w:val="24"/>
          <w:szCs w:val="24"/>
          <w:lang w:eastAsia="pl-PL"/>
        </w:rPr>
      </w:pPr>
      <w:r w:rsidRPr="00933F7C">
        <w:rPr>
          <w:rFonts w:ascii="Times New Roman" w:eastAsia="Times New Roman" w:hAnsi="Times New Roman" w:cs="Times New Roman"/>
          <w:sz w:val="24"/>
          <w:szCs w:val="24"/>
          <w:lang w:eastAsia="pl-PL"/>
        </w:rPr>
        <w:pict>
          <v:rect id="_x0000_i1025" style="width:0;height:1.5pt" o:hralign="center" o:hrstd="t" o:hr="t" fillcolor="#a0a0a0" stroked="f"/>
        </w:pic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W najdawniejszych czasach sumeryjskich i </w:t>
      </w:r>
      <w:proofErr w:type="spellStart"/>
      <w:r w:rsidRPr="00350094">
        <w:rPr>
          <w:rFonts w:ascii="Times New Roman" w:eastAsia="Times New Roman" w:hAnsi="Times New Roman" w:cs="Times New Roman"/>
          <w:sz w:val="24"/>
          <w:szCs w:val="24"/>
          <w:lang w:eastAsia="pl-PL"/>
        </w:rPr>
        <w:t>przedsumeryjskich</w:t>
      </w:r>
      <w:proofErr w:type="spellEnd"/>
      <w:r w:rsidRPr="00350094">
        <w:rPr>
          <w:rFonts w:ascii="Times New Roman" w:eastAsia="Times New Roman" w:hAnsi="Times New Roman" w:cs="Times New Roman"/>
          <w:sz w:val="24"/>
          <w:szCs w:val="24"/>
          <w:lang w:eastAsia="pl-PL"/>
        </w:rPr>
        <w:t xml:space="preserve"> na terenie Mezopotamii </w:t>
      </w:r>
      <w:r w:rsidR="004120F0">
        <w:rPr>
          <w:rFonts w:ascii="Times New Roman" w:eastAsia="Times New Roman" w:hAnsi="Times New Roman" w:cs="Times New Roman"/>
          <w:sz w:val="24"/>
          <w:szCs w:val="24"/>
          <w:lang w:eastAsia="pl-PL"/>
        </w:rPr>
        <w:t xml:space="preserve">budowano tylko z cegły suszonej. </w:t>
      </w:r>
      <w:r w:rsidR="004120F0">
        <w:rPr>
          <w:rFonts w:ascii="Times New Roman" w:eastAsia="Times New Roman" w:hAnsi="Times New Roman" w:cs="Times New Roman"/>
          <w:color w:val="7030A0"/>
          <w:sz w:val="24"/>
          <w:szCs w:val="24"/>
          <w:lang w:eastAsia="pl-PL"/>
        </w:rPr>
        <w:t xml:space="preserve">Cegłą wypalano pojawiła się </w:t>
      </w:r>
      <w:r w:rsidR="004120F0" w:rsidRPr="004120F0">
        <w:rPr>
          <w:rFonts w:ascii="Times New Roman" w:eastAsia="Times New Roman" w:hAnsi="Times New Roman" w:cs="Times New Roman"/>
          <w:color w:val="7030A0"/>
          <w:sz w:val="24"/>
          <w:szCs w:val="24"/>
          <w:lang w:eastAsia="pl-PL"/>
        </w:rPr>
        <w:t>później</w:t>
      </w:r>
      <w:r w:rsidRPr="004120F0">
        <w:rPr>
          <w:rFonts w:ascii="Times New Roman" w:eastAsia="Times New Roman" w:hAnsi="Times New Roman" w:cs="Times New Roman"/>
          <w:color w:val="7030A0"/>
          <w:sz w:val="24"/>
          <w:szCs w:val="24"/>
          <w:lang w:eastAsia="pl-PL"/>
        </w:rPr>
        <w:t xml:space="preserve"> </w:t>
      </w:r>
      <w:r w:rsidR="004120F0" w:rsidRPr="004120F0">
        <w:rPr>
          <w:rFonts w:ascii="Times New Roman" w:eastAsia="Times New Roman" w:hAnsi="Times New Roman" w:cs="Times New Roman"/>
          <w:color w:val="7030A0"/>
          <w:sz w:val="24"/>
          <w:szCs w:val="24"/>
          <w:lang w:eastAsia="pl-PL"/>
        </w:rPr>
        <w:t>i stosowano ją</w:t>
      </w:r>
      <w:r w:rsidR="004120F0">
        <w:rPr>
          <w:rFonts w:ascii="Times New Roman" w:eastAsia="Times New Roman" w:hAnsi="Times New Roman" w:cs="Times New Roman"/>
          <w:sz w:val="24"/>
          <w:szCs w:val="24"/>
          <w:lang w:eastAsia="pl-PL"/>
        </w:rPr>
        <w:t xml:space="preserve"> </w:t>
      </w:r>
      <w:r w:rsidRPr="00350094">
        <w:rPr>
          <w:rFonts w:ascii="Times New Roman" w:eastAsia="Times New Roman" w:hAnsi="Times New Roman" w:cs="Times New Roman"/>
          <w:sz w:val="24"/>
          <w:szCs w:val="24"/>
          <w:lang w:eastAsia="pl-PL"/>
        </w:rPr>
        <w:t xml:space="preserve">tylko jako okładzinę do najważniejszych budowli. Kamień na terenie Międzyrzecza nie występował. Jeśli chciano użyć go w budownictwie, to musiał on być </w:t>
      </w:r>
      <w:r w:rsidRPr="004120F0">
        <w:rPr>
          <w:rFonts w:ascii="Times New Roman" w:eastAsia="Times New Roman" w:hAnsi="Times New Roman" w:cs="Times New Roman"/>
          <w:color w:val="7030A0"/>
          <w:sz w:val="24"/>
          <w:szCs w:val="24"/>
          <w:lang w:eastAsia="pl-PL"/>
        </w:rPr>
        <w:t>spro</w:t>
      </w:r>
      <w:r w:rsidR="004120F0" w:rsidRPr="004120F0">
        <w:rPr>
          <w:rFonts w:ascii="Times New Roman" w:eastAsia="Times New Roman" w:hAnsi="Times New Roman" w:cs="Times New Roman"/>
          <w:color w:val="7030A0"/>
          <w:sz w:val="24"/>
          <w:szCs w:val="24"/>
          <w:lang w:eastAsia="pl-PL"/>
        </w:rPr>
        <w:t>wadzo</w:t>
      </w:r>
      <w:r w:rsidRPr="004120F0">
        <w:rPr>
          <w:rFonts w:ascii="Times New Roman" w:eastAsia="Times New Roman" w:hAnsi="Times New Roman" w:cs="Times New Roman"/>
          <w:color w:val="7030A0"/>
          <w:sz w:val="24"/>
          <w:szCs w:val="24"/>
          <w:lang w:eastAsia="pl-PL"/>
        </w:rPr>
        <w:t>ny</w:t>
      </w:r>
      <w:r w:rsidRPr="00350094">
        <w:rPr>
          <w:rFonts w:ascii="Times New Roman" w:eastAsia="Times New Roman" w:hAnsi="Times New Roman" w:cs="Times New Roman"/>
          <w:sz w:val="24"/>
          <w:szCs w:val="24"/>
          <w:lang w:eastAsia="pl-PL"/>
        </w:rPr>
        <w:t xml:space="preserve">, dlatego w architekturze sumeryjskiej występuje bardzo rzadko. Stosowano również drewno, które służyło jako belki na strop. </w:t>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4581525" cy="819150"/>
            <wp:effectExtent l="0" t="0" r="9525" b="0"/>
            <wp:docPr id="2" name="Obraz 2" descr="Skrzydlaty dysk - symbol bogów sumeryjsk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rzydlaty dysk - symbol bogów sumeryjskich"/>
                    <pic:cNvPicPr>
                      <a:picLocks noChangeAspect="1" noChangeArrowheads="1"/>
                    </pic:cNvPicPr>
                  </pic:nvPicPr>
                  <pic:blipFill>
                    <a:blip r:embed="rId7" cstate="print"/>
                    <a:srcRect/>
                    <a:stretch>
                      <a:fillRect/>
                    </a:stretch>
                  </pic:blipFill>
                  <pic:spPr bwMode="auto">
                    <a:xfrm>
                      <a:off x="0" y="0"/>
                      <a:ext cx="4581525" cy="819150"/>
                    </a:xfrm>
                    <a:prstGeom prst="rect">
                      <a:avLst/>
                    </a:prstGeom>
                    <a:noFill/>
                    <a:ln w="9525">
                      <a:noFill/>
                      <a:miter lim="800000"/>
                      <a:headEnd/>
                      <a:tailEnd/>
                    </a:ln>
                  </pic:spPr>
                </pic:pic>
              </a:graphicData>
            </a:graphic>
          </wp:inline>
        </w:drawing>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1809750" cy="2257425"/>
            <wp:effectExtent l="19050" t="0" r="0" b="0"/>
            <wp:docPr id="3" name="Obraz 3" descr="cegła płasko-wypukła, stosowana jako budulec w okresie wczesnodynastycznym w Sumerz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gła płasko-wypukła, stosowana jako budulec w okresie wczesnodynastycznym w Sumerze">
                      <a:hlinkClick r:id="rId8"/>
                    </pic:cNvPr>
                    <pic:cNvPicPr>
                      <a:picLocks noChangeAspect="1" noChangeArrowheads="1"/>
                    </pic:cNvPicPr>
                  </pic:nvPicPr>
                  <pic:blipFill>
                    <a:blip r:embed="rId9" cstate="print"/>
                    <a:srcRect/>
                    <a:stretch>
                      <a:fillRect/>
                    </a:stretch>
                  </pic:blipFill>
                  <pic:spPr bwMode="auto">
                    <a:xfrm>
                      <a:off x="0" y="0"/>
                      <a:ext cx="1809750" cy="2257425"/>
                    </a:xfrm>
                    <a:prstGeom prst="rect">
                      <a:avLst/>
                    </a:prstGeom>
                    <a:noFill/>
                    <a:ln w="9525">
                      <a:noFill/>
                      <a:miter lim="800000"/>
                      <a:headEnd/>
                      <a:tailEnd/>
                    </a:ln>
                  </pic:spPr>
                </pic:pic>
              </a:graphicData>
            </a:graphic>
          </wp:inline>
        </w:drawing>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Ryc. 1/ </w:t>
      </w:r>
      <w:r w:rsidRPr="00350094">
        <w:rPr>
          <w:rFonts w:ascii="Times New Roman" w:eastAsia="Times New Roman" w:hAnsi="Times New Roman" w:cs="Times New Roman"/>
          <w:b/>
          <w:bCs/>
          <w:sz w:val="24"/>
          <w:szCs w:val="24"/>
          <w:lang w:eastAsia="pl-PL"/>
        </w:rPr>
        <w:t>Cegła płasko-wypukła</w:t>
      </w:r>
      <w:r w:rsidRPr="00350094">
        <w:rPr>
          <w:rFonts w:ascii="Times New Roman" w:eastAsia="Times New Roman" w:hAnsi="Times New Roman" w:cs="Times New Roman"/>
          <w:sz w:val="24"/>
          <w:szCs w:val="24"/>
          <w:lang w:eastAsia="pl-PL"/>
        </w:rPr>
        <w:t xml:space="preserve"> -</w:t>
      </w:r>
      <w:r w:rsidRPr="00350094">
        <w:rPr>
          <w:rFonts w:ascii="Times New Roman" w:eastAsia="Times New Roman" w:hAnsi="Times New Roman" w:cs="Times New Roman"/>
          <w:sz w:val="24"/>
          <w:szCs w:val="24"/>
          <w:lang w:eastAsia="pl-PL"/>
        </w:rPr>
        <w:br/>
      </w:r>
      <w:proofErr w:type="spellStart"/>
      <w:r w:rsidRPr="00350094">
        <w:rPr>
          <w:rFonts w:ascii="Times New Roman" w:eastAsia="Times New Roman" w:hAnsi="Times New Roman" w:cs="Times New Roman"/>
          <w:sz w:val="24"/>
          <w:szCs w:val="24"/>
          <w:lang w:eastAsia="pl-PL"/>
        </w:rPr>
        <w:t>stosowanajako</w:t>
      </w:r>
      <w:proofErr w:type="spellEnd"/>
      <w:r w:rsidRPr="00350094">
        <w:rPr>
          <w:rFonts w:ascii="Times New Roman" w:eastAsia="Times New Roman" w:hAnsi="Times New Roman" w:cs="Times New Roman"/>
          <w:sz w:val="24"/>
          <w:szCs w:val="24"/>
          <w:lang w:eastAsia="pl-PL"/>
        </w:rPr>
        <w:t xml:space="preserve"> budulec w okresie</w:t>
      </w:r>
      <w:r w:rsidRPr="00350094">
        <w:rPr>
          <w:rFonts w:ascii="Times New Roman" w:eastAsia="Times New Roman" w:hAnsi="Times New Roman" w:cs="Times New Roman"/>
          <w:sz w:val="24"/>
          <w:szCs w:val="24"/>
          <w:lang w:eastAsia="pl-PL"/>
        </w:rPr>
        <w:br/>
      </w:r>
      <w:r w:rsidRPr="00350094">
        <w:rPr>
          <w:rFonts w:ascii="Times New Roman" w:eastAsia="Times New Roman" w:hAnsi="Times New Roman" w:cs="Times New Roman"/>
          <w:b/>
          <w:bCs/>
          <w:sz w:val="24"/>
          <w:szCs w:val="24"/>
          <w:lang w:eastAsia="pl-PL"/>
        </w:rPr>
        <w:t>wczesnodynastycznym</w:t>
      </w:r>
      <w:r w:rsidRPr="00350094">
        <w:rPr>
          <w:rFonts w:ascii="Times New Roman" w:eastAsia="Times New Roman" w:hAnsi="Times New Roman" w:cs="Times New Roman"/>
          <w:sz w:val="24"/>
          <w:szCs w:val="24"/>
          <w:lang w:eastAsia="pl-PL"/>
        </w:rPr>
        <w:t xml:space="preserve">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Na przełomie IV i III tys. </w:t>
      </w:r>
      <w:proofErr w:type="spellStart"/>
      <w:r w:rsidRPr="00350094">
        <w:rPr>
          <w:rFonts w:ascii="Times New Roman" w:eastAsia="Times New Roman" w:hAnsi="Times New Roman" w:cs="Times New Roman"/>
          <w:sz w:val="24"/>
          <w:szCs w:val="24"/>
          <w:lang w:eastAsia="pl-PL"/>
        </w:rPr>
        <w:t>p.n.e</w:t>
      </w:r>
      <w:proofErr w:type="spellEnd"/>
      <w:r w:rsidRPr="00350094">
        <w:rPr>
          <w:rFonts w:ascii="Times New Roman" w:eastAsia="Times New Roman" w:hAnsi="Times New Roman" w:cs="Times New Roman"/>
          <w:sz w:val="24"/>
          <w:szCs w:val="24"/>
          <w:lang w:eastAsia="pl-PL"/>
        </w:rPr>
        <w:t xml:space="preserve">, jako budulca używano kwadratowej, płaskiej, glinianej i suszonej cegły o wymiarach 16 x 6 x 6 cm, zwanej fachowo </w:t>
      </w:r>
      <w:proofErr w:type="spellStart"/>
      <w:r w:rsidRPr="00350094">
        <w:rPr>
          <w:rFonts w:ascii="Times New Roman" w:eastAsia="Times New Roman" w:hAnsi="Times New Roman" w:cs="Times New Roman"/>
          <w:i/>
          <w:iCs/>
          <w:sz w:val="24"/>
          <w:szCs w:val="24"/>
          <w:lang w:eastAsia="pl-PL"/>
        </w:rPr>
        <w:t>riemchen</w:t>
      </w:r>
      <w:proofErr w:type="spellEnd"/>
      <w:r w:rsidRPr="00350094">
        <w:rPr>
          <w:rFonts w:ascii="Times New Roman" w:eastAsia="Times New Roman" w:hAnsi="Times New Roman" w:cs="Times New Roman"/>
          <w:sz w:val="24"/>
          <w:szCs w:val="24"/>
          <w:lang w:eastAsia="pl-PL"/>
        </w:rPr>
        <w:t xml:space="preserve">. Na początku III tys. p.n.e. wyrabiano cegłę płasko-wypukłą (Ryc.1) o wymiarach 27 x 17 x 10 cm lub 18 x 15 x 5 cm - zmiana ta związana była z przybyciem nowej fali ludności semickiej do Mezopotamii. Za czasów dynastii akadyjskiej znów zaczęto używać cegły kwadratowej, płaskiej, tym razem o wymiarach 40 x 40 x 8 cm Cegła ta była zazwyczaj suszona, bardzo rzadko wypalana. Jako zaprawy używano rozwodnionej gliny z domieszką smoły bitumicznej. Do produkcji cegieł używano drewnianych forem.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Ze względu na kruchość cegły suszonej sumeryjskie budowle </w:t>
      </w:r>
      <w:r w:rsidRPr="00350094">
        <w:rPr>
          <w:rFonts w:ascii="Times New Roman" w:eastAsia="Times New Roman" w:hAnsi="Times New Roman" w:cs="Times New Roman"/>
          <w:sz w:val="24"/>
          <w:szCs w:val="24"/>
          <w:u w:val="single"/>
          <w:lang w:eastAsia="pl-PL"/>
        </w:rPr>
        <w:t>musiały mieć grube ściany, aby mogły one utrzymać ciężar dachu</w:t>
      </w:r>
      <w:r w:rsidRPr="00350094">
        <w:rPr>
          <w:rFonts w:ascii="Times New Roman" w:eastAsia="Times New Roman" w:hAnsi="Times New Roman" w:cs="Times New Roman"/>
          <w:sz w:val="24"/>
          <w:szCs w:val="24"/>
          <w:lang w:eastAsia="pl-PL"/>
        </w:rPr>
        <w:t xml:space="preserve"> - z tego powodu prawie nigdy w sumeryjskich świątyniach nie znajduje się okien. Świątynie miały kształt wydłużony, aby można było zarzucić na ściany belki i zrobić dach. </w:t>
      </w:r>
    </w:p>
    <w:p w:rsidR="00350094" w:rsidRDefault="00A04F4D"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A04F4D">
        <w:rPr>
          <w:rFonts w:ascii="Times New Roman" w:eastAsia="Times New Roman" w:hAnsi="Times New Roman" w:cs="Times New Roman"/>
          <w:color w:val="7030A0"/>
          <w:sz w:val="24"/>
          <w:szCs w:val="24"/>
          <w:lang w:eastAsia="pl-PL"/>
        </w:rPr>
        <w:t>Ze względu na podatność suszonych</w:t>
      </w:r>
      <w:r>
        <w:rPr>
          <w:rFonts w:ascii="Times New Roman" w:eastAsia="Times New Roman" w:hAnsi="Times New Roman" w:cs="Times New Roman"/>
          <w:sz w:val="24"/>
          <w:szCs w:val="24"/>
          <w:lang w:eastAsia="pl-PL"/>
        </w:rPr>
        <w:t xml:space="preserve"> cegieł </w:t>
      </w:r>
      <w:r w:rsidR="00350094" w:rsidRPr="00350094">
        <w:rPr>
          <w:rFonts w:ascii="Times New Roman" w:eastAsia="Times New Roman" w:hAnsi="Times New Roman" w:cs="Times New Roman"/>
          <w:sz w:val="24"/>
          <w:szCs w:val="24"/>
          <w:lang w:eastAsia="pl-PL"/>
        </w:rPr>
        <w:t>podatne na dzia</w:t>
      </w:r>
      <w:r>
        <w:rPr>
          <w:rFonts w:ascii="Times New Roman" w:eastAsia="Times New Roman" w:hAnsi="Times New Roman" w:cs="Times New Roman"/>
          <w:sz w:val="24"/>
          <w:szCs w:val="24"/>
          <w:lang w:eastAsia="pl-PL"/>
        </w:rPr>
        <w:t xml:space="preserve">łanie warunków atmosferycznych, </w:t>
      </w:r>
      <w:r w:rsidRPr="00A04F4D">
        <w:rPr>
          <w:rFonts w:ascii="Times New Roman" w:eastAsia="Times New Roman" w:hAnsi="Times New Roman" w:cs="Times New Roman"/>
          <w:color w:val="7030A0"/>
          <w:sz w:val="24"/>
          <w:szCs w:val="24"/>
          <w:lang w:eastAsia="pl-PL"/>
        </w:rPr>
        <w:t>wybudowany z nich dom</w:t>
      </w:r>
      <w:r>
        <w:rPr>
          <w:rFonts w:ascii="Times New Roman" w:eastAsia="Times New Roman" w:hAnsi="Times New Roman" w:cs="Times New Roman"/>
          <w:sz w:val="24"/>
          <w:szCs w:val="24"/>
          <w:lang w:eastAsia="pl-PL"/>
        </w:rPr>
        <w:t xml:space="preserve"> </w:t>
      </w:r>
      <w:r w:rsidR="00350094" w:rsidRPr="00350094">
        <w:rPr>
          <w:rFonts w:ascii="Times New Roman" w:eastAsia="Times New Roman" w:hAnsi="Times New Roman" w:cs="Times New Roman"/>
          <w:sz w:val="24"/>
          <w:szCs w:val="24"/>
          <w:lang w:eastAsia="pl-PL"/>
        </w:rPr>
        <w:t xml:space="preserve"> mógł stać mniej więcej przez taki okres, w jakim żyło jedno pokolenie. Gdy się zapadał, </w:t>
      </w:r>
      <w:r w:rsidR="00350094" w:rsidRPr="00350094">
        <w:rPr>
          <w:rFonts w:ascii="Times New Roman" w:eastAsia="Times New Roman" w:hAnsi="Times New Roman" w:cs="Times New Roman"/>
          <w:sz w:val="24"/>
          <w:szCs w:val="24"/>
          <w:u w:val="single"/>
          <w:lang w:eastAsia="pl-PL"/>
        </w:rPr>
        <w:t xml:space="preserve">równano usypisko i stawiano nowy, który siłą rzeczy musiał stać </w:t>
      </w:r>
      <w:r w:rsidR="00350094" w:rsidRPr="00350094">
        <w:rPr>
          <w:rFonts w:ascii="Times New Roman" w:eastAsia="Times New Roman" w:hAnsi="Times New Roman" w:cs="Times New Roman"/>
          <w:sz w:val="24"/>
          <w:szCs w:val="24"/>
          <w:u w:val="single"/>
          <w:lang w:eastAsia="pl-PL"/>
        </w:rPr>
        <w:lastRenderedPageBreak/>
        <w:t>trochę wyżej.</w:t>
      </w:r>
      <w:r w:rsidR="00350094" w:rsidRPr="00350094">
        <w:rPr>
          <w:rFonts w:ascii="Times New Roman" w:eastAsia="Times New Roman" w:hAnsi="Times New Roman" w:cs="Times New Roman"/>
          <w:sz w:val="24"/>
          <w:szCs w:val="24"/>
          <w:lang w:eastAsia="pl-PL"/>
        </w:rPr>
        <w:t xml:space="preserve"> Było to działanie pożyteczne, ponieważ nie trzeba było budować sztucznych platform, zabezpieczających przed powodziami i wodami gruntowymi. W taki właśnie sposób rosły całe wzgórza miejskie. Prawdopodobnie w tym należy doszukiwać się początków koncepcj</w:t>
      </w:r>
      <w:r w:rsidR="004120F0">
        <w:rPr>
          <w:rFonts w:ascii="Times New Roman" w:eastAsia="Times New Roman" w:hAnsi="Times New Roman" w:cs="Times New Roman"/>
          <w:sz w:val="24"/>
          <w:szCs w:val="24"/>
          <w:lang w:eastAsia="pl-PL"/>
        </w:rPr>
        <w:t xml:space="preserve">i budowy </w:t>
      </w:r>
      <w:r w:rsidR="004120F0" w:rsidRPr="004120F0">
        <w:rPr>
          <w:rFonts w:ascii="Times New Roman" w:eastAsia="Times New Roman" w:hAnsi="Times New Roman" w:cs="Times New Roman"/>
          <w:color w:val="7030A0"/>
          <w:sz w:val="24"/>
          <w:szCs w:val="24"/>
          <w:lang w:eastAsia="pl-PL"/>
        </w:rPr>
        <w:t>zigguratów</w:t>
      </w:r>
      <w:r w:rsidR="004120F0">
        <w:rPr>
          <w:rFonts w:ascii="Times New Roman" w:eastAsia="Times New Roman" w:hAnsi="Times New Roman" w:cs="Times New Roman"/>
          <w:color w:val="7030A0"/>
          <w:sz w:val="24"/>
          <w:szCs w:val="24"/>
          <w:lang w:eastAsia="pl-PL"/>
        </w:rPr>
        <w:t xml:space="preserve"> – zwanych świętymi wieżami</w:t>
      </w:r>
      <w:r w:rsidR="004120F0">
        <w:rPr>
          <w:rFonts w:ascii="Times New Roman" w:eastAsia="Times New Roman" w:hAnsi="Times New Roman" w:cs="Times New Roman"/>
          <w:sz w:val="24"/>
          <w:szCs w:val="24"/>
          <w:lang w:eastAsia="pl-PL"/>
        </w:rPr>
        <w:t>.</w:t>
      </w:r>
    </w:p>
    <w:p w:rsidR="004120F0" w:rsidRDefault="004120F0" w:rsidP="00350094">
      <w:pPr>
        <w:spacing w:before="100" w:beforeAutospacing="1" w:after="100" w:afterAutospacing="1" w:line="240" w:lineRule="auto"/>
        <w:rPr>
          <w:color w:val="C00000"/>
          <w:w w:val="106"/>
        </w:rPr>
      </w:pPr>
      <w:r>
        <w:rPr>
          <w:color w:val="C00000"/>
          <w:w w:val="106"/>
        </w:rPr>
        <w:t>B</w:t>
      </w:r>
      <w:r w:rsidRPr="004120F0">
        <w:rPr>
          <w:rFonts w:ascii="Calibri" w:eastAsia="Calibri" w:hAnsi="Calibri" w:cs="Times New Roman"/>
          <w:color w:val="C00000"/>
          <w:w w:val="106"/>
        </w:rPr>
        <w:t xml:space="preserve">udowle wznoszone w ten sposób </w:t>
      </w:r>
      <w:r>
        <w:rPr>
          <w:color w:val="C00000"/>
          <w:w w:val="106"/>
        </w:rPr>
        <w:t xml:space="preserve">i z takiego materiału </w:t>
      </w:r>
      <w:r w:rsidRPr="004120F0">
        <w:rPr>
          <w:rFonts w:ascii="Calibri" w:eastAsia="Calibri" w:hAnsi="Calibri" w:cs="Times New Roman"/>
          <w:color w:val="C00000"/>
          <w:w w:val="106"/>
        </w:rPr>
        <w:t>nie mogły przetrwać do naszych cza</w:t>
      </w:r>
      <w:r w:rsidRPr="004120F0">
        <w:rPr>
          <w:rFonts w:ascii="Calibri" w:eastAsia="Calibri" w:hAnsi="Calibri" w:cs="Times New Roman"/>
          <w:color w:val="C00000"/>
          <w:w w:val="106"/>
        </w:rPr>
        <w:softHyphen/>
        <w:t xml:space="preserve">sów. Wśród zwałów glinianego gruzu, powstałego z licznych następujących po sobie na tym samym miejscu budynków, archeolodzy </w:t>
      </w:r>
      <w:r>
        <w:rPr>
          <w:color w:val="C00000"/>
          <w:w w:val="106"/>
        </w:rPr>
        <w:t>odnajdowali</w:t>
      </w:r>
      <w:r w:rsidRPr="004120F0">
        <w:rPr>
          <w:rFonts w:ascii="Calibri" w:eastAsia="Calibri" w:hAnsi="Calibri" w:cs="Times New Roman"/>
          <w:color w:val="C00000"/>
          <w:w w:val="106"/>
        </w:rPr>
        <w:t xml:space="preserve"> najczęś</w:t>
      </w:r>
      <w:r w:rsidRPr="004120F0">
        <w:rPr>
          <w:rFonts w:ascii="Calibri" w:eastAsia="Calibri" w:hAnsi="Calibri" w:cs="Times New Roman"/>
          <w:color w:val="C00000"/>
          <w:w w:val="106"/>
        </w:rPr>
        <w:softHyphen/>
        <w:t>ciej tylko nikłe resztki fundamentów i ścian.</w:t>
      </w:r>
    </w:p>
    <w:p w:rsidR="005C47FC" w:rsidRPr="00350094" w:rsidRDefault="005C47FC" w:rsidP="005C47FC">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350094">
        <w:rPr>
          <w:rFonts w:ascii="Times New Roman" w:eastAsia="Times New Roman" w:hAnsi="Times New Roman" w:cs="Times New Roman"/>
          <w:b/>
          <w:bCs/>
          <w:sz w:val="36"/>
          <w:szCs w:val="36"/>
          <w:lang w:eastAsia="pl-PL"/>
        </w:rPr>
        <w:t xml:space="preserve">Świątynie </w:t>
      </w:r>
      <w:r>
        <w:rPr>
          <w:rFonts w:ascii="Times New Roman" w:eastAsia="Times New Roman" w:hAnsi="Times New Roman" w:cs="Times New Roman"/>
          <w:b/>
          <w:bCs/>
          <w:color w:val="7030A0"/>
          <w:sz w:val="36"/>
          <w:szCs w:val="36"/>
          <w:lang w:eastAsia="pl-PL"/>
        </w:rPr>
        <w:t>naziemne</w:t>
      </w:r>
      <w:r>
        <w:rPr>
          <w:rStyle w:val="Odwoanieprzypisudolnego"/>
          <w:rFonts w:ascii="Times New Roman" w:eastAsia="Times New Roman" w:hAnsi="Times New Roman" w:cs="Times New Roman"/>
          <w:b/>
          <w:bCs/>
          <w:color w:val="7030A0"/>
          <w:sz w:val="36"/>
          <w:szCs w:val="36"/>
          <w:lang w:eastAsia="pl-PL"/>
        </w:rPr>
        <w:footnoteReference w:id="1"/>
      </w:r>
    </w:p>
    <w:p w:rsidR="005C47FC" w:rsidRPr="00350094" w:rsidRDefault="00933F7C" w:rsidP="005C47FC">
      <w:pPr>
        <w:spacing w:after="0" w:line="240" w:lineRule="auto"/>
        <w:rPr>
          <w:rFonts w:ascii="Times New Roman" w:eastAsia="Times New Roman" w:hAnsi="Times New Roman" w:cs="Times New Roman"/>
          <w:sz w:val="24"/>
          <w:szCs w:val="24"/>
          <w:lang w:eastAsia="pl-PL"/>
        </w:rPr>
      </w:pPr>
      <w:r w:rsidRPr="00933F7C">
        <w:rPr>
          <w:rFonts w:ascii="Times New Roman" w:eastAsia="Times New Roman" w:hAnsi="Times New Roman" w:cs="Times New Roman"/>
          <w:sz w:val="24"/>
          <w:szCs w:val="24"/>
          <w:lang w:eastAsia="pl-PL"/>
        </w:rPr>
        <w:pict>
          <v:rect id="_x0000_i1026" style="width:0;height:1.5pt" o:hralign="center" o:hrstd="t" o:hr="t" fillcolor="#a0a0a0" stroked="f"/>
        </w:pict>
      </w:r>
    </w:p>
    <w:p w:rsidR="005C47FC" w:rsidRDefault="005C47FC" w:rsidP="005C47FC">
      <w:pPr>
        <w:shd w:val="clear" w:color="auto" w:fill="FFFFFF"/>
        <w:spacing w:line="254" w:lineRule="exact"/>
        <w:ind w:left="29" w:right="19"/>
        <w:jc w:val="both"/>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Oprócz charakterystycznych dla sakralnej architektury Mezopotamii zigguratów w miastach znajdowały się liczne świątynie </w:t>
      </w:r>
      <w:r>
        <w:rPr>
          <w:rFonts w:ascii="Times New Roman" w:eastAsia="Times New Roman" w:hAnsi="Times New Roman" w:cs="Times New Roman"/>
          <w:sz w:val="24"/>
          <w:szCs w:val="24"/>
          <w:lang w:eastAsia="pl-PL"/>
        </w:rPr>
        <w:t>naziemne</w:t>
      </w:r>
      <w:r w:rsidRPr="00350094">
        <w:rPr>
          <w:rFonts w:ascii="Times New Roman" w:eastAsia="Times New Roman" w:hAnsi="Times New Roman" w:cs="Times New Roman"/>
          <w:sz w:val="24"/>
          <w:szCs w:val="24"/>
          <w:lang w:eastAsia="pl-PL"/>
        </w:rPr>
        <w:t>.</w:t>
      </w:r>
      <w:r>
        <w:rPr>
          <w:rFonts w:ascii="Times New Roman" w:eastAsia="Times New Roman" w:hAnsi="Times New Roman" w:cs="Times New Roman"/>
          <w:sz w:val="24"/>
          <w:szCs w:val="24"/>
          <w:lang w:eastAsia="pl-PL"/>
        </w:rPr>
        <w:t xml:space="preserve"> </w:t>
      </w:r>
      <w:r w:rsidRPr="00C54DD0">
        <w:rPr>
          <w:rFonts w:ascii="Calibri" w:eastAsia="Calibri" w:hAnsi="Calibri" w:cs="Times New Roman"/>
          <w:color w:val="C00000"/>
          <w:spacing w:val="-3"/>
          <w:w w:val="106"/>
        </w:rPr>
        <w:t xml:space="preserve">Świątynie były najważniejsze </w:t>
      </w:r>
      <w:r w:rsidRPr="00C54DD0">
        <w:rPr>
          <w:rFonts w:ascii="Calibri" w:eastAsia="Calibri" w:hAnsi="Calibri" w:cs="Times New Roman"/>
          <w:color w:val="C00000"/>
          <w:spacing w:val="-7"/>
          <w:w w:val="106"/>
        </w:rPr>
        <w:t xml:space="preserve">w cywilizacji </w:t>
      </w:r>
      <w:r w:rsidRPr="00C54DD0">
        <w:rPr>
          <w:rFonts w:ascii="Calibri" w:eastAsia="Calibri" w:hAnsi="Calibri" w:cs="Times New Roman"/>
          <w:color w:val="C00000"/>
          <w:spacing w:val="15"/>
          <w:w w:val="106"/>
        </w:rPr>
        <w:t>sumeryjskiej,</w:t>
      </w:r>
      <w:r w:rsidRPr="00C54DD0">
        <w:rPr>
          <w:rFonts w:ascii="Calibri" w:eastAsia="Calibri" w:hAnsi="Calibri" w:cs="Times New Roman"/>
          <w:color w:val="C00000"/>
          <w:w w:val="106"/>
        </w:rPr>
        <w:t xml:space="preserve"> </w:t>
      </w:r>
      <w:r w:rsidRPr="00C54DD0">
        <w:rPr>
          <w:rFonts w:ascii="Calibri" w:eastAsia="Calibri" w:hAnsi="Calibri" w:cs="Times New Roman"/>
          <w:color w:val="C00000"/>
          <w:spacing w:val="-7"/>
          <w:w w:val="106"/>
        </w:rPr>
        <w:t>budowano je najsta</w:t>
      </w:r>
      <w:r w:rsidRPr="00C54DD0">
        <w:rPr>
          <w:rFonts w:ascii="Calibri" w:eastAsia="Calibri" w:hAnsi="Calibri" w:cs="Times New Roman"/>
          <w:color w:val="C00000"/>
          <w:spacing w:val="-7"/>
          <w:w w:val="106"/>
        </w:rPr>
        <w:softHyphen/>
      </w:r>
      <w:r w:rsidRPr="00C54DD0">
        <w:rPr>
          <w:rFonts w:ascii="Calibri" w:eastAsia="Calibri" w:hAnsi="Calibri" w:cs="Times New Roman"/>
          <w:color w:val="C00000"/>
          <w:spacing w:val="-4"/>
          <w:w w:val="106"/>
        </w:rPr>
        <w:t xml:space="preserve">ranniej i dzięki temu </w:t>
      </w:r>
      <w:r w:rsidRPr="00C54DD0">
        <w:rPr>
          <w:rFonts w:ascii="Calibri" w:eastAsia="Calibri" w:hAnsi="Calibri" w:cs="Times New Roman"/>
          <w:color w:val="C00000"/>
          <w:spacing w:val="10"/>
          <w:w w:val="106"/>
        </w:rPr>
        <w:t>ich</w:t>
      </w:r>
      <w:r w:rsidRPr="00C54DD0">
        <w:rPr>
          <w:rFonts w:ascii="Calibri" w:eastAsia="Calibri" w:hAnsi="Calibri" w:cs="Times New Roman"/>
          <w:color w:val="C00000"/>
          <w:w w:val="106"/>
        </w:rPr>
        <w:t xml:space="preserve"> </w:t>
      </w:r>
      <w:r w:rsidRPr="00C54DD0">
        <w:rPr>
          <w:rFonts w:ascii="Calibri" w:eastAsia="Calibri" w:hAnsi="Calibri" w:cs="Times New Roman"/>
          <w:color w:val="C00000"/>
          <w:spacing w:val="18"/>
          <w:w w:val="106"/>
        </w:rPr>
        <w:t>szczątki</w:t>
      </w:r>
      <w:r w:rsidRPr="00C54DD0">
        <w:rPr>
          <w:rFonts w:ascii="Calibri" w:eastAsia="Calibri" w:hAnsi="Calibri" w:cs="Times New Roman"/>
          <w:color w:val="C00000"/>
          <w:w w:val="106"/>
        </w:rPr>
        <w:t xml:space="preserve"> </w:t>
      </w:r>
      <w:r w:rsidRPr="00C54DD0">
        <w:rPr>
          <w:rFonts w:ascii="Calibri" w:eastAsia="Calibri" w:hAnsi="Calibri" w:cs="Times New Roman"/>
          <w:color w:val="C00000"/>
          <w:spacing w:val="18"/>
          <w:w w:val="106"/>
        </w:rPr>
        <w:t>najlepiej</w:t>
      </w:r>
      <w:r w:rsidRPr="00C54DD0">
        <w:rPr>
          <w:rFonts w:ascii="Calibri" w:eastAsia="Calibri" w:hAnsi="Calibri" w:cs="Times New Roman"/>
          <w:color w:val="C00000"/>
          <w:w w:val="106"/>
        </w:rPr>
        <w:t xml:space="preserve"> </w:t>
      </w:r>
      <w:r w:rsidRPr="00C54DD0">
        <w:rPr>
          <w:rFonts w:ascii="Calibri" w:eastAsia="Calibri" w:hAnsi="Calibri" w:cs="Times New Roman"/>
          <w:color w:val="C00000"/>
          <w:spacing w:val="-4"/>
          <w:w w:val="106"/>
        </w:rPr>
        <w:t>się za</w:t>
      </w:r>
      <w:r w:rsidRPr="00C54DD0">
        <w:rPr>
          <w:rFonts w:ascii="Calibri" w:eastAsia="Calibri" w:hAnsi="Calibri" w:cs="Times New Roman"/>
          <w:color w:val="C00000"/>
          <w:spacing w:val="-4"/>
          <w:w w:val="106"/>
        </w:rPr>
        <w:softHyphen/>
      </w:r>
      <w:r w:rsidRPr="00C54DD0">
        <w:rPr>
          <w:rFonts w:ascii="Calibri" w:eastAsia="Calibri" w:hAnsi="Calibri" w:cs="Times New Roman"/>
          <w:color w:val="C00000"/>
          <w:spacing w:val="-6"/>
          <w:w w:val="106"/>
        </w:rPr>
        <w:t>chowały.</w:t>
      </w:r>
      <w:r w:rsidRPr="00350094">
        <w:rPr>
          <w:rFonts w:ascii="Times New Roman" w:eastAsia="Times New Roman" w:hAnsi="Times New Roman" w:cs="Times New Roman"/>
          <w:sz w:val="24"/>
          <w:szCs w:val="24"/>
          <w:lang w:eastAsia="pl-PL"/>
        </w:rPr>
        <w:t xml:space="preserve"> </w:t>
      </w:r>
    </w:p>
    <w:p w:rsidR="005C47FC" w:rsidRPr="00C54DD0" w:rsidRDefault="005C47FC" w:rsidP="005C47FC">
      <w:pPr>
        <w:shd w:val="clear" w:color="auto" w:fill="FFFFFF"/>
        <w:spacing w:line="254" w:lineRule="exact"/>
        <w:ind w:left="29" w:right="19"/>
        <w:jc w:val="both"/>
        <w:rPr>
          <w:color w:val="7030A0"/>
        </w:rPr>
      </w:pPr>
      <w:r w:rsidRPr="00350094">
        <w:rPr>
          <w:rFonts w:ascii="Times New Roman" w:eastAsia="Times New Roman" w:hAnsi="Times New Roman" w:cs="Times New Roman"/>
          <w:sz w:val="24"/>
          <w:szCs w:val="24"/>
          <w:lang w:eastAsia="pl-PL"/>
        </w:rPr>
        <w:t xml:space="preserve">Jednym z typów takich świątyń były obiekty otoczone owalnym murem </w:t>
      </w:r>
      <w:proofErr w:type="spellStart"/>
      <w:r w:rsidRPr="00350094">
        <w:rPr>
          <w:rFonts w:ascii="Times New Roman" w:eastAsia="Times New Roman" w:hAnsi="Times New Roman" w:cs="Times New Roman"/>
          <w:sz w:val="24"/>
          <w:szCs w:val="24"/>
          <w:lang w:eastAsia="pl-PL"/>
        </w:rPr>
        <w:t>temenosu</w:t>
      </w:r>
      <w:proofErr w:type="spellEnd"/>
      <w:r w:rsidRPr="00350094">
        <w:rPr>
          <w:rFonts w:ascii="Times New Roman" w:eastAsia="Times New Roman" w:hAnsi="Times New Roman" w:cs="Times New Roman"/>
          <w:sz w:val="24"/>
          <w:szCs w:val="24"/>
          <w:lang w:eastAsia="pl-PL"/>
        </w:rPr>
        <w:t xml:space="preserve">. Znane są trzy takie obiekty: w </w:t>
      </w:r>
      <w:proofErr w:type="spellStart"/>
      <w:r w:rsidRPr="00350094">
        <w:rPr>
          <w:rFonts w:ascii="Times New Roman" w:eastAsia="Times New Roman" w:hAnsi="Times New Roman" w:cs="Times New Roman"/>
          <w:sz w:val="24"/>
          <w:szCs w:val="24"/>
          <w:lang w:eastAsia="pl-PL"/>
        </w:rPr>
        <w:t>Chafadżi</w:t>
      </w:r>
      <w:proofErr w:type="spellEnd"/>
      <w:r w:rsidRPr="00350094">
        <w:rPr>
          <w:rFonts w:ascii="Times New Roman" w:eastAsia="Times New Roman" w:hAnsi="Times New Roman" w:cs="Times New Roman"/>
          <w:sz w:val="24"/>
          <w:szCs w:val="24"/>
          <w:lang w:eastAsia="pl-PL"/>
        </w:rPr>
        <w:t>/</w:t>
      </w:r>
      <w:proofErr w:type="spellStart"/>
      <w:r w:rsidRPr="00350094">
        <w:rPr>
          <w:rFonts w:ascii="Times New Roman" w:eastAsia="Times New Roman" w:hAnsi="Times New Roman" w:cs="Times New Roman"/>
          <w:sz w:val="24"/>
          <w:szCs w:val="24"/>
          <w:lang w:eastAsia="pl-PL"/>
        </w:rPr>
        <w:t>Tutub</w:t>
      </w:r>
      <w:proofErr w:type="spellEnd"/>
      <w:r w:rsidRPr="00350094">
        <w:rPr>
          <w:rFonts w:ascii="Times New Roman" w:eastAsia="Times New Roman" w:hAnsi="Times New Roman" w:cs="Times New Roman"/>
          <w:sz w:val="24"/>
          <w:szCs w:val="24"/>
          <w:lang w:eastAsia="pl-PL"/>
        </w:rPr>
        <w:t xml:space="preserve"> (Ryc.3) - świątynia znajdowała się na północy, poza właściwym </w:t>
      </w:r>
      <w:proofErr w:type="spellStart"/>
      <w:r w:rsidRPr="00350094">
        <w:rPr>
          <w:rFonts w:ascii="Times New Roman" w:eastAsia="Times New Roman" w:hAnsi="Times New Roman" w:cs="Times New Roman"/>
          <w:sz w:val="24"/>
          <w:szCs w:val="24"/>
          <w:lang w:eastAsia="pl-PL"/>
        </w:rPr>
        <w:t>Szumerem</w:t>
      </w:r>
      <w:proofErr w:type="spellEnd"/>
      <w:r w:rsidRPr="00350094">
        <w:rPr>
          <w:rFonts w:ascii="Times New Roman" w:eastAsia="Times New Roman" w:hAnsi="Times New Roman" w:cs="Times New Roman"/>
          <w:sz w:val="24"/>
          <w:szCs w:val="24"/>
          <w:lang w:eastAsia="pl-PL"/>
        </w:rPr>
        <w:t xml:space="preserve">; dwie pozostałe odkryto w pozostałościach szumerskich miast: w </w:t>
      </w:r>
      <w:hyperlink r:id="rId10" w:tooltip="Proszę kliknąć, aby przejść do artykułu: Świątynia w Al-Ubajd" w:history="1">
        <w:proofErr w:type="spellStart"/>
        <w:r w:rsidRPr="00350094">
          <w:rPr>
            <w:rFonts w:ascii="Times New Roman" w:eastAsia="Times New Roman" w:hAnsi="Times New Roman" w:cs="Times New Roman"/>
            <w:color w:val="0000FF"/>
            <w:sz w:val="24"/>
            <w:szCs w:val="24"/>
            <w:u w:val="single"/>
            <w:lang w:eastAsia="pl-PL"/>
          </w:rPr>
          <w:t>Al-Ubajd</w:t>
        </w:r>
        <w:proofErr w:type="spellEnd"/>
      </w:hyperlink>
      <w:r w:rsidRPr="00350094">
        <w:rPr>
          <w:rFonts w:ascii="Times New Roman" w:eastAsia="Times New Roman" w:hAnsi="Times New Roman" w:cs="Times New Roman"/>
          <w:sz w:val="24"/>
          <w:szCs w:val="24"/>
          <w:lang w:eastAsia="pl-PL"/>
        </w:rPr>
        <w:t xml:space="preserve"> oraz w </w:t>
      </w:r>
      <w:hyperlink r:id="rId11" w:tooltip="Proszę kliknąć, aby przejść do artykułu: Lagasz" w:history="1">
        <w:proofErr w:type="spellStart"/>
        <w:r w:rsidRPr="00350094">
          <w:rPr>
            <w:rFonts w:ascii="Times New Roman" w:eastAsia="Times New Roman" w:hAnsi="Times New Roman" w:cs="Times New Roman"/>
            <w:color w:val="0000FF"/>
            <w:sz w:val="24"/>
            <w:szCs w:val="24"/>
            <w:u w:val="single"/>
            <w:lang w:eastAsia="pl-PL"/>
          </w:rPr>
          <w:t>Lagaszu</w:t>
        </w:r>
        <w:proofErr w:type="spellEnd"/>
      </w:hyperlink>
      <w:r w:rsidRPr="00350094">
        <w:rPr>
          <w:rFonts w:ascii="Times New Roman" w:eastAsia="Times New Roman" w:hAnsi="Times New Roman" w:cs="Times New Roman"/>
          <w:sz w:val="24"/>
          <w:szCs w:val="24"/>
          <w:lang w:eastAsia="pl-PL"/>
        </w:rPr>
        <w:t xml:space="preserve"> o nazwie </w:t>
      </w:r>
      <w:hyperlink r:id="rId12" w:tooltip="Proszę kliknąć, aby przejść do artykułu: Świątynia Ibgal" w:history="1">
        <w:proofErr w:type="spellStart"/>
        <w:r w:rsidRPr="00350094">
          <w:rPr>
            <w:rFonts w:ascii="Times New Roman" w:eastAsia="Times New Roman" w:hAnsi="Times New Roman" w:cs="Times New Roman"/>
            <w:color w:val="0000FF"/>
            <w:sz w:val="24"/>
            <w:szCs w:val="24"/>
            <w:u w:val="single"/>
            <w:lang w:eastAsia="pl-PL"/>
          </w:rPr>
          <w:t>Ibgal</w:t>
        </w:r>
        <w:proofErr w:type="spellEnd"/>
      </w:hyperlink>
      <w:r w:rsidRPr="00350094">
        <w:rPr>
          <w:rFonts w:ascii="Times New Roman" w:eastAsia="Times New Roman" w:hAnsi="Times New Roman" w:cs="Times New Roman"/>
          <w:sz w:val="24"/>
          <w:szCs w:val="24"/>
          <w:lang w:eastAsia="pl-PL"/>
        </w:rPr>
        <w:t xml:space="preserve">. Budowle te ze względu na ogólne podobieństwo wydzielane są jako jeden typ, jednak każda z nich wyróżnia się istotnymi elementami i w żadnym z trzech przypadków nie są znane plany samej świątyni ani wygląd </w:t>
      </w:r>
      <w:proofErr w:type="spellStart"/>
      <w:r w:rsidRPr="00350094">
        <w:rPr>
          <w:rFonts w:ascii="Times New Roman" w:eastAsia="Times New Roman" w:hAnsi="Times New Roman" w:cs="Times New Roman"/>
          <w:sz w:val="24"/>
          <w:szCs w:val="24"/>
          <w:lang w:eastAsia="pl-PL"/>
        </w:rPr>
        <w:t>celli</w:t>
      </w:r>
      <w:proofErr w:type="spellEnd"/>
      <w:r>
        <w:rPr>
          <w:rFonts w:ascii="Times New Roman" w:eastAsia="Times New Roman" w:hAnsi="Times New Roman" w:cs="Times New Roman"/>
          <w:sz w:val="24"/>
          <w:szCs w:val="24"/>
          <w:lang w:eastAsia="pl-PL"/>
        </w:rPr>
        <w:t xml:space="preserve"> – </w:t>
      </w:r>
      <w:r>
        <w:rPr>
          <w:rFonts w:ascii="Times New Roman" w:eastAsia="Times New Roman" w:hAnsi="Times New Roman" w:cs="Times New Roman"/>
          <w:color w:val="7030A0"/>
          <w:sz w:val="24"/>
          <w:szCs w:val="24"/>
          <w:lang w:eastAsia="pl-PL"/>
        </w:rPr>
        <w:t>zachowało się tylko najbliższe otoczenie.</w:t>
      </w:r>
    </w:p>
    <w:p w:rsidR="005C47FC" w:rsidRPr="00350094" w:rsidRDefault="005C47FC" w:rsidP="005C47FC">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3238500" cy="2009775"/>
            <wp:effectExtent l="19050" t="0" r="0" b="0"/>
            <wp:docPr id="1" name="Obraz 7" descr="Świątynia Inanny w Chafadżi wraz z innymi budynkami tworzyła prostokątny dziedziniec, otoczony przez podwójne mury w kształcie owal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Świątynia Inanny w Chafadżi wraz z innymi budynkami tworzyła prostokątny dziedziniec, otoczony przez podwójne mury w kształcie owala">
                      <a:hlinkClick r:id="rId13"/>
                    </pic:cNvPr>
                    <pic:cNvPicPr>
                      <a:picLocks noChangeAspect="1" noChangeArrowheads="1"/>
                    </pic:cNvPicPr>
                  </pic:nvPicPr>
                  <pic:blipFill>
                    <a:blip r:embed="rId14" cstate="print"/>
                    <a:srcRect/>
                    <a:stretch>
                      <a:fillRect/>
                    </a:stretch>
                  </pic:blipFill>
                  <pic:spPr bwMode="auto">
                    <a:xfrm>
                      <a:off x="0" y="0"/>
                      <a:ext cx="3238500" cy="2009775"/>
                    </a:xfrm>
                    <a:prstGeom prst="rect">
                      <a:avLst/>
                    </a:prstGeom>
                    <a:noFill/>
                    <a:ln w="9525">
                      <a:noFill/>
                      <a:miter lim="800000"/>
                      <a:headEnd/>
                      <a:tailEnd/>
                    </a:ln>
                  </pic:spPr>
                </pic:pic>
              </a:graphicData>
            </a:graphic>
          </wp:inline>
        </w:drawing>
      </w:r>
    </w:p>
    <w:p w:rsidR="005C47FC" w:rsidRPr="00350094" w:rsidRDefault="005C47FC" w:rsidP="005C47FC">
      <w:pPr>
        <w:spacing w:after="0"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Ryc.3/ </w:t>
      </w:r>
      <w:r w:rsidRPr="00350094">
        <w:rPr>
          <w:rFonts w:ascii="Times New Roman" w:eastAsia="Times New Roman" w:hAnsi="Times New Roman" w:cs="Times New Roman"/>
          <w:b/>
          <w:bCs/>
          <w:sz w:val="24"/>
          <w:szCs w:val="24"/>
          <w:lang w:eastAsia="pl-PL"/>
        </w:rPr>
        <w:t xml:space="preserve">Świątynia </w:t>
      </w:r>
      <w:proofErr w:type="spellStart"/>
      <w:r w:rsidRPr="00350094">
        <w:rPr>
          <w:rFonts w:ascii="Times New Roman" w:eastAsia="Times New Roman" w:hAnsi="Times New Roman" w:cs="Times New Roman"/>
          <w:b/>
          <w:bCs/>
          <w:sz w:val="24"/>
          <w:szCs w:val="24"/>
          <w:lang w:eastAsia="pl-PL"/>
        </w:rPr>
        <w:t>Inanny</w:t>
      </w:r>
      <w:proofErr w:type="spellEnd"/>
      <w:r w:rsidRPr="00350094">
        <w:rPr>
          <w:rFonts w:ascii="Times New Roman" w:eastAsia="Times New Roman" w:hAnsi="Times New Roman" w:cs="Times New Roman"/>
          <w:b/>
          <w:bCs/>
          <w:sz w:val="24"/>
          <w:szCs w:val="24"/>
          <w:lang w:eastAsia="pl-PL"/>
        </w:rPr>
        <w:t xml:space="preserve"> w </w:t>
      </w:r>
      <w:proofErr w:type="spellStart"/>
      <w:r w:rsidRPr="00350094">
        <w:rPr>
          <w:rFonts w:ascii="Times New Roman" w:eastAsia="Times New Roman" w:hAnsi="Times New Roman" w:cs="Times New Roman"/>
          <w:b/>
          <w:bCs/>
          <w:sz w:val="24"/>
          <w:szCs w:val="24"/>
          <w:lang w:eastAsia="pl-PL"/>
        </w:rPr>
        <w:t>Chafadżi</w:t>
      </w:r>
      <w:proofErr w:type="spellEnd"/>
      <w:r w:rsidRPr="00350094">
        <w:rPr>
          <w:rFonts w:ascii="Times New Roman" w:eastAsia="Times New Roman" w:hAnsi="Times New Roman" w:cs="Times New Roman"/>
          <w:sz w:val="24"/>
          <w:szCs w:val="24"/>
          <w:lang w:eastAsia="pl-PL"/>
        </w:rPr>
        <w:t xml:space="preserve"> - obiekt sakralny,</w:t>
      </w:r>
      <w:r w:rsidRPr="00350094">
        <w:rPr>
          <w:rFonts w:ascii="Times New Roman" w:eastAsia="Times New Roman" w:hAnsi="Times New Roman" w:cs="Times New Roman"/>
          <w:sz w:val="24"/>
          <w:szCs w:val="24"/>
          <w:lang w:eastAsia="pl-PL"/>
        </w:rPr>
        <w:br/>
        <w:t xml:space="preserve">otoczony dwoma owalnymi murami </w:t>
      </w:r>
    </w:p>
    <w:p w:rsidR="005C47FC" w:rsidRDefault="005C47FC" w:rsidP="005C47FC">
      <w:pPr>
        <w:spacing w:before="100" w:beforeAutospacing="1" w:after="100" w:afterAutospacing="1" w:line="240" w:lineRule="auto"/>
        <w:rPr>
          <w:rFonts w:ascii="Times New Roman" w:eastAsia="Times New Roman" w:hAnsi="Times New Roman" w:cs="Times New Roman"/>
          <w:color w:val="FF0000"/>
          <w:sz w:val="24"/>
          <w:szCs w:val="24"/>
          <w:lang w:eastAsia="pl-PL"/>
        </w:rPr>
      </w:pPr>
      <w:r w:rsidRPr="00350094">
        <w:rPr>
          <w:rFonts w:ascii="Times New Roman" w:eastAsia="Times New Roman" w:hAnsi="Times New Roman" w:cs="Times New Roman"/>
          <w:color w:val="FF0000"/>
          <w:sz w:val="24"/>
          <w:szCs w:val="24"/>
          <w:lang w:eastAsia="pl-PL"/>
        </w:rPr>
        <w:t xml:space="preserve">W </w:t>
      </w:r>
      <w:r>
        <w:rPr>
          <w:rFonts w:ascii="Times New Roman" w:eastAsia="Times New Roman" w:hAnsi="Times New Roman" w:cs="Times New Roman"/>
          <w:color w:val="FF0000"/>
          <w:sz w:val="24"/>
          <w:szCs w:val="24"/>
          <w:lang w:eastAsia="pl-PL"/>
        </w:rPr>
        <w:t xml:space="preserve">każdym przypadku rozplanowanie przestrzeni wewnątrz owalu było odmienne. O ile odkryte w </w:t>
      </w:r>
      <w:proofErr w:type="spellStart"/>
      <w:r>
        <w:rPr>
          <w:rFonts w:ascii="Times New Roman" w:eastAsia="Times New Roman" w:hAnsi="Times New Roman" w:cs="Times New Roman"/>
          <w:color w:val="FF0000"/>
          <w:sz w:val="24"/>
          <w:szCs w:val="24"/>
          <w:lang w:eastAsia="pl-PL"/>
        </w:rPr>
        <w:t>Al-Ubajd</w:t>
      </w:r>
      <w:proofErr w:type="spellEnd"/>
      <w:r>
        <w:rPr>
          <w:rFonts w:ascii="Times New Roman" w:eastAsia="Times New Roman" w:hAnsi="Times New Roman" w:cs="Times New Roman"/>
          <w:color w:val="FF0000"/>
          <w:sz w:val="24"/>
          <w:szCs w:val="24"/>
          <w:lang w:eastAsia="pl-PL"/>
        </w:rPr>
        <w:t xml:space="preserve"> fragmenty konstrukcyjne – belki stropowe, kolumny i elementy wystroju architektonicznego pozostałe na terenie </w:t>
      </w:r>
      <w:proofErr w:type="spellStart"/>
      <w:r>
        <w:rPr>
          <w:rFonts w:ascii="Times New Roman" w:eastAsia="Times New Roman" w:hAnsi="Times New Roman" w:cs="Times New Roman"/>
          <w:color w:val="FF0000"/>
          <w:sz w:val="24"/>
          <w:szCs w:val="24"/>
          <w:lang w:eastAsia="pl-PL"/>
        </w:rPr>
        <w:t>temenosu</w:t>
      </w:r>
      <w:proofErr w:type="spellEnd"/>
      <w:r>
        <w:rPr>
          <w:rFonts w:ascii="Times New Roman" w:eastAsia="Times New Roman" w:hAnsi="Times New Roman" w:cs="Times New Roman"/>
          <w:color w:val="FF0000"/>
          <w:sz w:val="24"/>
          <w:szCs w:val="24"/>
          <w:lang w:eastAsia="pl-PL"/>
        </w:rPr>
        <w:t xml:space="preserve"> wskazują na istnienie budynku świątynnego, o tyle w </w:t>
      </w:r>
      <w:proofErr w:type="spellStart"/>
      <w:r>
        <w:rPr>
          <w:rFonts w:ascii="Times New Roman" w:eastAsia="Times New Roman" w:hAnsi="Times New Roman" w:cs="Times New Roman"/>
          <w:color w:val="FF0000"/>
          <w:sz w:val="24"/>
          <w:szCs w:val="24"/>
          <w:lang w:eastAsia="pl-PL"/>
        </w:rPr>
        <w:t>Chafadżi</w:t>
      </w:r>
      <w:proofErr w:type="spellEnd"/>
      <w:r>
        <w:rPr>
          <w:rFonts w:ascii="Times New Roman" w:eastAsia="Times New Roman" w:hAnsi="Times New Roman" w:cs="Times New Roman"/>
          <w:color w:val="FF0000"/>
          <w:sz w:val="24"/>
          <w:szCs w:val="24"/>
          <w:lang w:eastAsia="pl-PL"/>
        </w:rPr>
        <w:t xml:space="preserve"> nie zachowały się żadne pozostałości zabudowy na platformie, a jej wygląd i usytuowanie pozostaje w sferze domysłów badaczy. Porównanie wyglądu platform, na których zapewne stały świątynie, pokazuje, różnią się one pod względem wysokości, kształtu oraz sposobem konstrukcji. </w:t>
      </w:r>
    </w:p>
    <w:p w:rsidR="005C47FC" w:rsidRDefault="005C47FC" w:rsidP="005C47FC">
      <w:pPr>
        <w:spacing w:before="100" w:beforeAutospacing="1" w:after="100" w:afterAutospacing="1" w:line="240" w:lineRule="auto"/>
        <w:rPr>
          <w:rFonts w:ascii="Times New Roman" w:eastAsia="Times New Roman" w:hAnsi="Times New Roman" w:cs="Times New Roman"/>
          <w:color w:val="FF0000"/>
          <w:sz w:val="24"/>
          <w:szCs w:val="24"/>
          <w:lang w:eastAsia="pl-PL"/>
        </w:rPr>
      </w:pPr>
      <w:r>
        <w:rPr>
          <w:rFonts w:ascii="Times New Roman" w:eastAsia="Times New Roman" w:hAnsi="Times New Roman" w:cs="Times New Roman"/>
          <w:color w:val="FF0000"/>
          <w:sz w:val="24"/>
          <w:szCs w:val="24"/>
          <w:lang w:eastAsia="pl-PL"/>
        </w:rPr>
        <w:t xml:space="preserve">Tylko w świątyni w </w:t>
      </w:r>
      <w:proofErr w:type="spellStart"/>
      <w:r>
        <w:rPr>
          <w:rFonts w:ascii="Times New Roman" w:eastAsia="Times New Roman" w:hAnsi="Times New Roman" w:cs="Times New Roman"/>
          <w:color w:val="FF0000"/>
          <w:sz w:val="24"/>
          <w:szCs w:val="24"/>
          <w:lang w:eastAsia="pl-PL"/>
        </w:rPr>
        <w:t>Al-Ubajd</w:t>
      </w:r>
      <w:proofErr w:type="spellEnd"/>
      <w:r>
        <w:rPr>
          <w:rFonts w:ascii="Times New Roman" w:eastAsia="Times New Roman" w:hAnsi="Times New Roman" w:cs="Times New Roman"/>
          <w:color w:val="FF0000"/>
          <w:sz w:val="24"/>
          <w:szCs w:val="24"/>
          <w:lang w:eastAsia="pl-PL"/>
        </w:rPr>
        <w:t xml:space="preserve"> zastosowano system drenów odprowadzających wodę, którego istnienia nie stwierdzono w pozostałych założeniach. Inne jest usytuowanie platform w stosunku do muru obwodowego, a w najstarszej fazie </w:t>
      </w:r>
      <w:proofErr w:type="spellStart"/>
      <w:r>
        <w:rPr>
          <w:rFonts w:ascii="Times New Roman" w:eastAsia="Times New Roman" w:hAnsi="Times New Roman" w:cs="Times New Roman"/>
          <w:color w:val="FF0000"/>
          <w:sz w:val="24"/>
          <w:szCs w:val="24"/>
          <w:lang w:eastAsia="pl-PL"/>
        </w:rPr>
        <w:t>Al-Hiba</w:t>
      </w:r>
      <w:proofErr w:type="spellEnd"/>
      <w:r>
        <w:rPr>
          <w:rFonts w:ascii="Times New Roman" w:eastAsia="Times New Roman" w:hAnsi="Times New Roman" w:cs="Times New Roman"/>
          <w:color w:val="FF0000"/>
          <w:sz w:val="24"/>
          <w:szCs w:val="24"/>
          <w:lang w:eastAsia="pl-PL"/>
        </w:rPr>
        <w:t xml:space="preserve"> budynek wzniesiono na poziomie gruntu, bez żadnego podwyższenia. Inaczej także zaplanowano wejście do </w:t>
      </w:r>
      <w:proofErr w:type="spellStart"/>
      <w:r>
        <w:rPr>
          <w:rFonts w:ascii="Times New Roman" w:eastAsia="Times New Roman" w:hAnsi="Times New Roman" w:cs="Times New Roman"/>
          <w:color w:val="FF0000"/>
          <w:sz w:val="24"/>
          <w:szCs w:val="24"/>
          <w:lang w:eastAsia="pl-PL"/>
        </w:rPr>
        <w:t>temenosu</w:t>
      </w:r>
      <w:proofErr w:type="spellEnd"/>
      <w:r>
        <w:rPr>
          <w:rFonts w:ascii="Times New Roman" w:eastAsia="Times New Roman" w:hAnsi="Times New Roman" w:cs="Times New Roman"/>
          <w:color w:val="FF0000"/>
          <w:sz w:val="24"/>
          <w:szCs w:val="24"/>
          <w:lang w:eastAsia="pl-PL"/>
        </w:rPr>
        <w:t xml:space="preserve"> – w </w:t>
      </w:r>
      <w:proofErr w:type="spellStart"/>
      <w:r>
        <w:rPr>
          <w:rFonts w:ascii="Times New Roman" w:eastAsia="Times New Roman" w:hAnsi="Times New Roman" w:cs="Times New Roman"/>
          <w:color w:val="FF0000"/>
          <w:sz w:val="24"/>
          <w:szCs w:val="24"/>
          <w:lang w:eastAsia="pl-PL"/>
        </w:rPr>
        <w:t>Chafadżi</w:t>
      </w:r>
      <w:proofErr w:type="spellEnd"/>
      <w:r>
        <w:rPr>
          <w:rFonts w:ascii="Times New Roman" w:eastAsia="Times New Roman" w:hAnsi="Times New Roman" w:cs="Times New Roman"/>
          <w:color w:val="FF0000"/>
          <w:sz w:val="24"/>
          <w:szCs w:val="24"/>
          <w:lang w:eastAsia="pl-PL"/>
        </w:rPr>
        <w:t xml:space="preserve"> i w </w:t>
      </w:r>
      <w:proofErr w:type="spellStart"/>
      <w:r>
        <w:rPr>
          <w:rFonts w:ascii="Times New Roman" w:eastAsia="Times New Roman" w:hAnsi="Times New Roman" w:cs="Times New Roman"/>
          <w:color w:val="FF0000"/>
          <w:sz w:val="24"/>
          <w:szCs w:val="24"/>
          <w:lang w:eastAsia="pl-PL"/>
        </w:rPr>
        <w:t>Al-Ubajd</w:t>
      </w:r>
      <w:proofErr w:type="spellEnd"/>
      <w:r>
        <w:rPr>
          <w:rFonts w:ascii="Times New Roman" w:eastAsia="Times New Roman" w:hAnsi="Times New Roman" w:cs="Times New Roman"/>
          <w:color w:val="FF0000"/>
          <w:sz w:val="24"/>
          <w:szCs w:val="24"/>
          <w:lang w:eastAsia="pl-PL"/>
        </w:rPr>
        <w:t xml:space="preserve"> prowadziło ono na dziedziniec, zaś w </w:t>
      </w:r>
      <w:proofErr w:type="spellStart"/>
      <w:r>
        <w:rPr>
          <w:rFonts w:ascii="Times New Roman" w:eastAsia="Times New Roman" w:hAnsi="Times New Roman" w:cs="Times New Roman"/>
          <w:color w:val="FF0000"/>
          <w:sz w:val="24"/>
          <w:szCs w:val="24"/>
          <w:lang w:eastAsia="pl-PL"/>
        </w:rPr>
        <w:t>Al.-Hiba</w:t>
      </w:r>
      <w:proofErr w:type="spellEnd"/>
      <w:r>
        <w:rPr>
          <w:rFonts w:ascii="Times New Roman" w:eastAsia="Times New Roman" w:hAnsi="Times New Roman" w:cs="Times New Roman"/>
          <w:color w:val="FF0000"/>
          <w:sz w:val="24"/>
          <w:szCs w:val="24"/>
          <w:lang w:eastAsia="pl-PL"/>
        </w:rPr>
        <w:t xml:space="preserve"> bezpośrednio do budynku.</w:t>
      </w:r>
    </w:p>
    <w:p w:rsidR="005C47FC" w:rsidRPr="00350094" w:rsidRDefault="005C47FC" w:rsidP="005C47FC">
      <w:pPr>
        <w:spacing w:before="100" w:beforeAutospacing="1" w:after="100" w:afterAutospacing="1" w:line="240" w:lineRule="auto"/>
        <w:rPr>
          <w:rFonts w:ascii="Times New Roman" w:eastAsia="Times New Roman" w:hAnsi="Times New Roman" w:cs="Times New Roman"/>
          <w:color w:val="FF0000"/>
          <w:sz w:val="24"/>
          <w:szCs w:val="24"/>
          <w:lang w:eastAsia="pl-PL"/>
        </w:rPr>
      </w:pPr>
      <w:r>
        <w:rPr>
          <w:rFonts w:ascii="Times New Roman" w:eastAsia="Times New Roman" w:hAnsi="Times New Roman" w:cs="Times New Roman"/>
          <w:color w:val="FF0000"/>
          <w:sz w:val="24"/>
          <w:szCs w:val="24"/>
          <w:lang w:eastAsia="pl-PL"/>
        </w:rPr>
        <w:t>Dokładniejsza analiza tych świątyń prowadzi do wniosku, że podobieństwa są powierzchniowe i sprowadzają się do kształtu otaczającego muru, który jest mniej lub bardziej zbliżony do owalu. Nie można jednak mówić o jednym standardowym planie tego rodzaju budowli, ponieważ każda z nich wyróżnia się istotnymi elementami indywidualnymi, nieobecnymi w pozostałych. Nie ma podstaw by zakładać istnienie jednego wzorca lub też kanonu, obowiązującego na tym terenie. Trudno zatem jest stwierdzić czy w tym przypadku mamy do czynienia z jednolitym typem tradycji sumeryjskiego sanktuarium.</w:t>
      </w:r>
      <w:r>
        <w:rPr>
          <w:rStyle w:val="Odwoanieprzypisudolnego"/>
          <w:rFonts w:ascii="Times New Roman" w:eastAsia="Times New Roman" w:hAnsi="Times New Roman" w:cs="Times New Roman"/>
          <w:color w:val="FF0000"/>
          <w:sz w:val="24"/>
          <w:szCs w:val="24"/>
          <w:lang w:eastAsia="pl-PL"/>
        </w:rPr>
        <w:footnoteReference w:id="2"/>
      </w:r>
    </w:p>
    <w:p w:rsidR="005C47FC" w:rsidRPr="00350094" w:rsidRDefault="005C47FC" w:rsidP="005C47FC">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Wszystko przemawia za tym, że do końca okresu </w:t>
      </w:r>
      <w:proofErr w:type="spellStart"/>
      <w:r w:rsidRPr="00350094">
        <w:rPr>
          <w:rFonts w:ascii="Times New Roman" w:eastAsia="Times New Roman" w:hAnsi="Times New Roman" w:cs="Times New Roman"/>
          <w:sz w:val="24"/>
          <w:szCs w:val="24"/>
          <w:lang w:eastAsia="pl-PL"/>
        </w:rPr>
        <w:t>Dżemet</w:t>
      </w:r>
      <w:proofErr w:type="spellEnd"/>
      <w:r w:rsidRPr="00350094">
        <w:rPr>
          <w:rFonts w:ascii="Times New Roman" w:eastAsia="Times New Roman" w:hAnsi="Times New Roman" w:cs="Times New Roman"/>
          <w:sz w:val="24"/>
          <w:szCs w:val="24"/>
          <w:lang w:eastAsia="pl-PL"/>
        </w:rPr>
        <w:t xml:space="preserve"> </w:t>
      </w:r>
      <w:proofErr w:type="spellStart"/>
      <w:r w:rsidRPr="00350094">
        <w:rPr>
          <w:rFonts w:ascii="Times New Roman" w:eastAsia="Times New Roman" w:hAnsi="Times New Roman" w:cs="Times New Roman"/>
          <w:sz w:val="24"/>
          <w:szCs w:val="24"/>
          <w:lang w:eastAsia="pl-PL"/>
        </w:rPr>
        <w:t>Nasr</w:t>
      </w:r>
      <w:proofErr w:type="spellEnd"/>
      <w:r w:rsidRPr="00350094">
        <w:rPr>
          <w:rFonts w:ascii="Times New Roman" w:eastAsia="Times New Roman" w:hAnsi="Times New Roman" w:cs="Times New Roman"/>
          <w:sz w:val="24"/>
          <w:szCs w:val="24"/>
          <w:lang w:eastAsia="pl-PL"/>
        </w:rPr>
        <w:t xml:space="preserve"> każdy mógł wchodzić do poszczególnych części świątyni. Natomiast później ludzie nie związani bezpośrednio z odprawianiem obrzędów nie mieli prawa wstępu do </w:t>
      </w:r>
      <w:proofErr w:type="spellStart"/>
      <w:r w:rsidRPr="00350094">
        <w:rPr>
          <w:rFonts w:ascii="Times New Roman" w:eastAsia="Times New Roman" w:hAnsi="Times New Roman" w:cs="Times New Roman"/>
          <w:sz w:val="24"/>
          <w:szCs w:val="24"/>
          <w:lang w:eastAsia="pl-PL"/>
        </w:rPr>
        <w:t>celli</w:t>
      </w:r>
      <w:proofErr w:type="spellEnd"/>
      <w:r w:rsidRPr="00350094">
        <w:rPr>
          <w:rFonts w:ascii="Times New Roman" w:eastAsia="Times New Roman" w:hAnsi="Times New Roman" w:cs="Times New Roman"/>
          <w:sz w:val="24"/>
          <w:szCs w:val="24"/>
          <w:lang w:eastAsia="pl-PL"/>
        </w:rPr>
        <w:t xml:space="preserve"> i otaczających ją pomieszczeń. </w:t>
      </w:r>
    </w:p>
    <w:p w:rsidR="005C47FC" w:rsidRPr="00350094" w:rsidRDefault="005C47FC" w:rsidP="005C47FC">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Na północy świątynie były znacznie mniejsze; będąc miejscami kultu boga, służyły mu za mieszkanie. Poza pomieszczeniami, zamieszkiwanymi przez boga w świątyni znajdowały się jeszcze mieszkania kapłanów, magazyny, warsztaty, itd. </w:t>
      </w:r>
    </w:p>
    <w:p w:rsidR="005C47FC" w:rsidRDefault="005C47FC" w:rsidP="005C47FC">
      <w:pPr>
        <w:spacing w:before="100" w:beforeAutospacing="1" w:after="100" w:afterAutospacing="1" w:line="240" w:lineRule="auto"/>
        <w:rPr>
          <w:color w:val="C00000"/>
          <w:w w:val="105"/>
        </w:rPr>
      </w:pPr>
      <w:r>
        <w:rPr>
          <w:color w:val="C00000"/>
          <w:w w:val="105"/>
        </w:rPr>
        <w:t>Budowniczy świątyń mieli w zwyczaju składanie</w:t>
      </w:r>
      <w:r w:rsidRPr="00C54DD0">
        <w:rPr>
          <w:rFonts w:ascii="Calibri" w:eastAsia="Calibri" w:hAnsi="Calibri" w:cs="Times New Roman"/>
          <w:color w:val="C00000"/>
          <w:w w:val="105"/>
        </w:rPr>
        <w:t xml:space="preserve"> depozytów fundacyjnych, poprzedzającym wznoszenie świątyni. W narożni</w:t>
      </w:r>
      <w:r w:rsidRPr="00C54DD0">
        <w:rPr>
          <w:rFonts w:ascii="Calibri" w:eastAsia="Calibri" w:hAnsi="Calibri" w:cs="Times New Roman"/>
          <w:color w:val="C00000"/>
          <w:w w:val="105"/>
        </w:rPr>
        <w:softHyphen/>
        <w:t>kach budowli umieszczano różnego rodzaju metalo</w:t>
      </w:r>
      <w:r w:rsidRPr="00C54DD0">
        <w:rPr>
          <w:rFonts w:ascii="Calibri" w:eastAsia="Calibri" w:hAnsi="Calibri" w:cs="Times New Roman"/>
          <w:color w:val="C00000"/>
          <w:w w:val="105"/>
        </w:rPr>
        <w:softHyphen/>
        <w:t>we płytki lub gliniane tabliczki, które na ogół no</w:t>
      </w:r>
      <w:r w:rsidRPr="00C54DD0">
        <w:rPr>
          <w:rFonts w:ascii="Calibri" w:eastAsia="Calibri" w:hAnsi="Calibri" w:cs="Times New Roman"/>
          <w:color w:val="C00000"/>
          <w:w w:val="105"/>
        </w:rPr>
        <w:softHyphen/>
        <w:t>siły inskrypcję, informującą o tym</w:t>
      </w:r>
      <w:r>
        <w:rPr>
          <w:color w:val="C00000"/>
          <w:w w:val="105"/>
        </w:rPr>
        <w:t xml:space="preserve">, kto i komu świątynię zbudował. </w:t>
      </w:r>
      <w:r w:rsidRPr="00C54DD0">
        <w:rPr>
          <w:rFonts w:ascii="Calibri" w:eastAsia="Calibri" w:hAnsi="Calibri" w:cs="Times New Roman"/>
          <w:color w:val="C00000"/>
          <w:w w:val="105"/>
        </w:rPr>
        <w:t>Umieszczanie depozy</w:t>
      </w:r>
      <w:r w:rsidRPr="00C54DD0">
        <w:rPr>
          <w:rFonts w:ascii="Calibri" w:eastAsia="Calibri" w:hAnsi="Calibri" w:cs="Times New Roman"/>
          <w:color w:val="C00000"/>
          <w:w w:val="105"/>
        </w:rPr>
        <w:softHyphen/>
        <w:t xml:space="preserve">tów fundacyjnych </w:t>
      </w:r>
      <w:r>
        <w:rPr>
          <w:color w:val="C00000"/>
          <w:w w:val="105"/>
        </w:rPr>
        <w:t>stało się później powszechn</w:t>
      </w:r>
      <w:r w:rsidRPr="00C54DD0">
        <w:rPr>
          <w:rFonts w:ascii="Calibri" w:eastAsia="Calibri" w:hAnsi="Calibri" w:cs="Times New Roman"/>
          <w:color w:val="C00000"/>
          <w:w w:val="105"/>
        </w:rPr>
        <w:t>e w budownictwie sakralnym Mezopotamii</w:t>
      </w:r>
    </w:p>
    <w:p w:rsidR="005C47FC" w:rsidRPr="00C54DD0" w:rsidRDefault="005C47FC" w:rsidP="00350094">
      <w:pPr>
        <w:spacing w:before="100" w:beforeAutospacing="1" w:after="100" w:afterAutospacing="1" w:line="240" w:lineRule="auto"/>
        <w:rPr>
          <w:rFonts w:ascii="Times New Roman" w:eastAsia="Times New Roman" w:hAnsi="Times New Roman" w:cs="Times New Roman"/>
          <w:color w:val="C00000"/>
          <w:sz w:val="24"/>
          <w:szCs w:val="24"/>
          <w:lang w:eastAsia="pl-PL"/>
        </w:rPr>
      </w:pPr>
    </w:p>
    <w:p w:rsidR="00350094" w:rsidRPr="00350094" w:rsidRDefault="00350094" w:rsidP="00350094">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350094">
        <w:rPr>
          <w:rFonts w:ascii="Times New Roman" w:eastAsia="Times New Roman" w:hAnsi="Times New Roman" w:cs="Times New Roman"/>
          <w:b/>
          <w:bCs/>
          <w:sz w:val="36"/>
          <w:szCs w:val="36"/>
          <w:lang w:eastAsia="pl-PL"/>
        </w:rPr>
        <w:t>Zigguraty</w:t>
      </w:r>
    </w:p>
    <w:p w:rsidR="00350094" w:rsidRPr="00350094" w:rsidRDefault="00933F7C" w:rsidP="00350094">
      <w:pPr>
        <w:spacing w:after="0" w:line="240" w:lineRule="auto"/>
        <w:rPr>
          <w:rFonts w:ascii="Times New Roman" w:eastAsia="Times New Roman" w:hAnsi="Times New Roman" w:cs="Times New Roman"/>
          <w:sz w:val="24"/>
          <w:szCs w:val="24"/>
          <w:lang w:eastAsia="pl-PL"/>
        </w:rPr>
      </w:pPr>
      <w:r w:rsidRPr="00933F7C">
        <w:rPr>
          <w:rFonts w:ascii="Times New Roman" w:eastAsia="Times New Roman" w:hAnsi="Times New Roman" w:cs="Times New Roman"/>
          <w:sz w:val="24"/>
          <w:szCs w:val="24"/>
          <w:lang w:eastAsia="pl-PL"/>
        </w:rPr>
        <w:pict>
          <v:rect id="_x0000_i1027" style="width:0;height:1.5pt" o:hralign="center" o:hrstd="t" o:hr="t" fillcolor="#a0a0a0" stroked="f"/>
        </w:pict>
      </w:r>
    </w:p>
    <w:p w:rsidR="00350094" w:rsidRPr="00350094" w:rsidRDefault="005C47FC" w:rsidP="00350094">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color w:val="7030A0"/>
          <w:sz w:val="24"/>
          <w:szCs w:val="24"/>
          <w:lang w:eastAsia="pl-PL"/>
        </w:rPr>
        <w:t>Zigguraty były specjalnym rodzajem świątyń</w:t>
      </w:r>
      <w:r w:rsidRPr="005C47FC">
        <w:rPr>
          <w:rFonts w:ascii="Times New Roman" w:eastAsia="Times New Roman" w:hAnsi="Times New Roman" w:cs="Times New Roman"/>
          <w:color w:val="7030A0"/>
          <w:sz w:val="24"/>
          <w:szCs w:val="24"/>
          <w:lang w:eastAsia="pl-PL"/>
        </w:rPr>
        <w:t>. Budując go</w:t>
      </w:r>
      <w:r w:rsidR="00350094" w:rsidRPr="00350094">
        <w:rPr>
          <w:rFonts w:ascii="Times New Roman" w:eastAsia="Times New Roman" w:hAnsi="Times New Roman" w:cs="Times New Roman"/>
          <w:sz w:val="24"/>
          <w:szCs w:val="24"/>
          <w:lang w:eastAsia="pl-PL"/>
        </w:rPr>
        <w:t xml:space="preserve">, najpierw usypywano wielką platformę ziemną i na tym podwyższeniu dopiero stawiano świątynię. </w:t>
      </w:r>
      <w:r w:rsidR="00350094" w:rsidRPr="00350094">
        <w:rPr>
          <w:rFonts w:ascii="Times New Roman" w:eastAsia="Times New Roman" w:hAnsi="Times New Roman" w:cs="Times New Roman"/>
          <w:sz w:val="24"/>
          <w:szCs w:val="24"/>
          <w:u w:val="single"/>
          <w:lang w:eastAsia="pl-PL"/>
        </w:rPr>
        <w:t>Z czasem na pierwszym tarasie zaczęto stawiać drugi</w:t>
      </w:r>
      <w:r w:rsidR="00350094" w:rsidRPr="00350094">
        <w:rPr>
          <w:rFonts w:ascii="Times New Roman" w:eastAsia="Times New Roman" w:hAnsi="Times New Roman" w:cs="Times New Roman"/>
          <w:sz w:val="24"/>
          <w:szCs w:val="24"/>
          <w:lang w:eastAsia="pl-PL"/>
        </w:rPr>
        <w:t xml:space="preserve"> - o mniejszym obwodzie, a na drugim trzeci. W taki sposób dobudowując kolejne poziomy, budowle, które były świątyniami na podwyższeniach przekształcono w zigguraty (Ryc. 2). Na szczycie budowli znajdowała się mała świątynia na którą prowadziła jedna rampa.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u w:val="single"/>
          <w:lang w:eastAsia="pl-PL"/>
        </w:rPr>
        <w:t>Początek ewolucji świątyń do formy zigguratu datuje się na około 3400 p.n.e.</w:t>
      </w:r>
      <w:r w:rsidRPr="00350094">
        <w:rPr>
          <w:rFonts w:ascii="Times New Roman" w:eastAsia="Times New Roman" w:hAnsi="Times New Roman" w:cs="Times New Roman"/>
          <w:sz w:val="24"/>
          <w:szCs w:val="24"/>
          <w:lang w:eastAsia="pl-PL"/>
        </w:rPr>
        <w:t xml:space="preserve"> Za pierwowzór takiej sakralnej wieży uważa się </w:t>
      </w:r>
      <w:hyperlink r:id="rId15" w:tooltip="Prosze kliknąć, aby przejść do artykułu: Biała Świątynia" w:history="1">
        <w:r w:rsidRPr="00350094">
          <w:rPr>
            <w:rFonts w:ascii="Times New Roman" w:eastAsia="Times New Roman" w:hAnsi="Times New Roman" w:cs="Times New Roman"/>
            <w:color w:val="0000FF"/>
            <w:sz w:val="24"/>
            <w:szCs w:val="24"/>
            <w:u w:val="single"/>
            <w:lang w:eastAsia="pl-PL"/>
          </w:rPr>
          <w:t>Białą Świątynię</w:t>
        </w:r>
      </w:hyperlink>
      <w:r w:rsidRPr="00350094">
        <w:rPr>
          <w:rFonts w:ascii="Times New Roman" w:eastAsia="Times New Roman" w:hAnsi="Times New Roman" w:cs="Times New Roman"/>
          <w:sz w:val="24"/>
          <w:szCs w:val="24"/>
          <w:lang w:eastAsia="pl-PL"/>
        </w:rPr>
        <w:t xml:space="preserve"> w </w:t>
      </w:r>
      <w:hyperlink r:id="rId16" w:tooltip="Prosze kliknąć, aby przejść do artykułu: Miasto Uruk" w:history="1">
        <w:r w:rsidRPr="00350094">
          <w:rPr>
            <w:rFonts w:ascii="Times New Roman" w:eastAsia="Times New Roman" w:hAnsi="Times New Roman" w:cs="Times New Roman"/>
            <w:color w:val="0000FF"/>
            <w:sz w:val="24"/>
            <w:szCs w:val="24"/>
            <w:u w:val="single"/>
            <w:lang w:eastAsia="pl-PL"/>
          </w:rPr>
          <w:t>Uruku</w:t>
        </w:r>
      </w:hyperlink>
      <w:r w:rsidRPr="00350094">
        <w:rPr>
          <w:rFonts w:ascii="Times New Roman" w:eastAsia="Times New Roman" w:hAnsi="Times New Roman" w:cs="Times New Roman"/>
          <w:sz w:val="24"/>
          <w:szCs w:val="24"/>
          <w:lang w:eastAsia="pl-PL"/>
        </w:rPr>
        <w:t xml:space="preserve"> w okręgu </w:t>
      </w:r>
      <w:proofErr w:type="spellStart"/>
      <w:r w:rsidRPr="00350094">
        <w:rPr>
          <w:rFonts w:ascii="Times New Roman" w:eastAsia="Times New Roman" w:hAnsi="Times New Roman" w:cs="Times New Roman"/>
          <w:sz w:val="24"/>
          <w:szCs w:val="24"/>
          <w:lang w:eastAsia="pl-PL"/>
        </w:rPr>
        <w:t>Kulaba</w:t>
      </w:r>
      <w:proofErr w:type="spellEnd"/>
      <w:r w:rsidRPr="00350094">
        <w:rPr>
          <w:rFonts w:ascii="Times New Roman" w:eastAsia="Times New Roman" w:hAnsi="Times New Roman" w:cs="Times New Roman"/>
          <w:sz w:val="24"/>
          <w:szCs w:val="24"/>
          <w:lang w:eastAsia="pl-PL"/>
        </w:rPr>
        <w:t xml:space="preserve">. Przybytki kultu, które mają formę pośrednią między zikkuratem, a świątynią nizinną to między innymi </w:t>
      </w:r>
      <w:hyperlink r:id="rId17" w:tooltip="Prosze kliknąć, aby przejść do artykułu: Świątynia w Al-Uqair" w:history="1">
        <w:r w:rsidRPr="00350094">
          <w:rPr>
            <w:rFonts w:ascii="Times New Roman" w:eastAsia="Times New Roman" w:hAnsi="Times New Roman" w:cs="Times New Roman"/>
            <w:color w:val="0000FF"/>
            <w:sz w:val="24"/>
            <w:szCs w:val="24"/>
            <w:u w:val="single"/>
            <w:lang w:eastAsia="pl-PL"/>
          </w:rPr>
          <w:t xml:space="preserve">świątynia w </w:t>
        </w:r>
        <w:proofErr w:type="spellStart"/>
        <w:r w:rsidRPr="00350094">
          <w:rPr>
            <w:rFonts w:ascii="Times New Roman" w:eastAsia="Times New Roman" w:hAnsi="Times New Roman" w:cs="Times New Roman"/>
            <w:color w:val="0000FF"/>
            <w:sz w:val="24"/>
            <w:szCs w:val="24"/>
            <w:u w:val="single"/>
            <w:lang w:eastAsia="pl-PL"/>
          </w:rPr>
          <w:t>Al-Uqair</w:t>
        </w:r>
        <w:proofErr w:type="spellEnd"/>
      </w:hyperlink>
      <w:r w:rsidRPr="00350094">
        <w:rPr>
          <w:rFonts w:ascii="Times New Roman" w:eastAsia="Times New Roman" w:hAnsi="Times New Roman" w:cs="Times New Roman"/>
          <w:sz w:val="24"/>
          <w:szCs w:val="24"/>
          <w:lang w:eastAsia="pl-PL"/>
        </w:rPr>
        <w:t xml:space="preserve"> i </w:t>
      </w:r>
      <w:hyperlink r:id="rId18" w:tooltip="Prosze kliknąć, aby przejść do artykułu: Świątynia w Chafadżi" w:history="1">
        <w:r w:rsidRPr="00350094">
          <w:rPr>
            <w:rFonts w:ascii="Times New Roman" w:eastAsia="Times New Roman" w:hAnsi="Times New Roman" w:cs="Times New Roman"/>
            <w:color w:val="0000FF"/>
            <w:sz w:val="24"/>
            <w:szCs w:val="24"/>
            <w:u w:val="single"/>
            <w:lang w:eastAsia="pl-PL"/>
          </w:rPr>
          <w:t xml:space="preserve">świątynia w </w:t>
        </w:r>
        <w:proofErr w:type="spellStart"/>
        <w:r w:rsidRPr="00350094">
          <w:rPr>
            <w:rFonts w:ascii="Times New Roman" w:eastAsia="Times New Roman" w:hAnsi="Times New Roman" w:cs="Times New Roman"/>
            <w:color w:val="0000FF"/>
            <w:sz w:val="24"/>
            <w:szCs w:val="24"/>
            <w:u w:val="single"/>
            <w:lang w:eastAsia="pl-PL"/>
          </w:rPr>
          <w:t>Chafadżi</w:t>
        </w:r>
        <w:proofErr w:type="spellEnd"/>
      </w:hyperlink>
      <w:r w:rsidRPr="00350094">
        <w:rPr>
          <w:rFonts w:ascii="Times New Roman" w:eastAsia="Times New Roman" w:hAnsi="Times New Roman" w:cs="Times New Roman"/>
          <w:sz w:val="24"/>
          <w:szCs w:val="24"/>
          <w:lang w:eastAsia="pl-PL"/>
        </w:rPr>
        <w:t xml:space="preserve">.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u w:val="single"/>
          <w:lang w:eastAsia="pl-PL"/>
        </w:rPr>
        <w:t>Wyróżnia się trzy typy zigguratów:</w:t>
      </w:r>
      <w:r w:rsidRPr="00350094">
        <w:rPr>
          <w:rFonts w:ascii="Times New Roman" w:eastAsia="Times New Roman" w:hAnsi="Times New Roman" w:cs="Times New Roman"/>
          <w:sz w:val="24"/>
          <w:szCs w:val="24"/>
          <w:lang w:eastAsia="pl-PL"/>
        </w:rPr>
        <w:t xml:space="preserve"> o podstawie prostokąta, kwadratu oraz złożony. Drugi i trzeci typ występował w Mezopotamii w późniejszych czasach, natomiast w Sumerze budowano zigguraty o podstawie prostokąta. </w:t>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3810000" cy="2076450"/>
            <wp:effectExtent l="19050" t="0" r="0" b="0"/>
            <wp:docPr id="5" name="Obraz 5" descr="Budowa zigguratu">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dowa zigguratu">
                      <a:hlinkClick r:id="rId19"/>
                    </pic:cNvPr>
                    <pic:cNvPicPr>
                      <a:picLocks noChangeAspect="1" noChangeArrowheads="1"/>
                    </pic:cNvPicPr>
                  </pic:nvPicPr>
                  <pic:blipFill>
                    <a:blip r:embed="rId20" cstate="print"/>
                    <a:srcRect/>
                    <a:stretch>
                      <a:fillRect/>
                    </a:stretch>
                  </pic:blipFill>
                  <pic:spPr bwMode="auto">
                    <a:xfrm>
                      <a:off x="0" y="0"/>
                      <a:ext cx="3810000" cy="2076450"/>
                    </a:xfrm>
                    <a:prstGeom prst="rect">
                      <a:avLst/>
                    </a:prstGeom>
                    <a:noFill/>
                    <a:ln w="9525">
                      <a:noFill/>
                      <a:miter lim="800000"/>
                      <a:headEnd/>
                      <a:tailEnd/>
                    </a:ln>
                  </pic:spPr>
                </pic:pic>
              </a:graphicData>
            </a:graphic>
          </wp:inline>
        </w:drawing>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Ryc. 2/ </w:t>
      </w:r>
      <w:r w:rsidRPr="00350094">
        <w:rPr>
          <w:rFonts w:ascii="Times New Roman" w:eastAsia="Times New Roman" w:hAnsi="Times New Roman" w:cs="Times New Roman"/>
          <w:b/>
          <w:bCs/>
          <w:sz w:val="24"/>
          <w:szCs w:val="24"/>
          <w:lang w:eastAsia="pl-PL"/>
        </w:rPr>
        <w:t>Ziggurat</w:t>
      </w:r>
      <w:r w:rsidRPr="00350094">
        <w:rPr>
          <w:rFonts w:ascii="Times New Roman" w:eastAsia="Times New Roman" w:hAnsi="Times New Roman" w:cs="Times New Roman"/>
          <w:sz w:val="24"/>
          <w:szCs w:val="24"/>
          <w:lang w:eastAsia="pl-PL"/>
        </w:rPr>
        <w:t xml:space="preserve"> w III tys. p.n.e. posiadał trzy poziomy, a na jego</w:t>
      </w:r>
      <w:r w:rsidRPr="00350094">
        <w:rPr>
          <w:rFonts w:ascii="Times New Roman" w:eastAsia="Times New Roman" w:hAnsi="Times New Roman" w:cs="Times New Roman"/>
          <w:sz w:val="24"/>
          <w:szCs w:val="24"/>
          <w:lang w:eastAsia="pl-PL"/>
        </w:rPr>
        <w:br/>
        <w:t xml:space="preserve">szczycie stało małe sanktuarium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Konstrukcja zigguratu przekładana była co kilka rzędów warstwami mat trzcinowych oraz spoiwem. We wnętrzu pozostawiano wąskie poziome kanały, które pozwalały oddychać masie ceglanej i regulowały jej wilgotność. Zigguraty wznoszone przez Sumerów miały zazwyczaj trzy piętra, dopiero późniejsze od pięciu do nawet siedmiu. Poszczególne piętra były kolorowe. Zdarzało się, że na tarasach sadzono krzewy, a nawet drzewa. Budowle były skanalizowane terakotowymi rurami, którymi woda z opadów spływała w dół.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Prawie wszystkie tego typu budowle sumeryjskie są dziś bezładnym usypiskiem cegieł, wyjątkiem jest dwukrotnie już naprawiany </w:t>
      </w:r>
      <w:hyperlink r:id="rId21" w:tooltip="Proszę kliknąć, aby przejść do artykułu: Ziggurat w Ur" w:history="1">
        <w:r w:rsidRPr="00350094">
          <w:rPr>
            <w:rFonts w:ascii="Times New Roman" w:eastAsia="Times New Roman" w:hAnsi="Times New Roman" w:cs="Times New Roman"/>
            <w:color w:val="0000FF"/>
            <w:sz w:val="24"/>
            <w:szCs w:val="24"/>
            <w:u w:val="single"/>
            <w:lang w:eastAsia="pl-PL"/>
          </w:rPr>
          <w:t xml:space="preserve">ziggurat w </w:t>
        </w:r>
        <w:proofErr w:type="spellStart"/>
        <w:r w:rsidRPr="00350094">
          <w:rPr>
            <w:rFonts w:ascii="Times New Roman" w:eastAsia="Times New Roman" w:hAnsi="Times New Roman" w:cs="Times New Roman"/>
            <w:color w:val="0000FF"/>
            <w:sz w:val="24"/>
            <w:szCs w:val="24"/>
            <w:u w:val="single"/>
            <w:lang w:eastAsia="pl-PL"/>
          </w:rPr>
          <w:t>Ur</w:t>
        </w:r>
        <w:proofErr w:type="spellEnd"/>
      </w:hyperlink>
      <w:r w:rsidRPr="00350094">
        <w:rPr>
          <w:rFonts w:ascii="Times New Roman" w:eastAsia="Times New Roman" w:hAnsi="Times New Roman" w:cs="Times New Roman"/>
          <w:sz w:val="24"/>
          <w:szCs w:val="24"/>
          <w:lang w:eastAsia="pl-PL"/>
        </w:rPr>
        <w:t xml:space="preserve">, który posiada zachowane w dobrym stanie dwa poziomy. Cegła suszona do dziś wykorzystywana jest na bliskim wschodzie do budowy domów. Jednak, co roku po porze opadów wymagają one zabiegów konserwacyjnych. Gliniane, suszone cegły są bardzo wrażliwe na wodę, wręcz przez nią wypłukiwane. Wierzchnia warstwa budowli, wykonana z lepszego budulca, chroniła trzon budowli, nie pozwalając, aby woda z opadów przedostała się do środka. </w:t>
      </w:r>
      <w:r w:rsidRPr="00350094">
        <w:rPr>
          <w:rFonts w:ascii="Times New Roman" w:eastAsia="Times New Roman" w:hAnsi="Times New Roman" w:cs="Times New Roman"/>
          <w:sz w:val="24"/>
          <w:szCs w:val="24"/>
          <w:u w:val="single"/>
          <w:lang w:eastAsia="pl-PL"/>
        </w:rPr>
        <w:t>Jednak po wielu tysiącach lat cegła palona ustąpiła, powodując powolne niszczenie, nieodpornego na wodę, wnętrza.</w:t>
      </w:r>
      <w:r w:rsidRPr="00350094">
        <w:rPr>
          <w:rFonts w:ascii="Times New Roman" w:eastAsia="Times New Roman" w:hAnsi="Times New Roman" w:cs="Times New Roman"/>
          <w:sz w:val="24"/>
          <w:szCs w:val="24"/>
          <w:lang w:eastAsia="pl-PL"/>
        </w:rPr>
        <w:t xml:space="preserve"> </w:t>
      </w:r>
    </w:p>
    <w:p w:rsidR="00350094" w:rsidRPr="00350094" w:rsidRDefault="00350094" w:rsidP="00350094">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350094">
        <w:rPr>
          <w:rFonts w:ascii="Times New Roman" w:eastAsia="Times New Roman" w:hAnsi="Times New Roman" w:cs="Times New Roman"/>
          <w:b/>
          <w:bCs/>
          <w:sz w:val="36"/>
          <w:szCs w:val="36"/>
          <w:lang w:eastAsia="pl-PL"/>
        </w:rPr>
        <w:t>Pałace królewskie</w:t>
      </w:r>
    </w:p>
    <w:p w:rsidR="00350094" w:rsidRPr="00350094" w:rsidRDefault="00933F7C" w:rsidP="00350094">
      <w:pPr>
        <w:spacing w:after="0" w:line="240" w:lineRule="auto"/>
        <w:rPr>
          <w:rFonts w:ascii="Times New Roman" w:eastAsia="Times New Roman" w:hAnsi="Times New Roman" w:cs="Times New Roman"/>
          <w:sz w:val="24"/>
          <w:szCs w:val="24"/>
          <w:lang w:eastAsia="pl-PL"/>
        </w:rPr>
      </w:pPr>
      <w:r w:rsidRPr="00933F7C">
        <w:rPr>
          <w:rFonts w:ascii="Times New Roman" w:eastAsia="Times New Roman" w:hAnsi="Times New Roman" w:cs="Times New Roman"/>
          <w:sz w:val="24"/>
          <w:szCs w:val="24"/>
          <w:lang w:eastAsia="pl-PL"/>
        </w:rPr>
        <w:pict>
          <v:rect id="_x0000_i1028" style="width:0;height:1.5pt" o:hralign="center" o:hrstd="t" o:hr="t" fillcolor="#a0a0a0" stroked="f"/>
        </w:pic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Architektura monumentalna to nie tylko świątynie, ale również królewskie pałace. Wyodrębnienie się pałacu było widocznym przejawem oddzielenia się władzy świeckiej od świątynnej. Pałac był monumentalną budowlą, będącą siedzibą króla, sprawującego, co prawda pewne funkcje, związane z kultem, ale rządzącego jednak w dużej mierze niezależnie. Dużą ich ilość odnaleziono w północnej Mezopotamii, </w:t>
      </w:r>
      <w:r w:rsidRPr="00350094">
        <w:rPr>
          <w:rFonts w:ascii="Times New Roman" w:eastAsia="Times New Roman" w:hAnsi="Times New Roman" w:cs="Times New Roman"/>
          <w:sz w:val="24"/>
          <w:szCs w:val="24"/>
          <w:u w:val="single"/>
          <w:lang w:eastAsia="pl-PL"/>
        </w:rPr>
        <w:t>natomiast południe jest w nie bardzo ubogie</w:t>
      </w:r>
      <w:r w:rsidRPr="00350094">
        <w:rPr>
          <w:rFonts w:ascii="Times New Roman" w:eastAsia="Times New Roman" w:hAnsi="Times New Roman" w:cs="Times New Roman"/>
          <w:sz w:val="24"/>
          <w:szCs w:val="24"/>
          <w:lang w:eastAsia="pl-PL"/>
        </w:rPr>
        <w:t xml:space="preserve">. </w:t>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2857500" cy="1581150"/>
            <wp:effectExtent l="19050" t="0" r="0" b="0"/>
            <wp:docPr id="9" name="Obraz 9" descr="Pałac w Kisz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łac w Kiszu">
                      <a:hlinkClick r:id="rId22"/>
                    </pic:cNvPr>
                    <pic:cNvPicPr>
                      <a:picLocks noChangeAspect="1" noChangeArrowheads="1"/>
                    </pic:cNvPicPr>
                  </pic:nvPicPr>
                  <pic:blipFill>
                    <a:blip r:embed="rId23" cstate="print"/>
                    <a:srcRect/>
                    <a:stretch>
                      <a:fillRect/>
                    </a:stretch>
                  </pic:blipFill>
                  <pic:spPr bwMode="auto">
                    <a:xfrm>
                      <a:off x="0" y="0"/>
                      <a:ext cx="2857500" cy="1581150"/>
                    </a:xfrm>
                    <a:prstGeom prst="rect">
                      <a:avLst/>
                    </a:prstGeom>
                    <a:noFill/>
                    <a:ln w="9525">
                      <a:noFill/>
                      <a:miter lim="800000"/>
                      <a:headEnd/>
                      <a:tailEnd/>
                    </a:ln>
                  </pic:spPr>
                </pic:pic>
              </a:graphicData>
            </a:graphic>
          </wp:inline>
        </w:drawing>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Ryc.4/ Próba rekonstrukcji pałacu królewskiego</w:t>
      </w:r>
      <w:r w:rsidRPr="00350094">
        <w:rPr>
          <w:rFonts w:ascii="Times New Roman" w:eastAsia="Times New Roman" w:hAnsi="Times New Roman" w:cs="Times New Roman"/>
          <w:sz w:val="24"/>
          <w:szCs w:val="24"/>
          <w:lang w:eastAsia="pl-PL"/>
        </w:rPr>
        <w:br/>
        <w:t xml:space="preserve">w </w:t>
      </w:r>
      <w:proofErr w:type="spellStart"/>
      <w:r w:rsidRPr="00350094">
        <w:rPr>
          <w:rFonts w:ascii="Times New Roman" w:eastAsia="Times New Roman" w:hAnsi="Times New Roman" w:cs="Times New Roman"/>
          <w:sz w:val="24"/>
          <w:szCs w:val="24"/>
          <w:lang w:eastAsia="pl-PL"/>
        </w:rPr>
        <w:t>Kiszu</w:t>
      </w:r>
      <w:proofErr w:type="spellEnd"/>
      <w:r w:rsidRPr="00350094">
        <w:rPr>
          <w:rFonts w:ascii="Times New Roman" w:eastAsia="Times New Roman" w:hAnsi="Times New Roman" w:cs="Times New Roman"/>
          <w:sz w:val="24"/>
          <w:szCs w:val="24"/>
          <w:lang w:eastAsia="pl-PL"/>
        </w:rPr>
        <w:t xml:space="preserve">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Z okresu wczesnodynastycznego z południa Mezopotamii pochodzi tylko jeden - w </w:t>
      </w:r>
      <w:hyperlink r:id="rId24" w:tooltip="Proszę kliknąć, aby przejść do artykułu: Eridu" w:history="1">
        <w:r w:rsidRPr="00350094">
          <w:rPr>
            <w:rFonts w:ascii="Times New Roman" w:eastAsia="Times New Roman" w:hAnsi="Times New Roman" w:cs="Times New Roman"/>
            <w:color w:val="0000FF"/>
            <w:sz w:val="24"/>
            <w:szCs w:val="24"/>
            <w:u w:val="single"/>
            <w:lang w:eastAsia="pl-PL"/>
          </w:rPr>
          <w:t>Eridu</w:t>
        </w:r>
      </w:hyperlink>
      <w:r w:rsidRPr="00350094">
        <w:rPr>
          <w:rFonts w:ascii="Times New Roman" w:eastAsia="Times New Roman" w:hAnsi="Times New Roman" w:cs="Times New Roman"/>
          <w:sz w:val="24"/>
          <w:szCs w:val="24"/>
          <w:lang w:eastAsia="pl-PL"/>
        </w:rPr>
        <w:t xml:space="preserve">, poza tym poddaje się w wątpliwość, czy jest to w ogóle pałac. Sumeryjskie (szumerskie) południe jest od strony archeologicznej ciągle jeszcze słabo znane i taki obraz może wynikać z obecnego stanu badań. Z drugiej jednak strony brak pałaców w południowej Mezopotamii może nie być wcale przypadkowy i oznaczać inne ścieżki rozwoju szumerskiego południa i zdominowanej przez ludność semicką północy.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Podział rządów z biegiem czasu pogłębiał się, a każda forma władzy potrzebuje odpowiedniej oprawy w postaci wszelkiego rodzaju dóbr materialnych, jak i miejsca, w którym wykonuje się czynności władzy. Najbardziej znanym jest </w:t>
      </w:r>
      <w:hyperlink r:id="rId25" w:tooltip="Prosze kliknąć,aby przejść do artykułu: Pałac w Kiszu" w:history="1">
        <w:r w:rsidRPr="00350094">
          <w:rPr>
            <w:rFonts w:ascii="Times New Roman" w:eastAsia="Times New Roman" w:hAnsi="Times New Roman" w:cs="Times New Roman"/>
            <w:color w:val="0000FF"/>
            <w:sz w:val="24"/>
            <w:szCs w:val="24"/>
            <w:u w:val="single"/>
            <w:lang w:eastAsia="pl-PL"/>
          </w:rPr>
          <w:t xml:space="preserve">pałac w </w:t>
        </w:r>
        <w:proofErr w:type="spellStart"/>
        <w:r w:rsidRPr="00350094">
          <w:rPr>
            <w:rFonts w:ascii="Times New Roman" w:eastAsia="Times New Roman" w:hAnsi="Times New Roman" w:cs="Times New Roman"/>
            <w:color w:val="0000FF"/>
            <w:sz w:val="24"/>
            <w:szCs w:val="24"/>
            <w:u w:val="single"/>
            <w:lang w:eastAsia="pl-PL"/>
          </w:rPr>
          <w:t>Kiszu</w:t>
        </w:r>
        <w:proofErr w:type="spellEnd"/>
      </w:hyperlink>
      <w:r w:rsidRPr="00350094">
        <w:rPr>
          <w:rFonts w:ascii="Times New Roman" w:eastAsia="Times New Roman" w:hAnsi="Times New Roman" w:cs="Times New Roman"/>
          <w:sz w:val="24"/>
          <w:szCs w:val="24"/>
          <w:lang w:eastAsia="pl-PL"/>
        </w:rPr>
        <w:t xml:space="preserve"> z okresu </w:t>
      </w:r>
      <w:proofErr w:type="spellStart"/>
      <w:r w:rsidRPr="00350094">
        <w:rPr>
          <w:rFonts w:ascii="Times New Roman" w:eastAsia="Times New Roman" w:hAnsi="Times New Roman" w:cs="Times New Roman"/>
          <w:sz w:val="24"/>
          <w:szCs w:val="24"/>
          <w:lang w:eastAsia="pl-PL"/>
        </w:rPr>
        <w:t>Mesilima</w:t>
      </w:r>
      <w:proofErr w:type="spellEnd"/>
      <w:r w:rsidRPr="00350094">
        <w:rPr>
          <w:rFonts w:ascii="Times New Roman" w:eastAsia="Times New Roman" w:hAnsi="Times New Roman" w:cs="Times New Roman"/>
          <w:sz w:val="24"/>
          <w:szCs w:val="24"/>
          <w:lang w:eastAsia="pl-PL"/>
        </w:rPr>
        <w:t xml:space="preserve"> (ok. 2600 p.n.e.). Pałace, tak jak budowle sakralne, wzorowano na założeniach domu mieszkalnego. Jednakże aby siedziba władcy godna była jego majestatu, formę tę zmonumentalizowano, tworząc wokół kilku dziedzińców rozległe kompleksy pomieszczeń, powielające kilkakrotnie pierwotne założenia architektoniczne. </w:t>
      </w:r>
    </w:p>
    <w:p w:rsid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Zespół pałacowy dzielono na część oficjalno-audiencyjną, apartamenty prywatne króla, pokoje dla służby i straży oraz liczne pomieszczenia o charakterze gospodarczym. </w:t>
      </w:r>
      <w:proofErr w:type="spellStart"/>
      <w:r w:rsidRPr="00350094">
        <w:rPr>
          <w:rFonts w:ascii="Times New Roman" w:eastAsia="Times New Roman" w:hAnsi="Times New Roman" w:cs="Times New Roman"/>
          <w:sz w:val="24"/>
          <w:szCs w:val="24"/>
          <w:lang w:eastAsia="pl-PL"/>
        </w:rPr>
        <w:t>Załozenia</w:t>
      </w:r>
      <w:proofErr w:type="spellEnd"/>
      <w:r w:rsidRPr="00350094">
        <w:rPr>
          <w:rFonts w:ascii="Times New Roman" w:eastAsia="Times New Roman" w:hAnsi="Times New Roman" w:cs="Times New Roman"/>
          <w:sz w:val="24"/>
          <w:szCs w:val="24"/>
          <w:lang w:eastAsia="pl-PL"/>
        </w:rPr>
        <w:t xml:space="preserve"> pałacowe mają strukturę dośrodkową, ponieważ ich podstawę stanowiły dziedzińce będące źródłem światła i powietrza oraz węzłami komunikacyjnymi rozległych części zespołu. Przed zagrożeniem z zewnątrz chroniły potężne mury i wieże, a sam układ pomieszczeń z komunikacją przez dziedzińce i wąskie korytarze czynił pałac budowlą łatwą do obrony. </w:t>
      </w:r>
    </w:p>
    <w:p w:rsidR="00BC6EF5" w:rsidRPr="00350094" w:rsidRDefault="00BC6EF5" w:rsidP="00BC6EF5">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Pr>
          <w:rFonts w:ascii="Times New Roman" w:eastAsia="Times New Roman" w:hAnsi="Times New Roman" w:cs="Times New Roman"/>
          <w:b/>
          <w:bCs/>
          <w:sz w:val="36"/>
          <w:szCs w:val="36"/>
          <w:lang w:eastAsia="pl-PL"/>
        </w:rPr>
        <w:t>Grobowce</w:t>
      </w:r>
    </w:p>
    <w:p w:rsidR="00BC6EF5" w:rsidRDefault="00BC6EF5" w:rsidP="00BC6EF5">
      <w:pPr>
        <w:spacing w:before="100" w:beforeAutospacing="1" w:after="100" w:afterAutospacing="1" w:line="240" w:lineRule="auto"/>
        <w:rPr>
          <w:rFonts w:ascii="Times New Roman" w:eastAsia="Times New Roman" w:hAnsi="Times New Roman" w:cs="Times New Roman"/>
          <w:sz w:val="24"/>
          <w:szCs w:val="24"/>
          <w:lang w:eastAsia="pl-PL"/>
        </w:rPr>
      </w:pPr>
      <w:r w:rsidRPr="00933F7C">
        <w:rPr>
          <w:rFonts w:ascii="Times New Roman" w:eastAsia="Times New Roman" w:hAnsi="Times New Roman" w:cs="Times New Roman"/>
          <w:sz w:val="24"/>
          <w:szCs w:val="24"/>
          <w:lang w:eastAsia="pl-PL"/>
        </w:rPr>
        <w:pict>
          <v:rect id="_x0000_i1030" style="width:0;height:1.5pt" o:hralign="center" o:hrstd="t" o:hr="t" fillcolor="#a0a0a0" stroked="f"/>
        </w:pict>
      </w:r>
    </w:p>
    <w:p w:rsidR="00E829BC" w:rsidRDefault="00BC6EF5" w:rsidP="00BC6EF5">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Sumeryjscy królowie ubóstwiani już za życia odbierali cześć religijną również po śmierci, a wyraźnym tego przejawem są nekropolie królów z III dynastii z Ur. Znajdują się tam nie tylko podziemne komory grobowe, ale również wzniesione nad nimi konstrukcje w formie mieszkań. Dla Sumerów zmarli królowie zamieszkiwali przeznaczone dla nich pałace, podobnie jak bogowie zamieszkiwali swoje świątynie. Tylko w tej epoce odnaleziono dowody kultu zmarłych władców w postaci monumentalnej architektury grobowej. Grobowce z innych epok były na ogół proste i nawet przepych rytuałów wcześniejszych sumeryjskich władców odbywał się bez pomników. </w:t>
      </w:r>
    </w:p>
    <w:p w:rsidR="00BC6EF5" w:rsidRPr="00350094" w:rsidRDefault="00E829BC" w:rsidP="00BC6EF5">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Przypuszcza się, że pośmiertny kult monarchów wiązał się z rytuałem zaślubin króla, który uosabiał </w:t>
      </w:r>
      <w:proofErr w:type="spellStart"/>
      <w:r>
        <w:rPr>
          <w:rFonts w:ascii="Times New Roman" w:eastAsia="Times New Roman" w:hAnsi="Times New Roman" w:cs="Times New Roman"/>
          <w:sz w:val="24"/>
          <w:szCs w:val="24"/>
          <w:lang w:eastAsia="pl-PL"/>
        </w:rPr>
        <w:t>Dumuziego</w:t>
      </w:r>
      <w:proofErr w:type="spellEnd"/>
      <w:r>
        <w:rPr>
          <w:rFonts w:ascii="Times New Roman" w:eastAsia="Times New Roman" w:hAnsi="Times New Roman" w:cs="Times New Roman"/>
          <w:sz w:val="24"/>
          <w:szCs w:val="24"/>
          <w:lang w:eastAsia="pl-PL"/>
        </w:rPr>
        <w:t xml:space="preserve">, z kapłanką, która zastępowała </w:t>
      </w:r>
      <w:proofErr w:type="spellStart"/>
      <w:r>
        <w:rPr>
          <w:rFonts w:ascii="Times New Roman" w:eastAsia="Times New Roman" w:hAnsi="Times New Roman" w:cs="Times New Roman"/>
          <w:sz w:val="24"/>
          <w:szCs w:val="24"/>
          <w:lang w:eastAsia="pl-PL"/>
        </w:rPr>
        <w:t>Inannę</w:t>
      </w:r>
      <w:proofErr w:type="spellEnd"/>
      <w:r>
        <w:rPr>
          <w:rFonts w:ascii="Times New Roman" w:eastAsia="Times New Roman" w:hAnsi="Times New Roman" w:cs="Times New Roman"/>
          <w:sz w:val="24"/>
          <w:szCs w:val="24"/>
          <w:lang w:eastAsia="pl-PL"/>
        </w:rPr>
        <w:t xml:space="preserve">. Gdyby kult zmarłych władców wynikał z wiary, że uosabiali oni </w:t>
      </w:r>
      <w:proofErr w:type="spellStart"/>
      <w:r>
        <w:rPr>
          <w:rFonts w:ascii="Times New Roman" w:eastAsia="Times New Roman" w:hAnsi="Times New Roman" w:cs="Times New Roman"/>
          <w:sz w:val="24"/>
          <w:szCs w:val="24"/>
          <w:lang w:eastAsia="pl-PL"/>
        </w:rPr>
        <w:t>Dumuziego</w:t>
      </w:r>
      <w:proofErr w:type="spellEnd"/>
      <w:r>
        <w:rPr>
          <w:rFonts w:ascii="Times New Roman" w:eastAsia="Times New Roman" w:hAnsi="Times New Roman" w:cs="Times New Roman"/>
          <w:sz w:val="24"/>
          <w:szCs w:val="24"/>
          <w:lang w:eastAsia="pl-PL"/>
        </w:rPr>
        <w:t xml:space="preserve">, byłby to kult religijny, a nie pogrzebowy, chodziło zatem o zapewnienie płodności i urodzaju na ziemi, a nie o przyszłe losy zmarłego. </w:t>
      </w:r>
    </w:p>
    <w:p w:rsidR="00350094" w:rsidRPr="00350094" w:rsidRDefault="00C54DD0" w:rsidP="00350094">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Pr>
          <w:rFonts w:ascii="Times New Roman" w:eastAsia="Times New Roman" w:hAnsi="Times New Roman" w:cs="Times New Roman"/>
          <w:b/>
          <w:bCs/>
          <w:sz w:val="36"/>
          <w:szCs w:val="36"/>
          <w:lang w:eastAsia="pl-PL"/>
        </w:rPr>
        <w:t>Ozdoby architektury</w:t>
      </w:r>
    </w:p>
    <w:p w:rsidR="00350094" w:rsidRPr="00350094" w:rsidRDefault="00933F7C" w:rsidP="00350094">
      <w:pPr>
        <w:spacing w:after="0" w:line="240" w:lineRule="auto"/>
        <w:rPr>
          <w:rFonts w:ascii="Times New Roman" w:eastAsia="Times New Roman" w:hAnsi="Times New Roman" w:cs="Times New Roman"/>
          <w:sz w:val="24"/>
          <w:szCs w:val="24"/>
          <w:lang w:eastAsia="pl-PL"/>
        </w:rPr>
      </w:pPr>
      <w:r w:rsidRPr="00933F7C">
        <w:rPr>
          <w:rFonts w:ascii="Times New Roman" w:eastAsia="Times New Roman" w:hAnsi="Times New Roman" w:cs="Times New Roman"/>
          <w:sz w:val="24"/>
          <w:szCs w:val="24"/>
          <w:lang w:eastAsia="pl-PL"/>
        </w:rPr>
        <w:pict>
          <v:rect id="_x0000_i1029" style="width:0;height:1.5pt" o:hralign="center" o:hrstd="t" o:hr="t" fillcolor="#a0a0a0" stroked="f"/>
        </w:pict>
      </w:r>
    </w:p>
    <w:p w:rsidR="004120F0" w:rsidRPr="004120F0" w:rsidRDefault="00350094" w:rsidP="00350094">
      <w:pPr>
        <w:spacing w:before="100" w:beforeAutospacing="1" w:after="100" w:afterAutospacing="1" w:line="240" w:lineRule="auto"/>
        <w:rPr>
          <w:rFonts w:ascii="Times New Roman" w:eastAsia="Times New Roman" w:hAnsi="Times New Roman" w:cs="Times New Roman"/>
          <w:color w:val="C00000"/>
          <w:sz w:val="24"/>
          <w:szCs w:val="24"/>
          <w:lang w:eastAsia="pl-PL"/>
        </w:rPr>
      </w:pPr>
      <w:r w:rsidRPr="00350094">
        <w:rPr>
          <w:rFonts w:ascii="Times New Roman" w:eastAsia="Times New Roman" w:hAnsi="Times New Roman" w:cs="Times New Roman"/>
          <w:sz w:val="24"/>
          <w:szCs w:val="24"/>
          <w:lang w:eastAsia="pl-PL"/>
        </w:rPr>
        <w:t xml:space="preserve">Kolejną charakterystyczną cechą architektury Sumerów było stosowanie ryzalitów (Ryc.5). Ryzalit wyglądał jak półkolumna wystająca ze ściany, ale nie był okrągły, tylko kanciasty. </w:t>
      </w:r>
      <w:r w:rsidR="004120F0" w:rsidRPr="004120F0">
        <w:rPr>
          <w:rFonts w:ascii="Calibri" w:eastAsia="Calibri" w:hAnsi="Calibri" w:cs="Times New Roman"/>
          <w:color w:val="C00000"/>
          <w:w w:val="106"/>
        </w:rPr>
        <w:t xml:space="preserve">Element ten był </w:t>
      </w:r>
      <w:r w:rsidR="004120F0" w:rsidRPr="004120F0">
        <w:rPr>
          <w:color w:val="C00000"/>
          <w:w w:val="106"/>
        </w:rPr>
        <w:t>konstrukcyjnie niepotrzebny</w:t>
      </w:r>
      <w:r w:rsidR="004120F0" w:rsidRPr="004120F0">
        <w:rPr>
          <w:rFonts w:ascii="Calibri" w:eastAsia="Calibri" w:hAnsi="Calibri" w:cs="Times New Roman"/>
          <w:color w:val="C00000"/>
          <w:w w:val="106"/>
        </w:rPr>
        <w:t>,</w:t>
      </w:r>
      <w:r w:rsidR="004120F0" w:rsidRPr="004120F0">
        <w:rPr>
          <w:color w:val="C00000"/>
          <w:w w:val="106"/>
        </w:rPr>
        <w:t xml:space="preserve"> ale służył do ozdabiania</w:t>
      </w:r>
      <w:r w:rsidR="004120F0" w:rsidRPr="004120F0">
        <w:rPr>
          <w:rFonts w:ascii="Calibri" w:eastAsia="Calibri" w:hAnsi="Calibri" w:cs="Times New Roman"/>
          <w:color w:val="C00000"/>
          <w:w w:val="106"/>
        </w:rPr>
        <w:t xml:space="preserve"> fasady rytmicznymi szeregami zagłębień. Gdy na ścianę padało ostre słońce, dawały one efekty świa</w:t>
      </w:r>
      <w:r w:rsidR="004120F0" w:rsidRPr="004120F0">
        <w:rPr>
          <w:rFonts w:ascii="Calibri" w:eastAsia="Calibri" w:hAnsi="Calibri" w:cs="Times New Roman"/>
          <w:color w:val="C00000"/>
          <w:w w:val="106"/>
        </w:rPr>
        <w:softHyphen/>
        <w:t>tłocieniowe, rozbijając martwą masę muru.</w:t>
      </w:r>
      <w:r w:rsidR="004120F0">
        <w:rPr>
          <w:rStyle w:val="Odwoanieprzypisudolnego"/>
          <w:color w:val="C00000"/>
          <w:w w:val="106"/>
        </w:rPr>
        <w:footnoteReference w:id="3"/>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000FF"/>
          <w:sz w:val="24"/>
          <w:szCs w:val="24"/>
          <w:lang w:eastAsia="pl-PL"/>
        </w:rPr>
        <w:drawing>
          <wp:inline distT="0" distB="0" distL="0" distR="0">
            <wp:extent cx="2476500" cy="1352550"/>
            <wp:effectExtent l="19050" t="0" r="0" b="0"/>
            <wp:docPr id="11" name="Obraz 11" descr="Ryzality były charakterystyczne dla architektury sumeryjskiej">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yzality były charakterystyczne dla architektury sumeryjskiej">
                      <a:hlinkClick r:id="rId26"/>
                    </pic:cNvPr>
                    <pic:cNvPicPr>
                      <a:picLocks noChangeAspect="1" noChangeArrowheads="1"/>
                    </pic:cNvPicPr>
                  </pic:nvPicPr>
                  <pic:blipFill>
                    <a:blip r:embed="rId27" cstate="print"/>
                    <a:srcRect/>
                    <a:stretch>
                      <a:fillRect/>
                    </a:stretch>
                  </pic:blipFill>
                  <pic:spPr bwMode="auto">
                    <a:xfrm>
                      <a:off x="0" y="0"/>
                      <a:ext cx="2476500" cy="1352550"/>
                    </a:xfrm>
                    <a:prstGeom prst="rect">
                      <a:avLst/>
                    </a:prstGeom>
                    <a:noFill/>
                    <a:ln w="9525">
                      <a:noFill/>
                      <a:miter lim="800000"/>
                      <a:headEnd/>
                      <a:tailEnd/>
                    </a:ln>
                  </pic:spPr>
                </pic:pic>
              </a:graphicData>
            </a:graphic>
          </wp:inline>
        </w:drawing>
      </w:r>
    </w:p>
    <w:p w:rsidR="00350094" w:rsidRPr="00350094" w:rsidRDefault="00350094" w:rsidP="00350094">
      <w:pPr>
        <w:spacing w:after="0"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Ryc.5/ </w:t>
      </w:r>
      <w:r w:rsidRPr="00350094">
        <w:rPr>
          <w:rFonts w:ascii="Times New Roman" w:eastAsia="Times New Roman" w:hAnsi="Times New Roman" w:cs="Times New Roman"/>
          <w:b/>
          <w:bCs/>
          <w:sz w:val="24"/>
          <w:szCs w:val="24"/>
          <w:lang w:eastAsia="pl-PL"/>
        </w:rPr>
        <w:t>Ryzality</w:t>
      </w:r>
      <w:r w:rsidRPr="00350094">
        <w:rPr>
          <w:rFonts w:ascii="Times New Roman" w:eastAsia="Times New Roman" w:hAnsi="Times New Roman" w:cs="Times New Roman"/>
          <w:sz w:val="24"/>
          <w:szCs w:val="24"/>
          <w:lang w:eastAsia="pl-PL"/>
        </w:rPr>
        <w:t xml:space="preserve">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Pierwsze sumeryjskie domy przypominały szałasy na rzucie prostokątnym bądź owalnym. Wokół jednej centralnej wiązki ustawiano inne w trzech równoległych rzędach, poczym zewnętrzne zaginano do środka, a całość oblepiano gliną. Oblepione trzciny wystawały z cienkiej glinianej ściany, tworząc charakterystyczny element, który potem został zastosowany w budownictwie sakralnym jako ozdoba.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Co prawda rzadko, ale w architekturze IV i III tys. p.n.e., spotyka się jednak stosowanie kolumn. Najpopularniejszy przykład ich zastosowania znajdował się w pałacu w </w:t>
      </w:r>
      <w:proofErr w:type="spellStart"/>
      <w:r w:rsidRPr="00350094">
        <w:rPr>
          <w:rFonts w:ascii="Times New Roman" w:eastAsia="Times New Roman" w:hAnsi="Times New Roman" w:cs="Times New Roman"/>
          <w:sz w:val="24"/>
          <w:szCs w:val="24"/>
          <w:lang w:eastAsia="pl-PL"/>
        </w:rPr>
        <w:t>Kiszu</w:t>
      </w:r>
      <w:proofErr w:type="spellEnd"/>
      <w:r w:rsidRPr="00350094">
        <w:rPr>
          <w:rFonts w:ascii="Times New Roman" w:eastAsia="Times New Roman" w:hAnsi="Times New Roman" w:cs="Times New Roman"/>
          <w:sz w:val="24"/>
          <w:szCs w:val="24"/>
          <w:lang w:eastAsia="pl-PL"/>
        </w:rPr>
        <w:t xml:space="preserve">, który posiadał kolumnowy portyk, w okręgu sakralnym </w:t>
      </w:r>
      <w:proofErr w:type="spellStart"/>
      <w:r w:rsidRPr="00350094">
        <w:rPr>
          <w:rFonts w:ascii="Times New Roman" w:eastAsia="Times New Roman" w:hAnsi="Times New Roman" w:cs="Times New Roman"/>
          <w:sz w:val="24"/>
          <w:szCs w:val="24"/>
          <w:lang w:eastAsia="pl-PL"/>
        </w:rPr>
        <w:t>E-anna</w:t>
      </w:r>
      <w:proofErr w:type="spellEnd"/>
      <w:r w:rsidRPr="00350094">
        <w:rPr>
          <w:rFonts w:ascii="Times New Roman" w:eastAsia="Times New Roman" w:hAnsi="Times New Roman" w:cs="Times New Roman"/>
          <w:sz w:val="24"/>
          <w:szCs w:val="24"/>
          <w:lang w:eastAsia="pl-PL"/>
        </w:rPr>
        <w:t xml:space="preserve"> w Uruku oraz w </w:t>
      </w:r>
      <w:hyperlink r:id="rId28" w:tooltip="Proszę kliknąć, aby przejść do artykułu: Świątynia Inanny" w:history="1">
        <w:proofErr w:type="spellStart"/>
        <w:r w:rsidRPr="00350094">
          <w:rPr>
            <w:rFonts w:ascii="Times New Roman" w:eastAsia="Times New Roman" w:hAnsi="Times New Roman" w:cs="Times New Roman"/>
            <w:color w:val="0000FF"/>
            <w:sz w:val="24"/>
            <w:szCs w:val="24"/>
            <w:u w:val="single"/>
            <w:lang w:eastAsia="pl-PL"/>
          </w:rPr>
          <w:t>Świątynii</w:t>
        </w:r>
        <w:proofErr w:type="spellEnd"/>
        <w:r w:rsidRPr="00350094">
          <w:rPr>
            <w:rFonts w:ascii="Times New Roman" w:eastAsia="Times New Roman" w:hAnsi="Times New Roman" w:cs="Times New Roman"/>
            <w:color w:val="0000FF"/>
            <w:sz w:val="24"/>
            <w:szCs w:val="24"/>
            <w:u w:val="single"/>
            <w:lang w:eastAsia="pl-PL"/>
          </w:rPr>
          <w:t xml:space="preserve"> </w:t>
        </w:r>
        <w:proofErr w:type="spellStart"/>
        <w:r w:rsidRPr="00350094">
          <w:rPr>
            <w:rFonts w:ascii="Times New Roman" w:eastAsia="Times New Roman" w:hAnsi="Times New Roman" w:cs="Times New Roman"/>
            <w:color w:val="0000FF"/>
            <w:sz w:val="24"/>
            <w:szCs w:val="24"/>
            <w:u w:val="single"/>
            <w:lang w:eastAsia="pl-PL"/>
          </w:rPr>
          <w:t>Inanny</w:t>
        </w:r>
        <w:proofErr w:type="spellEnd"/>
      </w:hyperlink>
      <w:r w:rsidRPr="00350094">
        <w:rPr>
          <w:rFonts w:ascii="Times New Roman" w:eastAsia="Times New Roman" w:hAnsi="Times New Roman" w:cs="Times New Roman"/>
          <w:sz w:val="24"/>
          <w:szCs w:val="24"/>
          <w:lang w:eastAsia="pl-PL"/>
        </w:rPr>
        <w:t xml:space="preserve"> w </w:t>
      </w:r>
      <w:hyperlink r:id="rId29" w:tooltip="Proszę kliknąć, aby przejść do artykułu: Nippur" w:history="1">
        <w:proofErr w:type="spellStart"/>
        <w:r w:rsidRPr="00350094">
          <w:rPr>
            <w:rFonts w:ascii="Times New Roman" w:eastAsia="Times New Roman" w:hAnsi="Times New Roman" w:cs="Times New Roman"/>
            <w:color w:val="0000FF"/>
            <w:sz w:val="24"/>
            <w:szCs w:val="24"/>
            <w:u w:val="single"/>
            <w:lang w:eastAsia="pl-PL"/>
          </w:rPr>
          <w:t>Nippur</w:t>
        </w:r>
        <w:proofErr w:type="spellEnd"/>
      </w:hyperlink>
      <w:r w:rsidRPr="00350094">
        <w:rPr>
          <w:rFonts w:ascii="Times New Roman" w:eastAsia="Times New Roman" w:hAnsi="Times New Roman" w:cs="Times New Roman"/>
          <w:sz w:val="24"/>
          <w:szCs w:val="24"/>
          <w:lang w:eastAsia="pl-PL"/>
        </w:rPr>
        <w:t xml:space="preserve">. </w:t>
      </w:r>
    </w:p>
    <w:p w:rsidR="00350094" w:rsidRPr="00350094" w:rsidRDefault="00350094" w:rsidP="00350094">
      <w:pPr>
        <w:spacing w:before="100" w:beforeAutospacing="1" w:after="100" w:afterAutospacing="1" w:line="240" w:lineRule="auto"/>
        <w:rPr>
          <w:rFonts w:ascii="Times New Roman" w:eastAsia="Times New Roman" w:hAnsi="Times New Roman" w:cs="Times New Roman"/>
          <w:sz w:val="24"/>
          <w:szCs w:val="24"/>
          <w:lang w:eastAsia="pl-PL"/>
        </w:rPr>
      </w:pPr>
      <w:r w:rsidRPr="00350094">
        <w:rPr>
          <w:rFonts w:ascii="Times New Roman" w:eastAsia="Times New Roman" w:hAnsi="Times New Roman" w:cs="Times New Roman"/>
          <w:sz w:val="24"/>
          <w:szCs w:val="24"/>
          <w:lang w:eastAsia="pl-PL"/>
        </w:rPr>
        <w:t xml:space="preserve">Zastosowanie półkolumn znane jest z </w:t>
      </w:r>
      <w:proofErr w:type="spellStart"/>
      <w:r w:rsidRPr="00350094">
        <w:rPr>
          <w:rFonts w:ascii="Times New Roman" w:eastAsia="Times New Roman" w:hAnsi="Times New Roman" w:cs="Times New Roman"/>
          <w:sz w:val="24"/>
          <w:szCs w:val="24"/>
          <w:lang w:eastAsia="pl-PL"/>
        </w:rPr>
        <w:t>E-anna</w:t>
      </w:r>
      <w:proofErr w:type="spellEnd"/>
      <w:r w:rsidRPr="00350094">
        <w:rPr>
          <w:rFonts w:ascii="Times New Roman" w:eastAsia="Times New Roman" w:hAnsi="Times New Roman" w:cs="Times New Roman"/>
          <w:sz w:val="24"/>
          <w:szCs w:val="24"/>
          <w:lang w:eastAsia="pl-PL"/>
        </w:rPr>
        <w:t xml:space="preserve"> oraz prawdopodobnie posiadała je również świątynia </w:t>
      </w:r>
      <w:hyperlink r:id="rId30" w:tooltip="Prosze kliknąć, aby przejść do artykułu: E-abzu" w:history="1">
        <w:proofErr w:type="spellStart"/>
        <w:r w:rsidRPr="00350094">
          <w:rPr>
            <w:rFonts w:ascii="Times New Roman" w:eastAsia="Times New Roman" w:hAnsi="Times New Roman" w:cs="Times New Roman"/>
            <w:color w:val="0000FF"/>
            <w:sz w:val="24"/>
            <w:szCs w:val="24"/>
            <w:u w:val="single"/>
            <w:lang w:eastAsia="pl-PL"/>
          </w:rPr>
          <w:t>E-abzu</w:t>
        </w:r>
        <w:proofErr w:type="spellEnd"/>
      </w:hyperlink>
      <w:r w:rsidRPr="00350094">
        <w:rPr>
          <w:rFonts w:ascii="Times New Roman" w:eastAsia="Times New Roman" w:hAnsi="Times New Roman" w:cs="Times New Roman"/>
          <w:sz w:val="24"/>
          <w:szCs w:val="24"/>
          <w:lang w:eastAsia="pl-PL"/>
        </w:rPr>
        <w:t xml:space="preserve">. Z jednej ze świątyń w </w:t>
      </w:r>
      <w:proofErr w:type="spellStart"/>
      <w:r w:rsidRPr="00350094">
        <w:rPr>
          <w:rFonts w:ascii="Times New Roman" w:eastAsia="Times New Roman" w:hAnsi="Times New Roman" w:cs="Times New Roman"/>
          <w:sz w:val="24"/>
          <w:szCs w:val="24"/>
          <w:lang w:eastAsia="pl-PL"/>
        </w:rPr>
        <w:t>E-anna</w:t>
      </w:r>
      <w:proofErr w:type="spellEnd"/>
      <w:r w:rsidRPr="00350094">
        <w:rPr>
          <w:rFonts w:ascii="Times New Roman" w:eastAsia="Times New Roman" w:hAnsi="Times New Roman" w:cs="Times New Roman"/>
          <w:sz w:val="24"/>
          <w:szCs w:val="24"/>
          <w:lang w:eastAsia="pl-PL"/>
        </w:rPr>
        <w:t xml:space="preserve"> znane jest zastosowanie zdobienia półkolumn </w:t>
      </w:r>
      <w:hyperlink r:id="rId31" w:tooltip="Proszę kliknąć, aby zobaczyć mozaikowe zdobienia półkolumn" w:history="1">
        <w:r w:rsidRPr="00350094">
          <w:rPr>
            <w:rFonts w:ascii="Times New Roman" w:eastAsia="Times New Roman" w:hAnsi="Times New Roman" w:cs="Times New Roman"/>
            <w:color w:val="0000FF"/>
            <w:sz w:val="24"/>
            <w:szCs w:val="24"/>
            <w:u w:val="single"/>
            <w:lang w:eastAsia="pl-PL"/>
          </w:rPr>
          <w:t>mozaiką z kolorowych stożków</w:t>
        </w:r>
      </w:hyperlink>
      <w:r w:rsidRPr="00350094">
        <w:rPr>
          <w:rFonts w:ascii="Times New Roman" w:eastAsia="Times New Roman" w:hAnsi="Times New Roman" w:cs="Times New Roman"/>
          <w:sz w:val="24"/>
          <w:szCs w:val="24"/>
          <w:lang w:eastAsia="pl-PL"/>
        </w:rPr>
        <w:t xml:space="preserve">, wbijanych w miękką glinę. </w:t>
      </w:r>
    </w:p>
    <w:p w:rsidR="00EF1B71" w:rsidRDefault="00EF1B71"/>
    <w:sectPr w:rsidR="00EF1B71" w:rsidSect="00EF1B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1AC" w:rsidRDefault="00FE31AC" w:rsidP="0016167B">
      <w:pPr>
        <w:spacing w:after="0" w:line="240" w:lineRule="auto"/>
      </w:pPr>
      <w:r>
        <w:separator/>
      </w:r>
    </w:p>
  </w:endnote>
  <w:endnote w:type="continuationSeparator" w:id="0">
    <w:p w:rsidR="00FE31AC" w:rsidRDefault="00FE31AC" w:rsidP="00161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1AC" w:rsidRDefault="00FE31AC" w:rsidP="0016167B">
      <w:pPr>
        <w:spacing w:after="0" w:line="240" w:lineRule="auto"/>
      </w:pPr>
      <w:r>
        <w:separator/>
      </w:r>
    </w:p>
  </w:footnote>
  <w:footnote w:type="continuationSeparator" w:id="0">
    <w:p w:rsidR="00FE31AC" w:rsidRDefault="00FE31AC" w:rsidP="0016167B">
      <w:pPr>
        <w:spacing w:after="0" w:line="240" w:lineRule="auto"/>
      </w:pPr>
      <w:r>
        <w:continuationSeparator/>
      </w:r>
    </w:p>
  </w:footnote>
  <w:footnote w:id="1">
    <w:p w:rsidR="005C47FC" w:rsidRPr="00A04F4D" w:rsidRDefault="005C47FC" w:rsidP="005C47FC">
      <w:pPr>
        <w:pStyle w:val="Tekstprzypisudolnego"/>
        <w:rPr>
          <w:color w:val="7030A0"/>
        </w:rPr>
      </w:pPr>
      <w:r w:rsidRPr="00A04F4D">
        <w:rPr>
          <w:rStyle w:val="Odwoanieprzypisudolnego"/>
          <w:color w:val="7030A0"/>
        </w:rPr>
        <w:footnoteRef/>
      </w:r>
      <w:r w:rsidRPr="00A04F4D">
        <w:rPr>
          <w:color w:val="7030A0"/>
        </w:rPr>
        <w:t xml:space="preserve"> zmiany autora</w:t>
      </w:r>
    </w:p>
  </w:footnote>
  <w:footnote w:id="2">
    <w:p w:rsidR="005C47FC" w:rsidRPr="0016167B" w:rsidRDefault="005C47FC" w:rsidP="005C47FC">
      <w:pPr>
        <w:pStyle w:val="Tekstprzypisudolnego"/>
        <w:rPr>
          <w:color w:val="FF0000"/>
        </w:rPr>
      </w:pPr>
      <w:r>
        <w:rPr>
          <w:rStyle w:val="Odwoanieprzypisudolnego"/>
        </w:rPr>
        <w:footnoteRef/>
      </w:r>
      <w:r>
        <w:t xml:space="preserve"> </w:t>
      </w:r>
      <w:r>
        <w:rPr>
          <w:color w:val="FF0000"/>
        </w:rPr>
        <w:t>Północna Babilonia w okresie wczesnodynastycznym – Dorota Ławecka</w:t>
      </w:r>
    </w:p>
  </w:footnote>
  <w:footnote w:id="3">
    <w:p w:rsidR="004120F0" w:rsidRPr="004120F0" w:rsidRDefault="004120F0">
      <w:pPr>
        <w:pStyle w:val="Tekstprzypisudolnego"/>
        <w:rPr>
          <w:color w:val="C00000"/>
        </w:rPr>
      </w:pPr>
      <w:r>
        <w:rPr>
          <w:rStyle w:val="Odwoanieprzypisudolnego"/>
        </w:rPr>
        <w:footnoteRef/>
      </w:r>
      <w:r>
        <w:t xml:space="preserve"> </w:t>
      </w:r>
      <w:r>
        <w:rPr>
          <w:color w:val="C00000"/>
        </w:rPr>
        <w:t>Sztuka Mezopotamii – Krystyna Gawlikowska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footnotePr>
    <w:footnote w:id="-1"/>
    <w:footnote w:id="0"/>
  </w:footnotePr>
  <w:endnotePr>
    <w:endnote w:id="-1"/>
    <w:endnote w:id="0"/>
  </w:endnotePr>
  <w:compat/>
  <w:rsids>
    <w:rsidRoot w:val="00350094"/>
    <w:rsid w:val="0016167B"/>
    <w:rsid w:val="00350094"/>
    <w:rsid w:val="004120F0"/>
    <w:rsid w:val="005C47FC"/>
    <w:rsid w:val="00933F7C"/>
    <w:rsid w:val="009D2A43"/>
    <w:rsid w:val="00A04F4D"/>
    <w:rsid w:val="00BC6EF5"/>
    <w:rsid w:val="00BE214F"/>
    <w:rsid w:val="00C158B6"/>
    <w:rsid w:val="00C54DD0"/>
    <w:rsid w:val="00CE534E"/>
    <w:rsid w:val="00E829BC"/>
    <w:rsid w:val="00EF1B71"/>
    <w:rsid w:val="00FE31A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F1B71"/>
  </w:style>
  <w:style w:type="paragraph" w:styleId="Nagwek1">
    <w:name w:val="heading 1"/>
    <w:basedOn w:val="Normalny"/>
    <w:link w:val="Nagwek1Znak"/>
    <w:uiPriority w:val="9"/>
    <w:qFormat/>
    <w:rsid w:val="003500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35009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50094"/>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350094"/>
    <w:rPr>
      <w:rFonts w:ascii="Times New Roman" w:eastAsia="Times New Roman" w:hAnsi="Times New Roman" w:cs="Times New Roman"/>
      <w:b/>
      <w:bCs/>
      <w:sz w:val="36"/>
      <w:szCs w:val="36"/>
      <w:lang w:eastAsia="pl-PL"/>
    </w:rPr>
  </w:style>
  <w:style w:type="paragraph" w:customStyle="1" w:styleId="wstep">
    <w:name w:val="wstep"/>
    <w:basedOn w:val="Normalny"/>
    <w:rsid w:val="0035009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350094"/>
    <w:rPr>
      <w:color w:val="0000FF"/>
      <w:u w:val="single"/>
    </w:rPr>
  </w:style>
  <w:style w:type="character" w:styleId="Pogrubienie">
    <w:name w:val="Strong"/>
    <w:basedOn w:val="Domylnaczcionkaakapitu"/>
    <w:uiPriority w:val="22"/>
    <w:qFormat/>
    <w:rsid w:val="00350094"/>
    <w:rPr>
      <w:b/>
      <w:bCs/>
    </w:rPr>
  </w:style>
  <w:style w:type="paragraph" w:styleId="NormalnyWeb">
    <w:name w:val="Normal (Web)"/>
    <w:basedOn w:val="Normalny"/>
    <w:uiPriority w:val="99"/>
    <w:semiHidden/>
    <w:unhideWhenUsed/>
    <w:rsid w:val="0035009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3500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0094"/>
    <w:rPr>
      <w:rFonts w:ascii="Tahoma" w:hAnsi="Tahoma" w:cs="Tahoma"/>
      <w:sz w:val="16"/>
      <w:szCs w:val="16"/>
    </w:rPr>
  </w:style>
  <w:style w:type="paragraph" w:styleId="Tekstprzypisudolnego">
    <w:name w:val="footnote text"/>
    <w:basedOn w:val="Normalny"/>
    <w:link w:val="TekstprzypisudolnegoZnak"/>
    <w:uiPriority w:val="99"/>
    <w:semiHidden/>
    <w:unhideWhenUsed/>
    <w:rsid w:val="0016167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6167B"/>
    <w:rPr>
      <w:sz w:val="20"/>
      <w:szCs w:val="20"/>
    </w:rPr>
  </w:style>
  <w:style w:type="character" w:styleId="Odwoanieprzypisudolnego">
    <w:name w:val="footnote reference"/>
    <w:basedOn w:val="Domylnaczcionkaakapitu"/>
    <w:uiPriority w:val="99"/>
    <w:semiHidden/>
    <w:unhideWhenUsed/>
    <w:rsid w:val="0016167B"/>
    <w:rPr>
      <w:vertAlign w:val="superscript"/>
    </w:rPr>
  </w:style>
</w:styles>
</file>

<file path=word/webSettings.xml><?xml version="1.0" encoding="utf-8"?>
<w:webSettings xmlns:r="http://schemas.openxmlformats.org/officeDocument/2006/relationships" xmlns:w="http://schemas.openxmlformats.org/wordprocessingml/2006/main">
  <w:divs>
    <w:div w:id="67845590">
      <w:bodyDiv w:val="1"/>
      <w:marLeft w:val="0"/>
      <w:marRight w:val="0"/>
      <w:marTop w:val="0"/>
      <w:marBottom w:val="0"/>
      <w:divBdr>
        <w:top w:val="none" w:sz="0" w:space="0" w:color="auto"/>
        <w:left w:val="none" w:sz="0" w:space="0" w:color="auto"/>
        <w:bottom w:val="none" w:sz="0" w:space="0" w:color="auto"/>
        <w:right w:val="none" w:sz="0" w:space="0" w:color="auto"/>
      </w:divBdr>
      <w:divsChild>
        <w:div w:id="1727755777">
          <w:marLeft w:val="0"/>
          <w:marRight w:val="0"/>
          <w:marTop w:val="0"/>
          <w:marBottom w:val="0"/>
          <w:divBdr>
            <w:top w:val="none" w:sz="0" w:space="0" w:color="auto"/>
            <w:left w:val="none" w:sz="0" w:space="0" w:color="auto"/>
            <w:bottom w:val="none" w:sz="0" w:space="0" w:color="auto"/>
            <w:right w:val="none" w:sz="0" w:space="0" w:color="auto"/>
          </w:divBdr>
          <w:divsChild>
            <w:div w:id="1814563840">
              <w:marLeft w:val="0"/>
              <w:marRight w:val="0"/>
              <w:marTop w:val="0"/>
              <w:marBottom w:val="0"/>
              <w:divBdr>
                <w:top w:val="none" w:sz="0" w:space="0" w:color="auto"/>
                <w:left w:val="none" w:sz="0" w:space="0" w:color="auto"/>
                <w:bottom w:val="none" w:sz="0" w:space="0" w:color="auto"/>
                <w:right w:val="none" w:sz="0" w:space="0" w:color="auto"/>
              </w:divBdr>
            </w:div>
          </w:divsChild>
        </w:div>
        <w:div w:id="197861267">
          <w:marLeft w:val="0"/>
          <w:marRight w:val="0"/>
          <w:marTop w:val="0"/>
          <w:marBottom w:val="0"/>
          <w:divBdr>
            <w:top w:val="none" w:sz="0" w:space="0" w:color="auto"/>
            <w:left w:val="none" w:sz="0" w:space="0" w:color="auto"/>
            <w:bottom w:val="none" w:sz="0" w:space="0" w:color="auto"/>
            <w:right w:val="none" w:sz="0" w:space="0" w:color="auto"/>
          </w:divBdr>
          <w:divsChild>
            <w:div w:id="822039775">
              <w:marLeft w:val="0"/>
              <w:marRight w:val="0"/>
              <w:marTop w:val="0"/>
              <w:marBottom w:val="0"/>
              <w:divBdr>
                <w:top w:val="none" w:sz="0" w:space="0" w:color="auto"/>
                <w:left w:val="none" w:sz="0" w:space="0" w:color="auto"/>
                <w:bottom w:val="none" w:sz="0" w:space="0" w:color="auto"/>
                <w:right w:val="none" w:sz="0" w:space="0" w:color="auto"/>
              </w:divBdr>
            </w:div>
          </w:divsChild>
        </w:div>
        <w:div w:id="869534592">
          <w:marLeft w:val="0"/>
          <w:marRight w:val="0"/>
          <w:marTop w:val="0"/>
          <w:marBottom w:val="0"/>
          <w:divBdr>
            <w:top w:val="none" w:sz="0" w:space="0" w:color="auto"/>
            <w:left w:val="none" w:sz="0" w:space="0" w:color="auto"/>
            <w:bottom w:val="none" w:sz="0" w:space="0" w:color="auto"/>
            <w:right w:val="none" w:sz="0" w:space="0" w:color="auto"/>
          </w:divBdr>
          <w:divsChild>
            <w:div w:id="1677727917">
              <w:marLeft w:val="0"/>
              <w:marRight w:val="0"/>
              <w:marTop w:val="0"/>
              <w:marBottom w:val="0"/>
              <w:divBdr>
                <w:top w:val="none" w:sz="0" w:space="0" w:color="auto"/>
                <w:left w:val="none" w:sz="0" w:space="0" w:color="auto"/>
                <w:bottom w:val="none" w:sz="0" w:space="0" w:color="auto"/>
                <w:right w:val="none" w:sz="0" w:space="0" w:color="auto"/>
              </w:divBdr>
            </w:div>
          </w:divsChild>
        </w:div>
        <w:div w:id="18316169">
          <w:marLeft w:val="0"/>
          <w:marRight w:val="0"/>
          <w:marTop w:val="0"/>
          <w:marBottom w:val="0"/>
          <w:divBdr>
            <w:top w:val="none" w:sz="0" w:space="0" w:color="auto"/>
            <w:left w:val="none" w:sz="0" w:space="0" w:color="auto"/>
            <w:bottom w:val="none" w:sz="0" w:space="0" w:color="auto"/>
            <w:right w:val="none" w:sz="0" w:space="0" w:color="auto"/>
          </w:divBdr>
          <w:divsChild>
            <w:div w:id="1168403247">
              <w:marLeft w:val="0"/>
              <w:marRight w:val="0"/>
              <w:marTop w:val="0"/>
              <w:marBottom w:val="0"/>
              <w:divBdr>
                <w:top w:val="none" w:sz="0" w:space="0" w:color="auto"/>
                <w:left w:val="none" w:sz="0" w:space="0" w:color="auto"/>
                <w:bottom w:val="none" w:sz="0" w:space="0" w:color="auto"/>
                <w:right w:val="none" w:sz="0" w:space="0" w:color="auto"/>
              </w:divBdr>
            </w:div>
          </w:divsChild>
        </w:div>
        <w:div w:id="777604028">
          <w:marLeft w:val="0"/>
          <w:marRight w:val="0"/>
          <w:marTop w:val="0"/>
          <w:marBottom w:val="0"/>
          <w:divBdr>
            <w:top w:val="none" w:sz="0" w:space="0" w:color="auto"/>
            <w:left w:val="none" w:sz="0" w:space="0" w:color="auto"/>
            <w:bottom w:val="none" w:sz="0" w:space="0" w:color="auto"/>
            <w:right w:val="none" w:sz="0" w:space="0" w:color="auto"/>
          </w:divBdr>
          <w:divsChild>
            <w:div w:id="1965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rozytnysumer.pl/grafika/zdjecia/architektura/cegla_plasko_wypukla.jpg" TargetMode="External"/><Relationship Id="rId13" Type="http://schemas.openxmlformats.org/officeDocument/2006/relationships/hyperlink" Target="http://www.starozytnysumer.pl/grafika/zdjecia/architektura/chafadzi_kolor.jpg" TargetMode="External"/><Relationship Id="rId18" Type="http://schemas.openxmlformats.org/officeDocument/2006/relationships/hyperlink" Target="http://www.starozytnysumer.pl/podstrony/podstrony_poziom_1/swiatynia_w_chafadzi.html" TargetMode="External"/><Relationship Id="rId26" Type="http://schemas.openxmlformats.org/officeDocument/2006/relationships/hyperlink" Target="http://www.starozytnysumer.pl/grafika/zdjecia/architektura/ryzality.jpg" TargetMode="External"/><Relationship Id="rId3" Type="http://schemas.openxmlformats.org/officeDocument/2006/relationships/settings" Target="settings.xml"/><Relationship Id="rId21" Type="http://schemas.openxmlformats.org/officeDocument/2006/relationships/hyperlink" Target="http://www.starozytnysumer.pl/podstrony/podstrony_poziom_1/ziggurat_w_ur.html" TargetMode="External"/><Relationship Id="rId7" Type="http://schemas.openxmlformats.org/officeDocument/2006/relationships/image" Target="media/image1.gif"/><Relationship Id="rId12" Type="http://schemas.openxmlformats.org/officeDocument/2006/relationships/hyperlink" Target="http://www.starozytnysumer.pl/podstrony/podstrony_poziom_1/ibgal.html" TargetMode="External"/><Relationship Id="rId17" Type="http://schemas.openxmlformats.org/officeDocument/2006/relationships/hyperlink" Target="http://www.starozytnysumer.pl/podstrony/podstrony_poziom_1/al-ukajr.html" TargetMode="External"/><Relationship Id="rId25" Type="http://schemas.openxmlformats.org/officeDocument/2006/relationships/hyperlink" Target="http://www.starozytnysumer.pl/podstrony/podstrony_poziom_1/palac_kisz.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arozytnysumer.pl/podstrony/podstrony_poziom_1_miasta/uruk.html" TargetMode="External"/><Relationship Id="rId20" Type="http://schemas.openxmlformats.org/officeDocument/2006/relationships/image" Target="media/image4.gif"/><Relationship Id="rId29" Type="http://schemas.openxmlformats.org/officeDocument/2006/relationships/hyperlink" Target="http://www.starozytnysumer.pl/podstrony/podstrony_poziom_1_miasta/nippur.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tarozytnysumer.pl/podstrony/podstrony_poziom_1_miasta/lagasz.html" TargetMode="External"/><Relationship Id="rId24" Type="http://schemas.openxmlformats.org/officeDocument/2006/relationships/hyperlink" Target="http://www.starozytnysumer.pl/podstrony/podstrony_poziom_1_miasta/eridu.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tarozytnysumer.pl/podstrony/podstrony_poziom_1/biala_swiatynia.html" TargetMode="External"/><Relationship Id="rId23" Type="http://schemas.openxmlformats.org/officeDocument/2006/relationships/image" Target="media/image5.gif"/><Relationship Id="rId28" Type="http://schemas.openxmlformats.org/officeDocument/2006/relationships/hyperlink" Target="http://www.starozytnysumer.pl/podstrony/podstrony_poziom_1/swiatynia_inanny.html" TargetMode="External"/><Relationship Id="rId10" Type="http://schemas.openxmlformats.org/officeDocument/2006/relationships/hyperlink" Target="http://www.starozytnysumer.pl/podstrony/podstrony_poziom_1/tell_al-ubajd.html" TargetMode="External"/><Relationship Id="rId19" Type="http://schemas.openxmlformats.org/officeDocument/2006/relationships/hyperlink" Target="http://www.starozytnysumer.pl/grafika/zdjecia/architektura/zikkurat_przyklad.JPG" TargetMode="External"/><Relationship Id="rId31" Type="http://schemas.openxmlformats.org/officeDocument/2006/relationships/hyperlink" Target="http://www.starozytnysumer.pl/grafika/zdjecia/mozaika_x.jpg"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3.gif"/><Relationship Id="rId22" Type="http://schemas.openxmlformats.org/officeDocument/2006/relationships/hyperlink" Target="http://www.starozytnysumer.pl/grafika/zdjecia/architektura/palac_kisz_rekonstrukcja_fasady.jpg" TargetMode="External"/><Relationship Id="rId27" Type="http://schemas.openxmlformats.org/officeDocument/2006/relationships/image" Target="media/image6.gif"/><Relationship Id="rId30" Type="http://schemas.openxmlformats.org/officeDocument/2006/relationships/hyperlink" Target="http://www.starozytnysumer.pl/podstrony/podstrony_poziom_1/abzu.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604F7-3A62-400B-A84F-A5B5A6F6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2076</Words>
  <Characters>12461</Characters>
  <Application>Microsoft Office Word</Application>
  <DocSecurity>4</DocSecurity>
  <Lines>103</Lines>
  <Paragraphs>29</Paragraphs>
  <ScaleCrop>false</ScaleCrop>
  <HeadingPairs>
    <vt:vector size="4" baseType="variant">
      <vt:variant>
        <vt:lpstr>Tytuł</vt:lpstr>
      </vt:variant>
      <vt:variant>
        <vt:i4>1</vt:i4>
      </vt:variant>
      <vt:variant>
        <vt:lpstr>Nagłówki</vt:lpstr>
      </vt:variant>
      <vt:variant>
        <vt:i4>6</vt:i4>
      </vt:variant>
    </vt:vector>
  </HeadingPairs>
  <TitlesOfParts>
    <vt:vector size="7" baseType="lpstr">
      <vt:lpstr/>
      <vt:lpstr>Sumeryjska architektura</vt:lpstr>
      <vt:lpstr>    Świątynie naziemne </vt:lpstr>
      <vt:lpstr>    Zigguraty</vt:lpstr>
      <vt:lpstr>    Pałace królewskie</vt:lpstr>
      <vt:lpstr>    Grobowce</vt:lpstr>
      <vt:lpstr>    Ozdoby architektury</vt:lpstr>
    </vt:vector>
  </TitlesOfParts>
  <Company/>
  <LinksUpToDate>false</LinksUpToDate>
  <CharactersWithSpaces>14508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2016-01-22T23:06:00Z</dcterms:created>
  <dcterms:modified xsi:type="dcterms:W3CDTF">2016-01-22T23:06:00Z</dcterms:modified>
</cp:coreProperties>
</file>