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619250" cy="400050"/>
            <wp:effectExtent b="0" l="0" r="0" t="0"/>
            <wp:docPr id="42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Registro de prueba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Iteración 8 · T-73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12" w:val="single"/>
        </w:pBd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App móvil Aprueba - Módulo de Preguntas · Grupo 9 · PTY4614 Capstone, sección 002D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T-73 · Prueba de aceptación de la iteración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Aceptación de extremo a extremo, manual, sobre el entorno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Cierre de la iteración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Historias y reglas verificadas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(solicitud de recorrección) y HU-10 (estado de las recorrecciones), con las tareas T-69 a T-72; caché de preferencias por usuario (T-68, H-33); correcciones P1 y P2 de la revisión técnica del PR #72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Versión desplegada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Rama principal con los PR #67, #68, #71 y #72 integrados, y los despliegues de producción de la web y de la API del 29/10/2026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https://aprueba-app-modulo-preguntas.vercel.app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Cuentas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Dos cuentas del entorno de demostración: una con plan gratuito y cuota de 15 (bono de colegio reclamado) y otra con cuota ilimitada y un plan que incluye el facsímil. No se usó la cuenta de la contraparte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Google Chrome en ventana de incógnito, con emulación de iPhone y herramientas de desarrollador, incluidas la simulación sin conexión y la red limitada a 3G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29 de octubre de 2026, entre las 17:05 y las 18:04 (hora de Chile)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Ejecutada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Martin Espinoza Morales, encargado de pruebas (Tester)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Versión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1.0 · 29 de octubre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Verificar en el entorno de producción que la iteración 8 cumple sus criterios de aceptación: la solicitud de recorrección (HU-09), con motivo obligatorio, alternativa propuesta cuando el motivo es la respuesta, comentario opcional y una sola solicitud abierta por pregunta, y la consulta del estado de las solicitudes (HU-10), junto con la corrección de la caché de preferencias por usuario (T-68, H-33). La prueba la ejecuta el encargado de pruebas, un integrante distinto de quienes programaron las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prueba alterna entre una cuenta gratuita y una ilimitada para verificar que las preferencias, los borradores, la lista de solicitudes y la explicación no pasan de una cuenta a otra, e incluye una regresión del ciclo de práctica, la recarga con F5, la pérdida de conexión y una petición tardía con la red limitada. Queda fuera la revisión de las solicitudes, que realiza la consola de administración de la empresa; por eso no se verifican aquí los estados confirmada y rechazada ni el otorgamiento de las 250 medallas.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usaron dos cuentas del entorno de demostración y no se usó la cuenta de la contraparte. Las direcciones de las cuentas se omiten porque este registro se publica en el repositorio académico. Las dos solicitudes creadas en producción se informaron a la contraparte para que las rechace sin otorgar medallas. Al terminar, las preferencias de las dos cuentas se dejaron como estaban.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Procedimiento y resultados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250"/>
        <w:gridCol w:w="2150"/>
        <w:gridCol w:w="3178"/>
        <w:gridCol w:w="1300"/>
        <w:gridCol w:w="1200"/>
        <w:tblGridChange w:id="0">
          <w:tblGrid>
            <w:gridCol w:w="560"/>
            <w:gridCol w:w="1250"/>
            <w:gridCol w:w="2150"/>
            <w:gridCol w:w="3178"/>
            <w:gridCol w:w="13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T-68 · H-33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Las materias que guarda una cuenta se conservan al cerrar sesión y volver a entrar.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cuenta gratuita cambia su selección de Lectora, M2 e Historia a M1 y Ciencias (17:08). Tras cerrar todas las ventanas y volver a entrar, la pantalla y GET /me/preferences muestran M1 y Ciencias (17:15).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 a 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T-68 · H-33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entrar con otra cuenta, la aplicación muestra las materias de esa cuenta y no las de la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cuenta ilimitada muestra sus cinco materias, y GET /me/preferences entrega sus cinco pruebas con formato facsímil (req_82319bbfb045, 17:17), sin M1 y Ciencias de la cuenta anterior.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cambio de materias de la segunda cuenta se guarda y se conserva al recargar.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Guarda Lectora e Historia; después de recargar con F5, la pantalla y el servidor muestran lo mismo (req_c0ca67815782, 17:21).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T-68 · H-33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Al volver a la primera cuenta, se muestran sus propias materias.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M1 y Ciencias con formato aleatorio (req_8961daa204d1, 17:23), sin Lectora e Historia de la otra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Regresión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ciclo de práctica funciona como antes: pregunta, resultado, explicación y habilidad.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Lectora informa que no quedan preguntas en esa materia y dificultad, porque la cuenta ya respondió las del banco de demostración. Con Historia, la pregunta qst_8995758927 se responde (incorrecta, respuesta 201); Resultado muestra la correcta y la cuota ilimitada, y la explicación y la habilidad cargan con sus datos (17:25 a 17:28).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A7 a 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T-71 · H-20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formulario se abre desde Explicación sin motivo seleccionado y no se envía sin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"Selecciona un motivo", el comentario opcional con un máximo de 500 caracteres y el aviso de que las 250 medallas aún no se otorgan. Al enviar sin motivo, marca "Elige un motivo." y no se envía ninguna solicitud (17:32).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A10 y A11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T-71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el motivo de respuesta incorrecta, se exige elegir una alternativa de la pregunta.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formulario ofrece cinco motivos. Con "La respuesta marcada como correcta es incorrecta" aparece el campo de la alternativa, y al enviar sin elegirla marca "Elige la alternativa que consideras correcta." sin enviar la solicitud (17:36).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A12 y A13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T-69 · T-71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solicitud se registra una sola vez aunque se pulse dos veces, y la confirmación informa la fecha estimada y la recompensa posible.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Las alternativas son las de la pregunta (1810, 1818, 1833 y 1879). Con la alternativa A, un comentario de prueba y dos pulsaciones seguidas, se registra un solo POST /corrections con 201: cor_7834696dbd, motivo wrong_answer, proposedAnswer "A", estado pending, recompensa posible de 250 medallas de bronce y rewardGranted nulo (req_ec0a1b6f0ab9). La confirmación indica la revisión estimada para el sábado 31 de octubre a las 17:37 y que las medallas aún no se otorgan.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A14 y A15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T-69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No se permite una segunda solicitud abierta para la misma pregunta.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POST /corrections responde 409 CORRECTION_ALREADY_OPEN (req_6cbe72006425) y la aplicación muestra "Ya tienes una solicitud pendiente para esta pregunta." (17:40).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Crear una solicitud no otorga medallas.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cuenta ilimitada mantiene sus 22 medallas de bronce después de crear la solicitud; la respuesta previa fue incorrecta y tampoco otorgó medalla (17:42).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HU-09 · T-71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comentario es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cuenta gratuita responde la pregunta qst_f9b0162f63 (incorrecta; la cuota pasa a 1 de 15) y envía una solicitud con el motivo de enunciado ambiguo y sin comentario: 201, cor_5e9fffef06, con el comentario y la alternativa propuesta nulos (req_b393821a36e8, 17:45).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A18 y A19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HU-10 · T-70 · T-72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Mis recorrecciones muestra solo las solicitudes de la cuenta, con su estado, fecha y recompensa, sin notas internas.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Muestra dos solicitudes pendientes: la recién creada y cor_21ef180d4a, del banco de demostración cargado el 22/10. No aparece la solicitud de la cuenta ilimitada. Se ven el motivo, la alternativa propuesta, el comentario, la fecha y "Todavía no han sido otorgadas", sin notas internas (17:48).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HU-10 · T-72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pantalla se conserva al recargar y Volver regresa a la pantalla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F5 se mantiene Mis recorrecciones con las dos solicitudes, y Volver regresa a la explicación de qst_f9b0162f63 (17:49).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HU-10 · T-72 ·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Sin conexión, la lista se conserva y Reintentar repite la consulta que falló.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la red desconectada, Actualizar falla y se muestra "Sin conexión. Comprueba tu red y vuelve a intentarlo." con Reintentar, sin perder la lista. Con la red restablecida, Reintentar repite GET /corrections?limit=20 sin cursor y responde 200 (17:51).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A22 y A23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T-71 · T-72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 borrador y la lista de solicitudes de una cuenta no pasan a otra.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un borrador sin enviar en la cuenta gratuita, se cierra sesión y se entra con la cuenta ilimitada: su lista muestra solo cor_7834696dbd y su formulario abre sin motivo y con el comentario vacío (17:53 a 17:56).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A24 a A26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RNF-02 · T-71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explicación de una pregunta no respondida no se muestra, tampoco desde la caché de otra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La cuenta gratuita recibe la pregunta qst_543c93e1d4 sin correctAnswer; al abrir su explicación antes de responder, GET /questions/{id}/explanation responde 404 y la aplicación muestra "Explicación no disponible o no encontrada." con Reintentar (18:00). Antes se abrió la explicación de la pregunta de la cuenta ilimitada y respondió 200, porque la cuenta gratuita ya la había respondido; por eso se repitió con una pregunta nueva.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A27 y A28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P1 · revisión del PR #72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Una petición tardía de una cuenta no cierra la sesión de la siguiente.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Con la red limitada a 3G, la cuenta ilimitada actualiza Mis recorrecciones y cierra sesión de inmediato; esas consultas tardan cerca de dos segundos. La cuenta gratuita entra, mantiene su sesión durante el minuto siguiente y Mis recorrecciones muestra sus dos solicitudes (18:02).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A29 y A30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4. Resumen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38"/>
        <w:tblGridChange w:id="0">
          <w:tblGrid>
            <w:gridCol w:w="4800"/>
            <w:gridCol w:w="4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Fallas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No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ejecutaron diecisiete pasos, todos aprobados, sin fallas. Las historias HU-09 y HU-10 se aceptan: el estudiante solicita la revisión de una pregunta desde su explicación, eligiendo un motivo, la alternativa que considera correcta cuando el motivo es la respuesta y un comentario opcional; la solicitud se registra una sola vez, sin otorgar medallas, e informa la fecha estimada de revisión y la recompensa posible. El estudiante consulta después sus solicitudes, con su estado, sin ver las de otra cuenta ni las notas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acepta T-68: las materias de una cuenta ya no aparecen al entrar con otra, por lo que H-33 queda resuelto. También se verifican en producción las correcciones P1 y P2 de la revisión técnica del PR #72: una petición tardía de una cuenta no cierra la sesión de la siguiente, y Reintentar repite la consulta que falló. La explicación de una pregunta no respondida no se entrega (RNF-02).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registra una observación, H-35: el formulario, la confirmación y Mis recorrecciones muestran identificadores internos en lugar del enunciado, lo que no impide usar las pantallas. Las ramas que dependen de la consola de administración (solicitud confirmada o rechazada) y la paginación por cursor con más de veinte solicitudes se respaldan en las 191 pruebas del backend y en las 411 de la aplicación de la rama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cuenta ilimitada ya respondió todas las preguntas de dificultad 1 del banco de demostración, por lo que antes de la demostración de la iteración 9 se debe recargar el banco en producción, con aviso previo a la contraparte. GET /me/progress (HU-13, iteración 9) y los servicios de otros equipos, como conversaciones y planes, siguen respondiendo 404 y se registran como informativos.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5. Hallazgos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60"/>
        <w:gridCol w:w="1150"/>
        <w:gridCol w:w="1130"/>
        <w:gridCol w:w="2648"/>
        <w:gridCol w:w="1550"/>
        <w:tblGridChange w:id="0">
          <w:tblGrid>
            <w:gridCol w:w="600"/>
            <w:gridCol w:w="2560"/>
            <w:gridCol w:w="1150"/>
            <w:gridCol w:w="1130"/>
            <w:gridCol w:w="2648"/>
            <w:gridCol w:w="1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000000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H-35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El formulario de recorrección, su confirmación y Mis recorrecciones muestran los identificadores internos de la pregunta y de la solicitud (qst_… y cor_…) en lugar del enunciado o de un título legible (figuras A10, A15 y A20).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Mostrar el enunciado de la pregunta y ocultar los identificadores internos (T-74, por planificar).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Programador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6.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 iteración 8 se acepta sin pendientes. HU-09 y HU-10 quedan terminadas, con 7 de 7 puntos comprometidos, y el proyecto acumula 75 puntos y 21 historias terminadas. T-68 queda aceptada y H-33 resuelto. H-35 pasa al Product Backlog como T-74, por planificar.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Anexo A.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652766"/>
            <wp:effectExtent b="0" l="0" r="0" t="0"/>
            <wp:docPr id="4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A1. Cuenta gratuita: selección original de pruebas (Lectora, M2 e Historia).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614869"/>
            <wp:effectExtent b="0" l="0" r="0" t="0"/>
            <wp:docPr id="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4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A2. Cuenta gratuita: la selección cambia a M1 y Ciencias.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645455"/>
            <wp:effectExtent b="0" l="0" r="0" t="0"/>
            <wp:docPr id="4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A3. Tras cerrar las ventanas y volver a entrar, la cuenta gratuita conserva M1 y Ciencias, igual que GET /me/preferences.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583051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3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A4. Cuenta ilimitada: sus cinco materias y su GET /me/preferences, sin las de la cuenta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617373"/>
            <wp:effectExtent b="0" l="0" r="0" t="0"/>
            <wp:docPr id="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7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A5. Cuenta ilimitada: Lectora e Historia se conservan después de recargar.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00000" cy="5587382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87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A6. De vuelta en la cuenta gratuita: M1 y Ciencias, sin las materias de la cuenta ilimitada.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507210"/>
            <wp:effectExtent b="0" l="0" r="0" t="0"/>
            <wp:docPr id="5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0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A7. Aviso de que no quedan preguntas de Lectora para la cuenta ilimitada en esa dificultad.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45714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5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A8. Resultado de la pregunta de Historia, con la alternativa correcta y la cuota ilimitada.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51695"/>
            <wp:effectExtent b="0" l="0" r="0" t="0"/>
            <wp:docPr id="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A9. Habilidad evaluada de la misma pregunta, con su dominio, ruta y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16228"/>
            <wp:effectExtent b="0" l="0" r="0" t="0"/>
            <wp:docPr id="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16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A10. Formulario Solicitar revisión sin motivo seleccionado; arriba, el identificador interno de la pregunta (H-35).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34534"/>
            <wp:effectExtent b="0" l="0" r="0" t="0"/>
            <wp:docPr id="5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34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A11. Envío sin motivo: "Elige un motivo." y ninguna solicitud en la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40000"/>
            <wp:effectExtent b="0" l="0" r="0" t="0"/>
            <wp:docPr id="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A12. Los cinco motivos del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27608"/>
            <wp:effectExtent b="0" l="0" r="0" t="0"/>
            <wp:docPr id="5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A13. Motivo de respuesta incorrecta sin alternativa: "Elige la alternativa que consideras correcta."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95177"/>
            <wp:effectExtent b="0" l="0" r="0" t="0"/>
            <wp:docPr id="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95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A14. Las alternativas que ofrece el formulario son las de la 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63136"/>
            <wp:effectExtent b="0" l="0" r="0" t="0"/>
            <wp:docPr id="5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6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A15. Confirmación de la solicitud y respuesta 201 de POST /corrections, con la recompensa posible y sin recompensa otorgada.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33544"/>
            <wp:effectExtent b="0" l="0" r="0" t="0"/>
            <wp:docPr id="5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33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A16. Segunda solicitud para la misma pregunta: 409 y "Ya tienes una solicitud pendiente para esta pregunta."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22045"/>
            <wp:effectExtent b="0" l="0" r="0" t="0"/>
            <wp:docPr id="6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A17. La cuenta ilimitada mantiene sus 22 medallas después de crear la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11872"/>
            <wp:effectExtent b="0" l="0" r="0" t="0"/>
            <wp:docPr id="6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A18. Cuenta gratuita: resultado de la pregunta de M1, con la cuota en 1 de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12876"/>
            <wp:effectExtent b="0" l="0" r="0" t="0"/>
            <wp:docPr id="6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2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A19. Solicitud sin comentario, con el motivo de enunciado ambiguo: respuesta 201.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41277"/>
            <wp:effectExtent b="0" l="0" r="0" t="0"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1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A20. Mis recorrecciones de la cuenta gratuita: sus dos solicitudes, sin la de la cuenta ilimitada.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53846"/>
            <wp:effectExtent b="0" l="0" r="0" t="0"/>
            <wp:docPr id="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53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A21. Mis recorrecciones después de recargar con F5.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27447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7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A22. Sin conexión: mensaje con Reintentar y la lista conservada.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662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6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A23. Con conexión, Reintentar repite GET /corrections?limit=20 sin cursor, con 200.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23077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23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A24. Borrador sin enviar en la cuenta gratuita ("BORRADOR 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70000"/>
            <wp:effectExtent b="0" l="0" r="0" t="0"/>
            <wp:docPr id="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A25. Mis recorrecciones de la cuenta ilimitada: solo su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23330"/>
            <wp:effectExtent b="0" l="0" r="0" t="0"/>
            <wp:docPr id="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A26. Formulario de la cuenta ilimitada: sin motivo y con el comentario vacío.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717308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A27. Pregunta nueva de la cuenta gratuita: GET /practice/next no entrega correctAnswer.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29299"/>
            <wp:effectExtent b="0" l="0" r="0" t="0"/>
            <wp:docPr id="4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9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A28. Explicación de la pregunta sin responder: 404 y "Explicación no disponible o no encontrada."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94545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9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A29. Cuenta ilimitada con la red limitada a 3G, justo antes de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60" w:before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5400000" cy="5646497"/>
            <wp:effectExtent b="0" l="0" r="0" t="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4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Figura A30. Cuenta gratuita después del cambio: sigue con su sesión y ve sus dos solicitudes.</w:t>
      </w:r>
      <w:r w:rsidDel="00000000" w:rsidR="00000000" w:rsidRPr="00000000">
        <w:rPr>
          <w:rtl w:val="0"/>
        </w:rPr>
      </w:r>
    </w:p>
    <w:sectPr>
      <w:headerReference r:id="rId38" w:type="default"/>
      <w:footerReference r:id="rId3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right"/>
      <w:rPr/>
    </w:pPr>
    <w:r w:rsidDel="00000000" w:rsidR="00000000" w:rsidRPr="00000000">
      <w:rPr>
        <w:rFonts w:ascii="Calibri" w:cs="Calibri" w:eastAsia="Calibri" w:hAnsi="Calibri"/>
        <w:color w:val="595959"/>
        <w:sz w:val="16"/>
        <w:szCs w:val="16"/>
        <w:rtl w:val="0"/>
      </w:rPr>
      <w:t xml:space="preserve">Registro de prueba de aceptación T-73 · App móvil Aprueba - Módulo de Preguntas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9.png"/><Relationship Id="rId21" Type="http://schemas.openxmlformats.org/officeDocument/2006/relationships/image" Target="media/image30.png"/><Relationship Id="rId24" Type="http://schemas.openxmlformats.org/officeDocument/2006/relationships/image" Target="media/image26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8.png"/><Relationship Id="rId25" Type="http://schemas.openxmlformats.org/officeDocument/2006/relationships/image" Target="media/image27.png"/><Relationship Id="rId28" Type="http://schemas.openxmlformats.org/officeDocument/2006/relationships/image" Target="media/image2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4.jpg"/><Relationship Id="rId8" Type="http://schemas.openxmlformats.org/officeDocument/2006/relationships/image" Target="media/image14.pn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image" Target="media/image15.png"/><Relationship Id="rId33" Type="http://schemas.openxmlformats.org/officeDocument/2006/relationships/image" Target="media/image8.png"/><Relationship Id="rId10" Type="http://schemas.openxmlformats.org/officeDocument/2006/relationships/image" Target="media/image12.png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35" Type="http://schemas.openxmlformats.org/officeDocument/2006/relationships/image" Target="media/image20.png"/><Relationship Id="rId12" Type="http://schemas.openxmlformats.org/officeDocument/2006/relationships/image" Target="media/image10.png"/><Relationship Id="rId34" Type="http://schemas.openxmlformats.org/officeDocument/2006/relationships/image" Target="media/image17.png"/><Relationship Id="rId15" Type="http://schemas.openxmlformats.org/officeDocument/2006/relationships/image" Target="media/image6.png"/><Relationship Id="rId37" Type="http://schemas.openxmlformats.org/officeDocument/2006/relationships/image" Target="media/image13.png"/><Relationship Id="rId14" Type="http://schemas.openxmlformats.org/officeDocument/2006/relationships/image" Target="media/image11.png"/><Relationship Id="rId36" Type="http://schemas.openxmlformats.org/officeDocument/2006/relationships/image" Target="media/image16.png"/><Relationship Id="rId17" Type="http://schemas.openxmlformats.org/officeDocument/2006/relationships/image" Target="media/image22.png"/><Relationship Id="rId39" Type="http://schemas.openxmlformats.org/officeDocument/2006/relationships/footer" Target="footer1.xml"/><Relationship Id="rId16" Type="http://schemas.openxmlformats.org/officeDocument/2006/relationships/image" Target="media/image21.png"/><Relationship Id="rId38" Type="http://schemas.openxmlformats.org/officeDocument/2006/relationships/header" Target="header1.xml"/><Relationship Id="rId19" Type="http://schemas.openxmlformats.org/officeDocument/2006/relationships/image" Target="media/image25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jpEbItTfyCS8jiLXvw7m0tpZA==">CgMxLjA4AHIhMXFJd0MtSjcxZzFSVnljdjlMT09ZbUlxU3ZMNDZIektp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2026-10-10T20:21:03.321Z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