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619250" cy="4000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sz w:val="40"/>
          <w:szCs w:val="40"/>
          <w:rtl w:val="0"/>
        </w:rPr>
        <w:t xml:space="preserve">Criterios de terminado</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595959"/>
          <w:sz w:val="26"/>
          <w:szCs w:val="26"/>
          <w:rtl w:val="0"/>
        </w:rPr>
        <w:t xml:space="preserve">Equivalente a la Definition of Done de Scrum</w:t>
      </w:r>
      <w:r w:rsidDel="00000000" w:rsidR="00000000" w:rsidRPr="00000000">
        <w:rPr>
          <w:rtl w:val="0"/>
        </w:rPr>
      </w:r>
    </w:p>
    <w:p w:rsidR="00000000" w:rsidDel="00000000" w:rsidP="00000000" w:rsidRDefault="00000000" w:rsidRPr="00000000" w14:paraId="00000004">
      <w:pPr>
        <w:pBdr>
          <w:bottom w:color="000000" w:space="4" w:sz="12"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9"/>
                <w:szCs w:val="19"/>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9"/>
                <w:szCs w:val="19"/>
                <w:rtl w:val="0"/>
              </w:rPr>
              <w:t xml:space="preserve">Paquete de la EDT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9"/>
                <w:szCs w:val="19"/>
                <w:rtl w:val="0"/>
              </w:rPr>
              <w:t xml:space="preserve">1.2.2.7 · Criterios de terminado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9"/>
                <w:szCs w:val="19"/>
                <w:rtl w:val="0"/>
              </w:rPr>
              <w:t xml:space="preserve">Relación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9"/>
                <w:szCs w:val="19"/>
                <w:rtl w:val="0"/>
              </w:rPr>
              <w:t xml:space="preserve">Restricciones técnicas RT-01 a RT-04 del Product Backlog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9"/>
                <w:szCs w:val="19"/>
                <w:rtl w:val="0"/>
              </w:rPr>
              <w:t xml:space="preserve">Elaborado por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9"/>
                <w:szCs w:val="19"/>
                <w:rtl w:val="0"/>
              </w:rPr>
              <w:t xml:space="preserve">Equipo del Grupo 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9"/>
                <w:szCs w:val="19"/>
                <w:rtl w:val="0"/>
              </w:rPr>
              <w:t xml:space="preserve">30 de septiembre de 2026</w:t>
            </w:r>
            <w:r w:rsidDel="00000000" w:rsidR="00000000" w:rsidRPr="00000000">
              <w:rPr>
                <w:rtl w:val="0"/>
              </w:rPr>
            </w:r>
          </w:p>
        </w:tc>
      </w:tr>
    </w:tbl>
    <w:p w:rsidR="00000000" w:rsidDel="00000000" w:rsidP="00000000" w:rsidRDefault="00000000" w:rsidRPr="00000000" w14:paraId="0000000F">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1. Propósito</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rFonts w:ascii="Calibri" w:cs="Calibri" w:eastAsia="Calibri" w:hAnsi="Calibri"/>
          <w:sz w:val="22"/>
          <w:szCs w:val="22"/>
          <w:rtl w:val="0"/>
        </w:rPr>
        <w:t xml:space="preserve">En Extreme Programming una historia se considera terminada cuando supera sus pruebas de aceptación (Beck y Andres, 2004). Este documento establece las condiciones que el equipo verifica antes de dar por terminada una historia de usuario o una historia técnica. Cumple la función que en Scrum tiene la Definition of Done, y es la base para calcular la velocidad del equipo: solo suman puntos las historias que cumplen todos los criterios.</w:t>
      </w:r>
      <w:r w:rsidDel="00000000" w:rsidR="00000000" w:rsidRPr="00000000">
        <w:rPr>
          <w:rtl w:val="0"/>
        </w:rPr>
      </w:r>
    </w:p>
    <w:p w:rsidR="00000000" w:rsidDel="00000000" w:rsidP="00000000" w:rsidRDefault="00000000" w:rsidRPr="00000000" w14:paraId="0000001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2. Criterios</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rFonts w:ascii="Calibri" w:cs="Calibri" w:eastAsia="Calibri" w:hAnsi="Calibri"/>
          <w:sz w:val="22"/>
          <w:szCs w:val="22"/>
          <w:rtl w:val="0"/>
        </w:rPr>
        <w:t xml:space="preserve">Una historia se considera terminada cuando cumple las siguientes condiciones:</w:t>
      </w:r>
      <w:r w:rsidDel="00000000" w:rsidR="00000000" w:rsidRPr="00000000">
        <w:rPr>
          <w:rtl w:val="0"/>
        </w:rPr>
      </w:r>
    </w:p>
    <w:p w:rsidR="00000000" w:rsidDel="00000000" w:rsidP="00000000" w:rsidRDefault="00000000" w:rsidRPr="00000000" w14:paraId="00000013">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2.1 Criterios de aceptación</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Calibri" w:cs="Calibri" w:eastAsia="Calibri" w:hAnsi="Calibri"/>
          <w:sz w:val="22"/>
          <w:szCs w:val="22"/>
          <w:rtl w:val="0"/>
        </w:rPr>
        <w:t xml:space="preserve">Los criterios de aceptación de la historia, registrados en el Product Backlog, se cumplen y fueron verificados por el encargado de pruebas mediante una prueba de aceptación sobre el entorno desplegado, con sus resultados registrados.</w:t>
      </w:r>
      <w:r w:rsidDel="00000000" w:rsidR="00000000" w:rsidRPr="00000000">
        <w:rPr>
          <w:rtl w:val="0"/>
        </w:rPr>
      </w:r>
    </w:p>
    <w:p w:rsidR="00000000" w:rsidDel="00000000" w:rsidP="00000000" w:rsidRDefault="00000000" w:rsidRPr="00000000" w14:paraId="0000001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2.2 Pruebas</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Calibri" w:cs="Calibri" w:eastAsia="Calibri" w:hAnsi="Calibri"/>
          <w:sz w:val="22"/>
          <w:szCs w:val="22"/>
          <w:rtl w:val="0"/>
        </w:rPr>
        <w:t xml:space="preserve">Las pruebas unitarias se escribieron antes del código y se ejecutan sin fallos, tanto en la aplicación como en el backend. La prueba de integridad, que recorre todas las rutas de la API, confirma que ninguna respuesta contiene la alternativa correcta antes de que el estudiante responda.</w:t>
      </w:r>
      <w:r w:rsidDel="00000000" w:rsidR="00000000" w:rsidRPr="00000000">
        <w:rPr>
          <w:rtl w:val="0"/>
        </w:rPr>
      </w:r>
    </w:p>
    <w:p w:rsidR="00000000" w:rsidDel="00000000" w:rsidP="00000000" w:rsidRDefault="00000000" w:rsidRPr="00000000" w14:paraId="00000017">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2.3 Calidad del código</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Fonts w:ascii="Calibri" w:cs="Calibri" w:eastAsia="Calibri" w:hAnsi="Calibri"/>
          <w:sz w:val="22"/>
          <w:szCs w:val="22"/>
          <w:rtl w:val="0"/>
        </w:rPr>
        <w:t xml:space="preserve">El analizador estático no reporta advertencias en el código del módulo, y el cambio respeta las convenciones de nomenclatura de Dart y de Python.</w:t>
      </w:r>
      <w:r w:rsidDel="00000000" w:rsidR="00000000" w:rsidRPr="00000000">
        <w:rPr>
          <w:rtl w:val="0"/>
        </w:rPr>
      </w:r>
    </w:p>
    <w:p w:rsidR="00000000" w:rsidDel="00000000" w:rsidP="00000000" w:rsidRDefault="00000000" w:rsidRPr="00000000" w14:paraId="0000001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2.4 Revisión e integración</w:t>
      </w:r>
      <w:r w:rsidDel="00000000" w:rsidR="00000000" w:rsidRPr="00000000">
        <w:rPr>
          <w:rtl w:val="0"/>
        </w:rPr>
      </w:r>
    </w:p>
    <w:p w:rsidR="00000000" w:rsidDel="00000000" w:rsidP="00000000" w:rsidRDefault="00000000" w:rsidRPr="00000000" w14:paraId="0000001A">
      <w:pPr>
        <w:spacing w:after="120" w:line="276" w:lineRule="auto"/>
        <w:jc w:val="both"/>
        <w:rPr/>
      </w:pPr>
      <w:r w:rsidDel="00000000" w:rsidR="00000000" w:rsidRPr="00000000">
        <w:rPr>
          <w:rFonts w:ascii="Calibri" w:cs="Calibri" w:eastAsia="Calibri" w:hAnsi="Calibri"/>
          <w:sz w:val="22"/>
          <w:szCs w:val="22"/>
          <w:rtl w:val="0"/>
        </w:rPr>
        <w:t xml:space="preserve">El cambio ingresó por una solicitud de incorporación revisada y aprobada en el repositorio por un integrante distinto de su autor, y fue integrado a la rama principal sin conflictos.</w:t>
      </w:r>
      <w:r w:rsidDel="00000000" w:rsidR="00000000" w:rsidRPr="00000000">
        <w:rPr>
          <w:rtl w:val="0"/>
        </w:rPr>
      </w:r>
    </w:p>
    <w:p w:rsidR="00000000" w:rsidDel="00000000" w:rsidP="00000000" w:rsidRDefault="00000000" w:rsidRPr="00000000" w14:paraId="0000001B">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2.5 Contrato de la API</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Calibri" w:cs="Calibri" w:eastAsia="Calibri" w:hAnsi="Calibri"/>
          <w:sz w:val="22"/>
          <w:szCs w:val="22"/>
          <w:rtl w:val="0"/>
        </w:rPr>
        <w:t xml:space="preserve">Las respuestas de los servicios respetan la estructura común de datos, error y metadatos, y utilizan los códigos del catálogo de errores del contrato. Los errores de negocio se presentan al estudiante como estados de interfaz y no como mensajes genéricos.</w:t>
      </w:r>
      <w:r w:rsidDel="00000000" w:rsidR="00000000" w:rsidRPr="00000000">
        <w:rPr>
          <w:rtl w:val="0"/>
        </w:rPr>
      </w:r>
    </w:p>
    <w:p w:rsidR="00000000" w:rsidDel="00000000" w:rsidP="00000000" w:rsidRDefault="00000000" w:rsidRPr="00000000" w14:paraId="0000001D">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2.6 Seguridad y datos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Calibri" w:cs="Calibri" w:eastAsia="Calibri" w:hAnsi="Calibri"/>
          <w:sz w:val="22"/>
          <w:szCs w:val="22"/>
          <w:rtl w:val="0"/>
        </w:rPr>
        <w:t xml:space="preserve">El repositorio no contiene credenciales, claves privadas ni datos reales de usuarios, lo que se comprueba con la búsqueda de secretos del proyecto. Los datos que se cargan en el entorno de producción provienen de la rama principal ya revisada.</w:t>
      </w:r>
      <w:r w:rsidDel="00000000" w:rsidR="00000000" w:rsidRPr="00000000">
        <w:rPr>
          <w:rtl w:val="0"/>
        </w:rPr>
      </w:r>
    </w:p>
    <w:p w:rsidR="00000000" w:rsidDel="00000000" w:rsidP="00000000" w:rsidRDefault="00000000" w:rsidRPr="00000000" w14:paraId="0000001F">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2.7 Documentación y decisiones</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Calibri" w:cs="Calibri" w:eastAsia="Calibri" w:hAnsi="Calibri"/>
          <w:sz w:val="22"/>
          <w:szCs w:val="22"/>
          <w:rtl w:val="0"/>
        </w:rPr>
        <w:t xml:space="preserve">Las decisiones adoptadas durante la historia quedan registradas en la bitácora de decisiones, y las que se tomaron sin confirmación del cliente, en la bitácora de supuestos.</w:t>
      </w:r>
      <w:r w:rsidDel="00000000" w:rsidR="00000000" w:rsidRPr="00000000">
        <w:rPr>
          <w:rtl w:val="0"/>
        </w:rPr>
      </w:r>
    </w:p>
    <w:p w:rsidR="00000000" w:rsidDel="00000000" w:rsidP="00000000" w:rsidRDefault="00000000" w:rsidRPr="00000000" w14:paraId="0000002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3. Aplicación</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tl w:val="0"/>
        </w:rPr>
        <w:t xml:space="preserve">Los criterios se verifican al cierre de cada iteración. Una historia que no cumple alguno de ellos no suma puntos a la velocidad. Si su avance es parcial, la historia no se considera terminada y el trabajo pendiente vuelve a planificarse en una iteración posterior, sin contabilizar sus puntos hasta que cumpla todos los criterios de terminado.</w:t>
      </w:r>
      <w:r w:rsidDel="00000000" w:rsidR="00000000" w:rsidRPr="00000000">
        <w:rPr>
          <w:rtl w:val="0"/>
        </w:rPr>
      </w:r>
    </w:p>
    <w:p w:rsidR="00000000" w:rsidDel="00000000" w:rsidP="00000000" w:rsidRDefault="00000000" w:rsidRPr="00000000" w14:paraId="0000002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Declaración de uso de inteligencia artificial</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Calibri" w:cs="Calibri" w:eastAsia="Calibri" w:hAnsi="Calibri"/>
          <w:sz w:val="22"/>
          <w:szCs w:val="22"/>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r w:rsidDel="00000000" w:rsidR="00000000" w:rsidRPr="00000000">
        <w:rPr>
          <w:rtl w:val="0"/>
        </w:rPr>
      </w:r>
    </w:p>
    <w:p w:rsidR="00000000" w:rsidDel="00000000" w:rsidP="00000000" w:rsidRDefault="00000000" w:rsidRPr="00000000" w14:paraId="00000025">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027">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Anthropic. (2026). </w:t>
      </w:r>
      <w:r w:rsidDel="00000000" w:rsidR="00000000" w:rsidRPr="00000000">
        <w:rPr>
          <w:rFonts w:ascii="Calibri" w:cs="Calibri" w:eastAsia="Calibri" w:hAnsi="Calibri"/>
          <w:b w:val="0"/>
          <w:bCs w:val="0"/>
          <w:i w:val="1"/>
          <w:iCs w:val="1"/>
          <w:sz w:val="22"/>
          <w:szCs w:val="22"/>
          <w:rtl w:val="0"/>
        </w:rPr>
        <w:t xml:space="preserve">Claude</w:t>
      </w:r>
      <w:r w:rsidDel="00000000" w:rsidR="00000000" w:rsidRPr="00000000">
        <w:rPr>
          <w:rFonts w:ascii="Calibri" w:cs="Calibri" w:eastAsia="Calibri" w:hAnsi="Calibri"/>
          <w:b w:val="0"/>
          <w:bCs w:val="0"/>
          <w:i w:val="0"/>
          <w:iCs w:val="0"/>
          <w:sz w:val="22"/>
          <w:szCs w:val="22"/>
          <w:rtl w:val="0"/>
        </w:rPr>
        <w:t xml:space="preserve"> [Modelo de lenguaje de gran escala]. Recuperado de https://claude.ai</w:t>
      </w:r>
      <w:r w:rsidDel="00000000" w:rsidR="00000000" w:rsidRPr="00000000">
        <w:rPr>
          <w:rtl w:val="0"/>
        </w:rPr>
      </w:r>
    </w:p>
    <w:p w:rsidR="00000000" w:rsidDel="00000000" w:rsidP="00000000" w:rsidRDefault="00000000" w:rsidRPr="00000000" w14:paraId="00000026">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Beck, K., y Andres, C. (2004). </w:t>
      </w:r>
      <w:r w:rsidDel="00000000" w:rsidR="00000000" w:rsidRPr="00000000">
        <w:rPr>
          <w:rFonts w:ascii="Calibri" w:cs="Calibri" w:eastAsia="Calibri" w:hAnsi="Calibri"/>
          <w:b w:val="0"/>
          <w:bCs w:val="0"/>
          <w:i w:val="1"/>
          <w:iCs w:val="1"/>
          <w:sz w:val="22"/>
          <w:szCs w:val="22"/>
          <w:rtl w:val="0"/>
        </w:rPr>
        <w:t xml:space="preserve">Extreme programming explained: Embrace change</w:t>
      </w:r>
      <w:r w:rsidDel="00000000" w:rsidR="00000000" w:rsidRPr="00000000">
        <w:rPr>
          <w:rFonts w:ascii="Calibri" w:cs="Calibri" w:eastAsia="Calibri" w:hAnsi="Calibri"/>
          <w:b w:val="0"/>
          <w:bCs w:val="0"/>
          <w:i w:val="0"/>
          <w:iCs w:val="0"/>
          <w:sz w:val="22"/>
          <w:szCs w:val="22"/>
          <w:rtl w:val="0"/>
        </w:rPr>
        <w:t xml:space="preserve"> (2a ed.). Boston, MA: Addison-Wesley.</w:t>
      </w:r>
      <w:r w:rsidDel="00000000" w:rsidR="00000000" w:rsidRPr="00000000">
        <w:rPr>
          <w:rtl w:val="0"/>
        </w:rPr>
      </w:r>
    </w:p>
    <w:p w:rsidR="00000000" w:rsidDel="00000000" w:rsidP="00000000" w:rsidRDefault="00000000" w:rsidRPr="00000000" w14:paraId="00000028">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Control de versiones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38"/>
        <w:tblGridChange w:id="0">
          <w:tblGrid>
            <w:gridCol w:w="1100"/>
            <w:gridCol w:w="15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19"/>
                <w:szCs w:val="19"/>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ffffff"/>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19"/>
                <w:szCs w:val="19"/>
                <w:rtl w:val="0"/>
              </w:rPr>
              <w:t xml:space="preserve">30/09/2026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9"/>
                <w:szCs w:val="19"/>
                <w:rtl w:val="0"/>
              </w:rPr>
              <w:t xml:space="preserve">Versión inicial.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19"/>
                <w:szCs w:val="19"/>
                <w:rtl w:val="0"/>
              </w:rPr>
              <w:t>1.1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19"/>
                <w:szCs w:val="19"/>
                <w:rtl w:val="0"/>
              </w:rPr>
              <w:t>29/10/2026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9"/>
                <w:szCs w:val="19"/>
                <w:rtl w:val="0"/>
              </w:rPr>
              <w:t>Se ordenan las referencias alfabéticamente según APA, por la retroalimentación docente de la Fase 2.</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Fonts w:ascii="Calibri" w:cs="Calibri" w:eastAsia="Calibri" w:hAnsi="Calibri"/>
        <w:color w:val="595959"/>
        <w:sz w:val="16"/>
        <w:szCs w:val="16"/>
        <w:rtl w:val="0"/>
      </w:rPr>
      <w:t xml:space="preserve">Criterios de terminado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MQN3CLuwM8kFO71O1XON5igg==">CgMxLjA4AHIhMU8wemtDYlRJRlF0ZllfdXNLdTZzUkVNQlUwQ1J4YzB1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2026-09-30T06:58:37.076Z</dcterms:created>
  <dc:creator>Un-named</dc:creator>
</cp:coreProperties>
</file>

<file path=docProps/custom.xml><?xml version="1.0" encoding="utf-8"?>
<Properties xmlns="http://schemas.openxmlformats.org/officeDocument/2006/custom-properties" xmlns:vt="http://schemas.openxmlformats.org/officeDocument/2006/docPropsVTypes"/>
</file>