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233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refer to the Week5.WebApp1 for help with this lab.</w:t>
      </w:r>
    </w:p>
    <w:p w14:paraId="20BB801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542E2DFA" w14:textId="3E58FB6C" w:rsidR="00774411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686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new MVC project for this lab.  Copy code from last week's lab as a starting point.</w:t>
      </w:r>
    </w:p>
    <w:p w14:paraId="76B23D04" w14:textId="26959993" w:rsidR="00846860" w:rsidRPr="00846860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Created full copy of lab 4 </w:t>
      </w:r>
      <w:r w:rsidR="00657DAC">
        <w:rPr>
          <w:rFonts w:ascii="Times New Roman" w:eastAsia="Times New Roman" w:hAnsi="Times New Roman" w:cs="Times New Roman"/>
          <w:color w:val="00B050"/>
          <w:sz w:val="24"/>
          <w:szCs w:val="24"/>
        </w:rPr>
        <w:t>as a starting point.</w:t>
      </w:r>
      <w:bookmarkStart w:id="0" w:name="_GoBack"/>
      <w:bookmarkEnd w:id="0"/>
    </w:p>
    <w:p w14:paraId="0AA6A312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separate “repository” class with an associated interface for storing data in the database.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Unlike the example, for the lab you can use a single repository class for both of your entities.</w:t>
      </w:r>
    </w:p>
    <w:p w14:paraId="35CA9573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an instance of the database context class in the constructor of your new “repository” class.</w:t>
      </w:r>
    </w:p>
    <w:p w14:paraId="37D42130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reference to the database context in each of your controllers with a reference the new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Create an instance of the “repository class” in the constructor of each controller.</w:t>
      </w:r>
    </w:p>
    <w:p w14:paraId="600A020E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“repository” interface and class that implement all of the database needs of your controllers.</w:t>
      </w:r>
    </w:p>
    <w:p w14:paraId="7AFDC832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Move the code in the controllers that implements the calls to the database context to the methods in the new “repository class”.</w:t>
      </w:r>
    </w:p>
    <w:p w14:paraId="74F622B1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calls to the “repository” class methods in the controllers to satisfy their data access requirements.</w:t>
      </w:r>
    </w:p>
    <w:p w14:paraId="219DDC4F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40198DD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2F63C527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SimpleInjector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18F44A8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the code needed to configure dependency injection for the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DependencyInjectionConfig.cs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 the Week5.WebApp1 example.</w:t>
      </w:r>
    </w:p>
    <w:p w14:paraId="1049B28E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creation of the “repository” class in each of the controllers with the injection of the “repository” class via a constructor in each controller.</w:t>
      </w:r>
    </w:p>
    <w:p w14:paraId="7653BD09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0587FF1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14:paraId="4D52539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service class with an interface for your second entity (the entity you created in the last lab).</w:t>
      </w:r>
    </w:p>
    <w:p w14:paraId="6A5DF58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t>Add the code needed to configure dependency injection for the “service” class.</w:t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1A18A9F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Make the new service class serve the purpose of retrieving and sending the entity's data required by the related controller. </w:t>
      </w:r>
    </w:p>
    <w:p w14:paraId="1D4FC749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new service for all of the data needs of the controller.</w:t>
      </w:r>
    </w:p>
    <w:p w14:paraId="189D06F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Inject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into the repository class instead of creating an instance in the repository constructor.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You'll need to add the code needed to configure the dependency injection of your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derived class.</w:t>
      </w:r>
    </w:p>
    <w:p w14:paraId="5B2154EC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related repository class into the service class.</w:t>
      </w:r>
    </w:p>
    <w:p w14:paraId="28C3D31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service class into the related controller class.</w:t>
      </w:r>
    </w:p>
    <w:p w14:paraId="7B865F76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methods on the service class in the controller to retrieve and save data.</w:t>
      </w:r>
    </w:p>
    <w:p w14:paraId="6D093BF5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Run the application to test to see if you can still successfully apply each of the operations (list, create, view details, edit and delete)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toeach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of the entities.</w:t>
      </w:r>
    </w:p>
    <w:p w14:paraId="164E1D38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Exercise 4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3A08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a method on the service to perform some "business rule logic" related to your entity that uses data in an instance of the entity.</w:t>
      </w:r>
    </w:p>
    <w:p w14:paraId="64F1EA7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service class method created in step 4 when the action for displaying the details of the entity is invoked.</w:t>
      </w:r>
    </w:p>
    <w:p w14:paraId="2FBD3432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Display the results of the call to the service method in the entity’s detail view.  Pass the result to the "details view" via the entity's view model.</w:t>
      </w:r>
    </w:p>
    <w:p w14:paraId="08882EE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the new "detail" based on the result of the service call is displayed correctly.</w:t>
      </w:r>
    </w:p>
    <w:p w14:paraId="6B7BBAA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dependency injection is and why it is beneficial.</w:t>
      </w:r>
    </w:p>
    <w:p w14:paraId="04B503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</w:t>
      </w:r>
    </w:p>
    <w:p w14:paraId="2F5F5C49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new project in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solution for unit tests.</w:t>
      </w:r>
    </w:p>
    <w:p w14:paraId="786438A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following NuGet packages in your new "test" project: </w:t>
      </w:r>
    </w:p>
    <w:p w14:paraId="37DF5516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</w:t>
      </w:r>
      <w:proofErr w:type="spellEnd"/>
    </w:p>
    <w:p w14:paraId="0DCFF9CC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NUnit3TestAdapter</w:t>
      </w:r>
    </w:p>
    <w:p w14:paraId="7EAEC18D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FakeItEasy</w:t>
      </w:r>
      <w:proofErr w:type="spellEnd"/>
    </w:p>
    <w:p w14:paraId="11443224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or more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tests to test to result of calling the "Business logic" service method.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You'll need to create a fake/mock repository in order to control what data the service class gets when you run the test.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For help, see the unit tests in the Week5.WebApp1 example.</w:t>
      </w:r>
    </w:p>
    <w:p w14:paraId="0044428F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unit tests via the Visual Studio test explorer (Test =&gt; Windows =&gt; Test Explorer).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Did the tests succeed.  If not, fix the application code or the unit test and rerun the unit tests.</w:t>
      </w:r>
    </w:p>
    <w:p w14:paraId="55BA1342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Break the service method being tested intentionally and return the unit test(s).  You should see at least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 fail.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Fix the tested service method and return the test.  You should see all green now.  Time to celebrate!</w:t>
      </w:r>
    </w:p>
    <w:p w14:paraId="5E81A45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unit tests are and why they are beneficial?</w:t>
      </w:r>
    </w:p>
    <w:p w14:paraId="2E8B86C3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9BDAD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logging to your application.  See the Week 5 Lab video for a short presentation on logging.</w:t>
      </w:r>
    </w:p>
    <w:p w14:paraId="266C7009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BA010" w14:textId="77777777" w:rsidR="00062EF7" w:rsidRDefault="00062EF7" w:rsidP="00774411">
      <w:pPr>
        <w:spacing w:after="0" w:line="240" w:lineRule="auto"/>
      </w:pPr>
      <w:r>
        <w:separator/>
      </w:r>
    </w:p>
  </w:endnote>
  <w:endnote w:type="continuationSeparator" w:id="0">
    <w:p w14:paraId="1C3FB9A9" w14:textId="77777777" w:rsidR="00062EF7" w:rsidRDefault="00062EF7" w:rsidP="0077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4832" w14:textId="77777777" w:rsidR="00062EF7" w:rsidRDefault="00062EF7" w:rsidP="00774411">
      <w:pPr>
        <w:spacing w:after="0" w:line="240" w:lineRule="auto"/>
      </w:pPr>
      <w:r>
        <w:separator/>
      </w:r>
    </w:p>
  </w:footnote>
  <w:footnote w:type="continuationSeparator" w:id="0">
    <w:p w14:paraId="3FBD2748" w14:textId="77777777" w:rsidR="00062EF7" w:rsidRDefault="00062EF7" w:rsidP="0077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A3E9" w14:textId="12B520A0" w:rsidR="00774411" w:rsidRDefault="00774411" w:rsidP="00774411">
    <w:pPr>
      <w:pStyle w:val="Header"/>
      <w:jc w:val="right"/>
    </w:pPr>
    <w:r>
      <w:t>Jered Sundquist</w:t>
    </w:r>
  </w:p>
  <w:p w14:paraId="49B163DB" w14:textId="2BE9FF68" w:rsidR="00774411" w:rsidRDefault="00774411" w:rsidP="00774411">
    <w:pPr>
      <w:pStyle w:val="Header"/>
      <w:jc w:val="right"/>
    </w:pPr>
    <w:r>
      <w:t>CST356</w:t>
    </w:r>
  </w:p>
  <w:p w14:paraId="4AF7F39A" w14:textId="779D30BE" w:rsidR="00774411" w:rsidRDefault="00774411" w:rsidP="00774411">
    <w:pPr>
      <w:pStyle w:val="Header"/>
      <w:jc w:val="right"/>
    </w:pPr>
    <w:r>
      <w:t>Lab5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282"/>
    <w:multiLevelType w:val="multilevel"/>
    <w:tmpl w:val="A86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5520"/>
    <w:multiLevelType w:val="multilevel"/>
    <w:tmpl w:val="EDD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7A"/>
    <w:multiLevelType w:val="multilevel"/>
    <w:tmpl w:val="044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540"/>
    <w:multiLevelType w:val="multilevel"/>
    <w:tmpl w:val="E90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A4FB4"/>
    <w:multiLevelType w:val="multilevel"/>
    <w:tmpl w:val="F43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2"/>
    <w:rsid w:val="00062EF7"/>
    <w:rsid w:val="00125482"/>
    <w:rsid w:val="001C41B0"/>
    <w:rsid w:val="00657DAC"/>
    <w:rsid w:val="00774411"/>
    <w:rsid w:val="00846860"/>
    <w:rsid w:val="009A54F4"/>
    <w:rsid w:val="00CB2E51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89B"/>
  <w15:chartTrackingRefBased/>
  <w15:docId w15:val="{D53E8D37-421A-4E40-B662-C46803AB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11"/>
    <w:rPr>
      <w:b/>
      <w:bCs/>
    </w:rPr>
  </w:style>
  <w:style w:type="character" w:customStyle="1" w:styleId="apple-converted-space">
    <w:name w:val="apple-converted-space"/>
    <w:basedOn w:val="DefaultParagraphFont"/>
    <w:rsid w:val="00774411"/>
  </w:style>
  <w:style w:type="paragraph" w:styleId="NormalWeb">
    <w:name w:val="Normal (Web)"/>
    <w:basedOn w:val="Normal"/>
    <w:uiPriority w:val="99"/>
    <w:semiHidden/>
    <w:unhideWhenUsed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1"/>
  </w:style>
  <w:style w:type="paragraph" w:styleId="Footer">
    <w:name w:val="footer"/>
    <w:basedOn w:val="Normal"/>
    <w:link w:val="Foot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4</cp:revision>
  <dcterms:created xsi:type="dcterms:W3CDTF">2018-03-14T20:04:00Z</dcterms:created>
  <dcterms:modified xsi:type="dcterms:W3CDTF">2018-03-15T20:53:00Z</dcterms:modified>
</cp:coreProperties>
</file>