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gta3hsci0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Part 1: Theoretical Analysis (30%)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9lpsxy2zg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Q1: AI-Driven Code Generation Tools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 AI code generation tools like </w:t>
      </w:r>
      <w:r w:rsidDel="00000000" w:rsidR="00000000" w:rsidRPr="00000000">
        <w:rPr>
          <w:b w:val="1"/>
          <w:rtl w:val="0"/>
        </w:rPr>
        <w:t xml:space="preserve">GitHub Copilot</w:t>
      </w:r>
      <w:r w:rsidDel="00000000" w:rsidR="00000000" w:rsidRPr="00000000">
        <w:rPr>
          <w:rtl w:val="0"/>
        </w:rPr>
        <w:t xml:space="preserve"> reduce development time by suggesting code snippets in real-time, automating boilerplate writing, and even generating entire functions from comments. Developers save time on syntax, API calls, and common algorithms, allowing them to focus more on logic and design.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 generate incorrect or insecure code.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Lacks deep contextual understanding.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replicate biased or low-quality training data.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constant human oversight and validation.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xj6je23u4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Q2: Supervised vs Unsupervised Learning in Bug Detection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4.0191387559807"/>
        <w:gridCol w:w="3901.244019138756"/>
        <w:gridCol w:w="4214.736842105263"/>
        <w:tblGridChange w:id="0">
          <w:tblGrid>
            <w:gridCol w:w="1244.0191387559807"/>
            <w:gridCol w:w="3901.244019138756"/>
            <w:gridCol w:w="4214.7368421052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Supervised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Unsupervised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Approach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Uses labeled bug data (e.g., bug/no-bug).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Detects anomalies or clusters without labels.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Classify known bug types.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Discover unusual behavior (potential bugs).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Limitation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Needs large labeled datasets.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May flag false positives.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Supervised</w:t>
      </w:r>
      <w:r w:rsidDel="00000000" w:rsidR="00000000" w:rsidRPr="00000000">
        <w:rPr>
          <w:rtl w:val="0"/>
        </w:rPr>
        <w:t xml:space="preserve">: Random Forest classifies crash logs.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Unsupervised</w:t>
      </w:r>
      <w:r w:rsidDel="00000000" w:rsidR="00000000" w:rsidRPr="00000000">
        <w:rPr>
          <w:rtl w:val="0"/>
        </w:rPr>
        <w:t xml:space="preserve">: K-means clusters abnormal system behavior.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07cu7sw7x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Q3: Importance of Bias Mitigation in Personalization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Bias in AI-driven personalization leads to: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Discrimination</w:t>
      </w:r>
      <w:r w:rsidDel="00000000" w:rsidR="00000000" w:rsidRPr="00000000">
        <w:rPr>
          <w:rtl w:val="0"/>
        </w:rPr>
        <w:t xml:space="preserve"> (e.g., biased content recommendations).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Exclusion</w:t>
      </w:r>
      <w:r w:rsidDel="00000000" w:rsidR="00000000" w:rsidRPr="00000000">
        <w:rPr>
          <w:rtl w:val="0"/>
        </w:rPr>
        <w:t xml:space="preserve"> of user groups.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Echo chambers</w:t>
      </w:r>
      <w:r w:rsidDel="00000000" w:rsidR="00000000" w:rsidRPr="00000000">
        <w:rPr>
          <w:rtl w:val="0"/>
        </w:rPr>
        <w:t xml:space="preserve">, reinforcing stereotypes.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Bias mitigation</w:t>
      </w:r>
      <w:r w:rsidDel="00000000" w:rsidR="00000000" w:rsidRPr="00000000">
        <w:rPr>
          <w:rtl w:val="0"/>
        </w:rPr>
        <w:t xml:space="preserve"> ensures fairness, diversity, and inclusivity. It prevents algorithms from favoring one demographic over another and supports ethical and user-centric software design.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2jk5y9lqz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Study: AIOps in DevOps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AIOps improves deployment: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: AI identifies unusual behavior during deployment (e.g., error spikes).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rollback</w:t>
      </w:r>
      <w:r w:rsidDel="00000000" w:rsidR="00000000" w:rsidRPr="00000000">
        <w:rPr>
          <w:rtl w:val="0"/>
        </w:rPr>
        <w:t xml:space="preserve">: Machine learning models detect failures and trigger recovery scripts.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auto-scaling cloud instances based on traffic predictions.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AI-powered root cause analysis reducing debugging time.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