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MERIDIAN SOCIETY - MINUTES OF A REGULAR MEETING</w:t>
      </w:r>
    </w:p>
    <w:p>
      <w:r>
        <w:t xml:space="preserve">Tuesday, 9 November 2021, 7:00 p.m., Halloway Hall Room 214.</w:t>
      </w:r>
    </w:p>
    <w:p>
      <w:r>
        <w:t xml:space="preserve">Present: the President, the Treasurer, the Assistant Treasurer, the Secretary, the Archivist, and thirty-one members in good standing. Quorum established by the Secretary.</w:t>
      </w:r>
    </w:p>
    <w:p>
      <w:r>
        <w:t xml:space="preserve">The minutes of 12 October 2021 were approved as circulated.</w:t>
      </w:r>
    </w:p>
    <w:p>
      <w:pPr>
        <w:pStyle w:val="Heading1"/>
      </w:pPr>
      <w:r>
        <w:t xml:space="preserve">Old business</w:t>
      </w:r>
    </w:p>
    <w:p>
      <w:r>
        <w:t xml:space="preserve">The Treasurer reported that the November speaker invoice of $840 had been delayed eleven days because both required signatures could not be obtained before the Institute's business office closed for the term break.</w:t>
      </w:r>
    </w:p>
    <w:p>
      <w:r>
        <w:t xml:space="preserve">The President observed that this was the fourth such delay in two years.</w:t>
      </w:r>
    </w:p>
    <w:p>
      <w:pPr>
        <w:pStyle w:val="Heading1"/>
      </w:pPr>
      <w:r>
        <w:t xml:space="preserve">New business</w:t>
      </w:r>
    </w:p>
    <w:p>
      <w:r>
        <w:t xml:space="preserve">MOTION (the Treasurer): that the Treasurer be authorized to disburse up to one thousand dollars ($1,000) on a single signature, so that routine speaker and venue invoices are not held for a second signature.</w:t>
      </w:r>
    </w:p>
    <w:p>
      <w:r>
        <w:t xml:space="preserve">Seconded by the Archivist. Discussion followed. The Assistant Treasurer asked whether this required an amendment to the Constitution. The Secretary answered that a motion of the membership was sufficient. No copy of the Constitution was present at the meeting.</w:t>
      </w:r>
    </w:p>
    <w:p>
      <w:r>
        <w:t xml:space="preserve">The motion CARRIED, 7 in favour, 2 opposed, 1 abstaining, among the officers and members voting.</w:t>
      </w:r>
    </w:p>
    <w:tbl>
      <w:tblPr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 xml:space="preserve">Motion</w:t>
            </w:r>
          </w:p>
        </w:tc>
        <w:tc>
          <w:tcPr>
            <w:tcW w:w="1800" w:type="dxa"/>
          </w:tcPr>
          <w:p>
            <w:r>
              <w:t xml:space="preserve">For</w:t>
            </w:r>
          </w:p>
        </w:tc>
        <w:tc>
          <w:tcPr>
            <w:tcW w:w="1800" w:type="dxa"/>
          </w:tcPr>
          <w:p>
            <w:r>
              <w:t xml:space="preserve">Against</w:t>
            </w:r>
          </w:p>
        </w:tc>
        <w:tc>
          <w:tcPr>
            <w:tcW w:w="1800" w:type="dxa"/>
          </w:tcPr>
          <w:p>
            <w:r>
              <w:t xml:space="preserve">Abstain</w:t>
            </w:r>
          </w:p>
        </w:tc>
        <w:tc>
          <w:tcPr>
            <w:tcW w:w="1800" w:type="dxa"/>
          </w:tcPr>
          <w:p>
            <w:r>
              <w:t xml:space="preserve">Result</w:t>
            </w:r>
          </w:p>
        </w:tc>
      </w:tr>
      <w:tr>
        <w:tc>
          <w:tcPr>
            <w:tcW w:w="1800" w:type="dxa"/>
          </w:tcPr>
          <w:p>
            <w:r>
              <w:t xml:space="preserve">Single-signature authority to $1,000</w:t>
            </w:r>
          </w:p>
        </w:tc>
        <w:tc>
          <w:tcPr>
            <w:tcW w:w="1800" w:type="dxa"/>
          </w:tcPr>
          <w:p>
            <w:r>
              <w:t xml:space="preserve">7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Carried</w:t>
            </w:r>
          </w:p>
        </w:tc>
      </w:tr>
    </w:tbl>
    <w:p>
      <w:r>
        <w:t xml:space="preserve">The Treasurer will inform the credit union of the change.</w:t>
      </w:r>
    </w:p>
    <w:p>
      <w:r>
        <w:t xml:space="preserve">No amendment to the Constitution was proposed, circulated, or voted on at this meeting.</w:t>
      </w:r>
    </w:p>
    <w:p>
      <w:pPr>
        <w:pStyle w:val="Heading1"/>
      </w:pPr>
      <w:r>
        <w:t xml:space="preserve">Adjournment</w:t>
      </w:r>
    </w:p>
    <w:p>
      <w:r>
        <w:t xml:space="preserve">Adjourned 8:05 p.m. Recorded by the Secretary.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