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MERIDIAN SOCIETY - MINUTES OF THE FIRST REGULAR MEETING, FALL TERM</w:t>
      </w:r>
    </w:p>
    <w:p>
      <w:r>
        <w:t xml:space="preserve">Tuesday, 12 September 2023, 7:00 p.m., Halloway Hall Room 214.</w:t>
      </w:r>
    </w:p>
    <w:p>
      <w:r>
        <w:t xml:space="preserve">Present: forty-four members in good standing. Quorum established.</w:t>
      </w:r>
    </w:p>
    <w:p>
      <w:pPr>
        <w:pStyle w:val="Heading1"/>
      </w:pPr>
      <w:r>
        <w:t xml:space="preserve">Seating of officers</w:t>
      </w:r>
    </w:p>
    <w:p>
      <w:r>
        <w:t xml:space="preserve">The officers elected in April took office on 1 July 2023 and were seated: President, quillon.b; Treasurer, vell.ory; Assistant Treasurer, kestrel9; Secretary, orinth.vay; Archivist, sablewick.</w:t>
      </w:r>
    </w:p>
    <w:p>
      <w:r>
        <w:t xml:space="preserve">The Treasurer for fiscal year 2023-24 is vell.ory, who holds signing authority on the operating account from 1 July 2023 through 30 June 2024.</w:t>
      </w:r>
    </w:p>
    <w:p>
      <w:r>
        <w:t xml:space="preserve">The Assistant Treasurer, kestrel9, will collect dues at the door of each Lantern evening and will deposit receipts with the Treasurer. The Assistant Treasurer does not sign on the account.</w:t>
      </w:r>
    </w:p>
    <w:p>
      <w:pPr>
        <w:pStyle w:val="Heading1"/>
      </w:pPr>
      <w:r>
        <w:t xml:space="preserve">Dues</w:t>
      </w:r>
    </w:p>
    <w:p>
      <w:r>
        <w:t xml:space="preserve">MOTION: that dues for the 2023-24 year be set at twenty-five dollars ($25) per member per semester, unchanged from the prior year. Carried by more than two thirds on a show of hands.</w:t>
      </w:r>
    </w:p>
    <w:tbl>
      <w:tblPr>
        <w:tblW w:w="0" w:type="auto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t xml:space="preserve">Office</w:t>
            </w:r>
          </w:p>
        </w:tc>
        <w:tc>
          <w:tcPr>
            <w:tcW w:w="1800" w:type="dxa"/>
          </w:tcPr>
          <w:p>
            <w:r>
              <w:t xml:space="preserve">Holder</w:t>
            </w:r>
          </w:p>
        </w:tc>
        <w:tc>
          <w:tcPr>
            <w:tcW w:w="1800" w:type="dxa"/>
          </w:tcPr>
          <w:p>
            <w:r>
              <w:t xml:space="preserve">Term begins</w:t>
            </w:r>
          </w:p>
        </w:tc>
        <w:tc>
          <w:tcPr>
            <w:tcW w:w="1800" w:type="dxa"/>
          </w:tcPr>
          <w:p>
            <w:r>
              <w:t xml:space="preserve">Term ends</w:t>
            </w:r>
          </w:p>
        </w:tc>
      </w:tr>
      <w:tr>
        <w:tc>
          <w:tcPr>
            <w:tcW w:w="1800" w:type="dxa"/>
          </w:tcPr>
          <w:p>
            <w:r>
              <w:t xml:space="preserve">President</w:t>
            </w:r>
          </w:p>
        </w:tc>
        <w:tc>
          <w:tcPr>
            <w:tcW w:w="1800" w:type="dxa"/>
          </w:tcPr>
          <w:p>
            <w:r>
              <w:t xml:space="preserve">quillon.b</w:t>
            </w:r>
          </w:p>
        </w:tc>
        <w:tc>
          <w:tcPr>
            <w:tcW w:w="1800" w:type="dxa"/>
          </w:tcPr>
          <w:p>
            <w:r>
              <w:t xml:space="preserve">2023-07-01</w:t>
            </w:r>
          </w:p>
        </w:tc>
        <w:tc>
          <w:tcPr>
            <w:tcW w:w="1800" w:type="dxa"/>
          </w:tcPr>
          <w:p>
            <w:r>
              <w:t xml:space="preserve">2024-06-30</w:t>
            </w:r>
          </w:p>
        </w:tc>
      </w:tr>
      <w:tr>
        <w:tc>
          <w:tcPr>
            <w:tcW w:w="1800" w:type="dxa"/>
          </w:tcPr>
          <w:p>
            <w:r>
              <w:t xml:space="preserve">Treasurer</w:t>
            </w:r>
          </w:p>
        </w:tc>
        <w:tc>
          <w:tcPr>
            <w:tcW w:w="1800" w:type="dxa"/>
          </w:tcPr>
          <w:p>
            <w:r>
              <w:t xml:space="preserve">vell.ory</w:t>
            </w:r>
          </w:p>
        </w:tc>
        <w:tc>
          <w:tcPr>
            <w:tcW w:w="1800" w:type="dxa"/>
          </w:tcPr>
          <w:p>
            <w:r>
              <w:t xml:space="preserve">2023-07-01</w:t>
            </w:r>
          </w:p>
        </w:tc>
        <w:tc>
          <w:tcPr>
            <w:tcW w:w="1800" w:type="dxa"/>
          </w:tcPr>
          <w:p>
            <w:r>
              <w:t xml:space="preserve">2024-06-30</w:t>
            </w:r>
          </w:p>
        </w:tc>
      </w:tr>
      <w:tr>
        <w:tc>
          <w:tcPr>
            <w:tcW w:w="1800" w:type="dxa"/>
          </w:tcPr>
          <w:p>
            <w:r>
              <w:t xml:space="preserve">Assistant Treasurer</w:t>
            </w:r>
          </w:p>
        </w:tc>
        <w:tc>
          <w:tcPr>
            <w:tcW w:w="1800" w:type="dxa"/>
          </w:tcPr>
          <w:p>
            <w:r>
              <w:t xml:space="preserve">kestrel9</w:t>
            </w:r>
          </w:p>
        </w:tc>
        <w:tc>
          <w:tcPr>
            <w:tcW w:w="1800" w:type="dxa"/>
          </w:tcPr>
          <w:p>
            <w:r>
              <w:t xml:space="preserve">2023-07-01</w:t>
            </w:r>
          </w:p>
        </w:tc>
        <w:tc>
          <w:tcPr>
            <w:tcW w:w="1800" w:type="dxa"/>
          </w:tcPr>
          <w:p>
            <w:r>
              <w:t xml:space="preserve">2024-06-30</w:t>
            </w:r>
          </w:p>
        </w:tc>
      </w:tr>
      <w:tr>
        <w:tc>
          <w:tcPr>
            <w:tcW w:w="1800" w:type="dxa"/>
          </w:tcPr>
          <w:p>
            <w:r>
              <w:t xml:space="preserve">Secretary</w:t>
            </w:r>
          </w:p>
        </w:tc>
        <w:tc>
          <w:tcPr>
            <w:tcW w:w="1800" w:type="dxa"/>
          </w:tcPr>
          <w:p>
            <w:r>
              <w:t xml:space="preserve">orinth.vay</w:t>
            </w:r>
          </w:p>
        </w:tc>
        <w:tc>
          <w:tcPr>
            <w:tcW w:w="1800" w:type="dxa"/>
          </w:tcPr>
          <w:p>
            <w:r>
              <w:t xml:space="preserve">2023-07-01</w:t>
            </w:r>
          </w:p>
        </w:tc>
        <w:tc>
          <w:tcPr>
            <w:tcW w:w="1800" w:type="dxa"/>
          </w:tcPr>
          <w:p>
            <w:r>
              <w:t xml:space="preserve">2024-06-30</w:t>
            </w:r>
          </w:p>
        </w:tc>
      </w:tr>
    </w:tbl>
    <w:p>
      <w:r>
        <w:t xml:space="preserve">Adjourned 7:52 p.m. Recorded by the Secretary.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