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THE MERIDIAN SOCIETY - MINUTES OF A REGULAR MEETING</w:t>
      </w:r>
    </w:p>
    <w:p>
      <w:r>
        <w:t xml:space="preserve">Tuesday, 10 October 2023, 7:00 p.m., Halloway Hall Room 214.</w:t>
      </w:r>
    </w:p>
    <w:p>
      <w:r>
        <w:t xml:space="preserve">Present: twenty-nine members in good standing. Quorum established by the Secretary.</w:t>
      </w:r>
    </w:p>
    <w:p>
      <w:pPr>
        <w:pStyle w:val="Heading1"/>
      </w:pPr>
      <w:r>
        <w:t xml:space="preserve">Treasurer's report</w:t>
      </w:r>
    </w:p>
    <w:p>
      <w:r>
        <w:t xml:space="preserve">The Treasurer reported an overrun of $1,180 on the fall speaker line, chiefly the October speaker's travel, and proposed a increase in dues to meet it.</w:t>
      </w:r>
    </w:p>
    <w:p>
      <w:r>
        <w:t xml:space="preserve">MOTION (the Treasurer): that dues be increased to forty dollars ($40) per member per semester, effective the spring semester only, and that the fall semester rate of twenty-five dollars ($25) stand as already collected.</w:t>
      </w:r>
    </w:p>
    <w:p>
      <w:r>
        <w:t xml:space="preserve">The Archivist noted that the Constitution requires two signatures on all disbursements and asked whether the overrun had been properly authorized. The Treasurer answered that the November 2021 motion permits the Treasurer to sign alone.</w:t>
      </w:r>
    </w:p>
    <w:p>
      <w:r>
        <w:t xml:space="preserve">The motion on dues CARRIED on a show of hands.</w:t>
      </w:r>
    </w:p>
    <w:tbl>
      <w:tblPr>
        <w:tblW w:w="0" w:type="auto"/>
      </w:tblPr>
      <w:tblGrid>
        <w:gridCol w:w="1800"/>
        <w:gridCol w:w="1800"/>
        <w:gridCol w:w="1800"/>
      </w:tblGrid>
      <w:tr>
        <w:tc>
          <w:tcPr>
            <w:tcW w:w="1800" w:type="dxa"/>
          </w:tcPr>
          <w:p>
            <w:r>
              <w:t xml:space="preserve">Item</w:t>
            </w:r>
          </w:p>
        </w:tc>
        <w:tc>
          <w:tcPr>
            <w:tcW w:w="1800" w:type="dxa"/>
          </w:tcPr>
          <w:p>
            <w:r>
              <w:t xml:space="preserve">Fall 2023</w:t>
            </w:r>
          </w:p>
        </w:tc>
        <w:tc>
          <w:tcPr>
            <w:tcW w:w="1800" w:type="dxa"/>
          </w:tcPr>
          <w:p>
            <w:r>
              <w:t xml:space="preserve">Spring 2024</w:t>
            </w:r>
          </w:p>
        </w:tc>
      </w:tr>
      <w:tr>
        <w:tc>
          <w:tcPr>
            <w:tcW w:w="1800" w:type="dxa"/>
          </w:tcPr>
          <w:p>
            <w:r>
              <w:t xml:space="preserve">Dues per member per semester</w:t>
            </w:r>
          </w:p>
        </w:tc>
        <w:tc>
          <w:tcPr>
            <w:tcW w:w="1800" w:type="dxa"/>
          </w:tcPr>
          <w:p>
            <w:r>
              <w:t xml:space="preserve">25</w:t>
            </w:r>
          </w:p>
        </w:tc>
        <w:tc>
          <w:tcPr>
            <w:tcW w:w="1800" w:type="dxa"/>
          </w:tcPr>
          <w:p>
            <w:r>
              <w:t xml:space="preserve">40</w:t>
            </w:r>
          </w:p>
        </w:tc>
      </w:tr>
    </w:tbl>
    <w:p>
      <w:r>
        <w:t xml:space="preserve">The Secretary will update the roster and the Treasurer will update the budget workbook.</w:t>
      </w:r>
    </w:p>
    <w:p>
      <w:r>
        <w:t xml:space="preserve">Adjourned 8:11 p.m. Recorded by the Secretary.</w:t>
      </w:r>
    </w:p>
    <w:sectPr>
      <w:pgSz w:w="12240" w:h="158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rPr>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