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2091" w14:textId="19A4D8C4" w:rsidR="00527155" w:rsidRDefault="00527155" w:rsidP="008E4798">
      <w:pPr>
        <w:pStyle w:val="Title"/>
        <w:jc w:val="center"/>
      </w:pPr>
      <w:r>
        <w:t>Trail Life Connect Awards Parser</w:t>
      </w:r>
      <w:r w:rsidR="00834B5C">
        <w:t xml:space="preserve"> Manual</w:t>
      </w:r>
    </w:p>
    <w:p w14:paraId="3277C87A" w14:textId="34057EDC" w:rsidR="00527155" w:rsidRDefault="00527155" w:rsidP="008E4798">
      <w:pPr>
        <w:pStyle w:val="Subtitle"/>
        <w:jc w:val="center"/>
      </w:pPr>
      <w:r>
        <w:t>Jeremiah Brown</w:t>
      </w:r>
    </w:p>
    <w:p w14:paraId="2EBAF611" w14:textId="54D278E9" w:rsidR="00527155" w:rsidRDefault="00527155" w:rsidP="008E4798">
      <w:pPr>
        <w:pStyle w:val="Subtitle"/>
        <w:jc w:val="center"/>
      </w:pPr>
      <w:proofErr w:type="spellStart"/>
      <w:r>
        <w:t>Troopmaster</w:t>
      </w:r>
      <w:proofErr w:type="spellEnd"/>
      <w:r>
        <w:t>, AL-1613</w:t>
      </w:r>
    </w:p>
    <w:p w14:paraId="07939519" w14:textId="77777777" w:rsidR="00527155" w:rsidRDefault="00527155" w:rsidP="008E4798">
      <w:pPr>
        <w:jc w:val="center"/>
      </w:pPr>
    </w:p>
    <w:p w14:paraId="290E6E50" w14:textId="5FB57DE1" w:rsidR="008E4798" w:rsidRDefault="008E4798" w:rsidP="008E4798">
      <w:pPr>
        <w:jc w:val="center"/>
        <w:rPr>
          <w:rStyle w:val="SubtleEmphasis"/>
        </w:rPr>
      </w:pPr>
      <w:r>
        <w:rPr>
          <w:rStyle w:val="SubtleEmphasis"/>
        </w:rPr>
        <w:t>Version 0.2</w:t>
      </w:r>
    </w:p>
    <w:p w14:paraId="49E316DE" w14:textId="2D2064A7" w:rsidR="008E4798" w:rsidRPr="008E4798" w:rsidRDefault="008E4798" w:rsidP="008E4798">
      <w:pPr>
        <w:jc w:val="center"/>
        <w:rPr>
          <w:rStyle w:val="SubtleEmphasis"/>
        </w:rPr>
      </w:pPr>
      <w:r>
        <w:rPr>
          <w:rStyle w:val="SubtleEmphasis"/>
        </w:rPr>
        <w:t>April 26, 2026</w:t>
      </w:r>
    </w:p>
    <w:p w14:paraId="74D73BE2" w14:textId="24382439" w:rsidR="00527155" w:rsidRDefault="00527155" w:rsidP="00527155">
      <w:pPr>
        <w:pStyle w:val="Heading1"/>
      </w:pPr>
      <w:r>
        <w:t>Introduction</w:t>
      </w:r>
    </w:p>
    <w:p w14:paraId="5BA138F7" w14:textId="3CA7A193" w:rsidR="00527155" w:rsidRDefault="00527155" w:rsidP="00527155">
      <w:r>
        <w:t>The process of preparing an awards program for a Court of Honor (COH) can be a tedious effort. The Trail Life Connect (TLC) Cout of Honor Report is a decent start, but it is not formatted well for easy incorporation with an awards program.</w:t>
      </w:r>
    </w:p>
    <w:p w14:paraId="7D4AA7DA" w14:textId="3061CAC3" w:rsidR="00527155" w:rsidRDefault="00527155" w:rsidP="00527155">
      <w:r>
        <w:t>The parser program provided in this package will read the COH report and parse it into a format compatible with our troop’s awards program. Also included in this package is a template of our standard COH program (TL COH ceremony template.docx), which matches up with the output of the parser program.</w:t>
      </w:r>
    </w:p>
    <w:p w14:paraId="3D6DA3F9" w14:textId="4ADF4954" w:rsidR="00527155" w:rsidRDefault="00527155" w:rsidP="00527155">
      <w:r>
        <w:t>The program will also export a shopping list file that lists all awards expected to be handed out at the COH. Our troop maintains an inventory of awards, and the format of the output shopping list matches up with our existing troop inventory sheet, which is also included in this package (AwardsInventory.xlsx).</w:t>
      </w:r>
    </w:p>
    <w:p w14:paraId="55BCD83E" w14:textId="662DAF9A" w:rsidR="00527155" w:rsidRDefault="00527155" w:rsidP="00527155">
      <w:r>
        <w:t>This manual explains how to use the each of these tools.</w:t>
      </w:r>
    </w:p>
    <w:p w14:paraId="553A655E" w14:textId="1DEB72B0" w:rsidR="00527155" w:rsidRDefault="00834B5C" w:rsidP="00527155">
      <w:pPr>
        <w:pStyle w:val="Heading1"/>
      </w:pPr>
      <w:r>
        <w:t>Court of Honor Program</w:t>
      </w:r>
    </w:p>
    <w:p w14:paraId="28D00783" w14:textId="2DDAF340" w:rsidR="00834B5C" w:rsidRPr="00834B5C" w:rsidRDefault="00834B5C" w:rsidP="00834B5C">
      <w:pPr>
        <w:pStyle w:val="Heading2"/>
      </w:pPr>
      <w:r>
        <w:t>AL-1613 Approach</w:t>
      </w:r>
    </w:p>
    <w:p w14:paraId="34DBE6A0" w14:textId="2842EB15" w:rsidR="008E4798" w:rsidRDefault="008E4798" w:rsidP="008E4798">
      <w:r>
        <w:t xml:space="preserve">AL-1613 has refined our COH program quite a bit, as we have an associated AHG troop and try to limit our Trail Life awards program to about 40 minutes. We have more than 60 </w:t>
      </w:r>
      <w:proofErr w:type="spellStart"/>
      <w:r>
        <w:t>Trailmen</w:t>
      </w:r>
      <w:proofErr w:type="spellEnd"/>
      <w:r>
        <w:t xml:space="preserve"> in our troop as of the time of </w:t>
      </w:r>
      <w:r w:rsidR="00834B5C">
        <w:t>the 0.2 release. As such, we have trimmed out some of the details that other troops may prefer to include. We also use our COH program as a means of introducing the troop and the TL program to visitors present to support family members that are unfamiliar with the program.</w:t>
      </w:r>
    </w:p>
    <w:p w14:paraId="36E90316" w14:textId="6AE04E62" w:rsidR="00834B5C" w:rsidRDefault="00834B5C" w:rsidP="008E4798">
      <w:r>
        <w:lastRenderedPageBreak/>
        <w:t>During our awards program, e</w:t>
      </w:r>
      <w:r w:rsidRPr="00834B5C">
        <w:t xml:space="preserve">ach </w:t>
      </w:r>
      <w:proofErr w:type="spellStart"/>
      <w:r w:rsidRPr="00834B5C">
        <w:t>Trailman</w:t>
      </w:r>
      <w:proofErr w:type="spellEnd"/>
      <w:r w:rsidRPr="00834B5C">
        <w:t xml:space="preserve"> receives a small baggie containing all his awards (</w:t>
      </w:r>
      <w:proofErr w:type="spellStart"/>
      <w:r w:rsidRPr="00834B5C">
        <w:t>WalMart</w:t>
      </w:r>
      <w:proofErr w:type="spellEnd"/>
      <w:r w:rsidRPr="00834B5C">
        <w:t xml:space="preserve"> snack bags are perfect). </w:t>
      </w:r>
      <w:r>
        <w:t>The baggie also includes a list of every award he is to receive at the COH for reference</w:t>
      </w:r>
      <w:r w:rsidRPr="00834B5C">
        <w:t xml:space="preserve">. We decided through experience to not hand out the baggies to the Woodlands </w:t>
      </w:r>
      <w:proofErr w:type="spellStart"/>
      <w:r w:rsidRPr="00834B5C">
        <w:t>Trailmen</w:t>
      </w:r>
      <w:proofErr w:type="spellEnd"/>
      <w:r w:rsidRPr="00834B5C">
        <w:t xml:space="preserve"> until after the ceremony. They had a tendency to dump out the awards as soon as they sat down and start playing with them during the rest of the ceremony. Instead, we announce the awards and have them find their Trail Guide immediately after the ceremony to receive their awards.</w:t>
      </w:r>
    </w:p>
    <w:p w14:paraId="424CCB2C" w14:textId="738019EB" w:rsidR="00834B5C" w:rsidRDefault="00834B5C" w:rsidP="008E4798">
      <w:r>
        <w:t xml:space="preserve">Navigators and Adventurers receive a baggie with all their awards when their names are called. This currently includes the ranks and special awards, though they are called up again later to explicitly recognize ranks, Worthy Life, and capstone awards. The only extra item handed out during those times of recognition are the standards, which are given to the new Able </w:t>
      </w:r>
      <w:proofErr w:type="spellStart"/>
      <w:r>
        <w:t>Trailmen</w:t>
      </w:r>
      <w:proofErr w:type="spellEnd"/>
      <w:r>
        <w:t>. If you have more time available during your ceremony, you may wish to pin on Worthy Life ribbons, or attach new rank badges during the time of recognition.</w:t>
      </w:r>
    </w:p>
    <w:p w14:paraId="0B94A3D7" w14:textId="7DD06505" w:rsidR="00834B5C" w:rsidRDefault="00834B5C" w:rsidP="008E4798">
      <w:r>
        <w:t xml:space="preserve">AL-1613 has also </w:t>
      </w:r>
      <w:r w:rsidRPr="00834B5C">
        <w:t xml:space="preserve">opted not to read the name of every branch pin and sylvan star each Woodland </w:t>
      </w:r>
      <w:proofErr w:type="spellStart"/>
      <w:r w:rsidRPr="00834B5C">
        <w:t>Trailman</w:t>
      </w:r>
      <w:proofErr w:type="spellEnd"/>
      <w:r w:rsidRPr="00834B5C">
        <w:t xml:space="preserve"> earned. This got really tedious as all of our Woodland patrols work on the same frontier at the same time, so we'd be announcing "Heritage branch pin, Values branch pin, and Science and Technology Branch Pin" (or similar) 20+ times in a row. Instead, immediately before calling the patrols and names, the First Officer will state which branches the Woodland Trails patrols worked on in the last 6 months, and then will call names and announce the number of branch pins/sylvan stars earned. The specific names (and frontier colors) are listed on the award list in the </w:t>
      </w:r>
      <w:proofErr w:type="spellStart"/>
      <w:r w:rsidRPr="00834B5C">
        <w:t>Trailman's</w:t>
      </w:r>
      <w:proofErr w:type="spellEnd"/>
      <w:r w:rsidRPr="00834B5C">
        <w:t xml:space="preserve"> award bag.</w:t>
      </w:r>
    </w:p>
    <w:p w14:paraId="24A7833F" w14:textId="65E48594" w:rsidR="00834B5C" w:rsidRDefault="00834B5C" w:rsidP="00834B5C">
      <w:pPr>
        <w:pStyle w:val="Heading2"/>
      </w:pPr>
      <w:r>
        <w:t>Program Instructions</w:t>
      </w:r>
      <w:r w:rsidR="003A6770">
        <w:t xml:space="preserve"> and Description</w:t>
      </w:r>
    </w:p>
    <w:p w14:paraId="5DB17271" w14:textId="6AE7D24E" w:rsidR="00834B5C" w:rsidRDefault="00834B5C" w:rsidP="00834B5C">
      <w:r>
        <w:t xml:space="preserve">AL-1613 has an active Adventurer patrol, and it is the responsibility of our first officer to update the COH program and </w:t>
      </w:r>
      <w:r w:rsidR="00722832">
        <w:t>MC the entire ceremony. Our Adventurers have refined the program over the years, though there are still some places that could use further improvement.</w:t>
      </w:r>
      <w:r w:rsidR="003A6770">
        <w:t xml:space="preserve"> In general, normal text is intended to be read aloud. Bold italic text indicates an action to be taken. Bold non-italic text indicates the speaker.</w:t>
      </w:r>
    </w:p>
    <w:p w14:paraId="5969AFA0" w14:textId="6865869D" w:rsidR="00722832" w:rsidRDefault="00722832" w:rsidP="00834B5C">
      <w:r>
        <w:t>Prior to the ceremony, read through the entire program. There are several places indicated by triangle brackets (&lt;  &gt;) that are intended to be explicitly updated for each COH. We start with Woodland Trails awards, working from Foxes up to Mountain Lions, announcing the branch pins, sylvan stars, branch patches, forest awards, Woodsmen awards, and Fireguard awards. After that, we call up all Woodland Trails recipients of the Worthy Life award to ensure it has prominent recognition. Finally, we do the same with the Timberline award.</w:t>
      </w:r>
    </w:p>
    <w:p w14:paraId="46F585C3" w14:textId="4123A64A" w:rsidR="00722832" w:rsidRDefault="00722832" w:rsidP="00834B5C">
      <w:r>
        <w:t xml:space="preserve">For the Navigators and Adventurers, we call them up by program and announce the Trail badges, Elective badges, and Service stars earned by each </w:t>
      </w:r>
      <w:proofErr w:type="spellStart"/>
      <w:r>
        <w:t>Trailman</w:t>
      </w:r>
      <w:proofErr w:type="spellEnd"/>
      <w:r>
        <w:t xml:space="preserve">. Next we call up </w:t>
      </w:r>
      <w:proofErr w:type="spellStart"/>
      <w:r>
        <w:t>Trailmen</w:t>
      </w:r>
      <w:proofErr w:type="spellEnd"/>
      <w:r>
        <w:t xml:space="preserve"> </w:t>
      </w:r>
      <w:r>
        <w:lastRenderedPageBreak/>
        <w:t>that earned each rank (being sure to hand out standards to those receiving Able rank). Similar to the Woodlands program, we call up Worthy Life recipients at the Navigator or Adventurer level, followed up those receiving Ridgeline. We will also make some comments about Freedom Award recipients, noting anyone that may have earned Freedom in the most recent term.</w:t>
      </w:r>
    </w:p>
    <w:p w14:paraId="50371A31" w14:textId="6BD77E2F" w:rsidR="00722832" w:rsidRDefault="00722832" w:rsidP="00834B5C">
      <w:r>
        <w:t xml:space="preserve">During the May COH, we announce promotion to the next program level. Our troop supplies shoulder loops for the </w:t>
      </w:r>
      <w:proofErr w:type="spellStart"/>
      <w:r>
        <w:t>Trailmen</w:t>
      </w:r>
      <w:proofErr w:type="spellEnd"/>
      <w:r>
        <w:t xml:space="preserve">, and we have </w:t>
      </w:r>
      <w:r w:rsidR="003A6770">
        <w:t xml:space="preserve">the Adventurers change out the shoulder loops for promoting </w:t>
      </w:r>
      <w:proofErr w:type="spellStart"/>
      <w:r w:rsidR="003A6770">
        <w:t>Trailmen</w:t>
      </w:r>
      <w:proofErr w:type="spellEnd"/>
      <w:r w:rsidR="003A6770">
        <w:t xml:space="preserve"> during the ceremony. To facilitate this, we start with Navigators promoting to Adventurers and work our way down. This is because shoulder loops will be passed on to new </w:t>
      </w:r>
      <w:proofErr w:type="spellStart"/>
      <w:r w:rsidR="003A6770">
        <w:t>Trailmen</w:t>
      </w:r>
      <w:proofErr w:type="spellEnd"/>
      <w:r w:rsidR="003A6770">
        <w:t xml:space="preserve">. If your troop prefers to allow each </w:t>
      </w:r>
      <w:proofErr w:type="spellStart"/>
      <w:r w:rsidR="003A6770">
        <w:t>Trailman</w:t>
      </w:r>
      <w:proofErr w:type="spellEnd"/>
      <w:r w:rsidR="003A6770">
        <w:t xml:space="preserve"> to keep his old shoulder loops, you could just hand them to the </w:t>
      </w:r>
      <w:proofErr w:type="spellStart"/>
      <w:r w:rsidR="003A6770">
        <w:t>Trailman</w:t>
      </w:r>
      <w:proofErr w:type="spellEnd"/>
      <w:r w:rsidR="003A6770">
        <w:t xml:space="preserve"> at that time and place new loops on his shoulders.</w:t>
      </w:r>
    </w:p>
    <w:p w14:paraId="306D4BA6" w14:textId="6C84DD2B" w:rsidR="003A6770" w:rsidRDefault="003A6770" w:rsidP="00834B5C">
      <w:r>
        <w:t>The Navigator Patrol Leaders are given the opportunity to call up the Mountain Lions who are promoting to their patrols and welcome them to the Navigator program. Adventurers then take charge again for promotion to Mountain Lion and Hawk levels.</w:t>
      </w:r>
    </w:p>
    <w:p w14:paraId="354EBF0A" w14:textId="33BE1BDB" w:rsidR="003A6770" w:rsidRDefault="003A6770" w:rsidP="00834B5C">
      <w:r>
        <w:t xml:space="preserve">We conclude the ceremony by announcing new </w:t>
      </w:r>
      <w:proofErr w:type="spellStart"/>
      <w:r>
        <w:t>Trailmen</w:t>
      </w:r>
      <w:proofErr w:type="spellEnd"/>
      <w:r>
        <w:t xml:space="preserve"> leadership roles in the troop, followed by any changes in adult leaders</w:t>
      </w:r>
      <w:r w:rsidR="00611F14">
        <w:t>h</w:t>
      </w:r>
      <w:r>
        <w:t>ip.</w:t>
      </w:r>
    </w:p>
    <w:p w14:paraId="7EA5EEA0" w14:textId="029AC2AB" w:rsidR="003A6770" w:rsidRDefault="003A6770" w:rsidP="00834B5C">
      <w:r>
        <w:t xml:space="preserve">Note that we hold a separate awards ceremony for the presentation of Freedom Awards. This allows the ceremony to be special and focused on just those </w:t>
      </w:r>
      <w:proofErr w:type="spellStart"/>
      <w:r>
        <w:t>Trailmen</w:t>
      </w:r>
      <w:proofErr w:type="spellEnd"/>
      <w:r>
        <w:t>. We have included a very abbreviated version of the Freedom Award ceremony at the end of our normal COH for the purpose of presenting Freedom to an adult (who had earned Eagle Scout in the BSA program much earlier).</w:t>
      </w:r>
    </w:p>
    <w:p w14:paraId="5CF7838A" w14:textId="77777777" w:rsidR="003A6770" w:rsidRDefault="003A6770" w:rsidP="00834B5C"/>
    <w:p w14:paraId="07D16D0C" w14:textId="42000A6C" w:rsidR="00611F14" w:rsidRDefault="00611F14" w:rsidP="00611F14">
      <w:pPr>
        <w:pStyle w:val="Heading1"/>
      </w:pPr>
      <w:r>
        <w:t>Awards Parser Program</w:t>
      </w:r>
    </w:p>
    <w:p w14:paraId="13F70298" w14:textId="436B6F8C" w:rsidR="00611F14" w:rsidRDefault="00611F14" w:rsidP="00611F14">
      <w:pPr>
        <w:pStyle w:val="Heading2"/>
      </w:pPr>
      <w:r>
        <w:t>Preliminary Notes and Assumptions</w:t>
      </w:r>
    </w:p>
    <w:p w14:paraId="0F8F94AC" w14:textId="737041FD" w:rsidR="00611F14" w:rsidRDefault="00611F14" w:rsidP="00611F14">
      <w:r>
        <w:t>This program is a work in progress. There are almost certainly going to be bugs in it, especially if it’s used in ways other than what I intended. It also processes awards in a way that conforms with our troop awards ceremony. This may prove annoying if you structure your troop ceremony differently. I have added a configuration/settings file input, which could be used to configure the output differently. I will just need feedback on what that would look like.</w:t>
      </w:r>
    </w:p>
    <w:p w14:paraId="6E0B89BA" w14:textId="77777777" w:rsidR="00611F14" w:rsidRDefault="00611F14" w:rsidP="00611F14">
      <w:r w:rsidRPr="00611F14">
        <w:t xml:space="preserve">For our awards program, I treat the TLC "Purchased" label as being synonymous with "Processed for award." I do this because there are always some residual awards from the previous COH that never got picked up. Not many, but there are a few. Those awards are usually </w:t>
      </w:r>
      <w:r w:rsidRPr="00611F14">
        <w:lastRenderedPageBreak/>
        <w:t>still packaged for handing out and are sitting with our awards inventory, so we don't need to track the "purchased" awards either for announcement in the ceremony or for inventory updates. So new awards should NOT be marked as purchased until you save the Court of Honor Report to your local drive.</w:t>
      </w:r>
    </w:p>
    <w:p w14:paraId="0AE85241" w14:textId="014E5E18" w:rsidR="00611F14" w:rsidRDefault="00611F14" w:rsidP="00611F14">
      <w:r>
        <w:t xml:space="preserve">In addition, as soon as I export the awards ceremony and parse it, I double check that the shopping list matches the TLC Awards Shopping List. I will then mark all awards in the COH Report as “Purchased.” Since our troop maintains an awards inventory, the literally have been purchased. More importantly, last-minute additions to the awards program will be easily noted and flagged. The parser program has the ability to add supplemental awards to the program, as discussed </w:t>
      </w:r>
      <w:r w:rsidR="00870918">
        <w:t xml:space="preserve">in section </w:t>
      </w:r>
      <w:r w:rsidR="00870918">
        <w:fldChar w:fldCharType="begin"/>
      </w:r>
      <w:r w:rsidR="00870918">
        <w:instrText xml:space="preserve"> REF _Ref228486692 \r \h </w:instrText>
      </w:r>
      <w:r w:rsidR="00870918">
        <w:fldChar w:fldCharType="separate"/>
      </w:r>
      <w:r w:rsidR="00870918">
        <w:t>3.6</w:t>
      </w:r>
      <w:r w:rsidR="00870918">
        <w:fldChar w:fldCharType="end"/>
      </w:r>
      <w:r>
        <w:t>. The key point is that using this capability will require adhering to our interpretation of the “Purchased” label.</w:t>
      </w:r>
    </w:p>
    <w:p w14:paraId="6D96C209" w14:textId="6EE41611" w:rsidR="00611F14" w:rsidRDefault="00611F14" w:rsidP="00611F14">
      <w:pPr>
        <w:pStyle w:val="Heading2"/>
      </w:pPr>
      <w:r>
        <w:t>Raw COH Report</w:t>
      </w:r>
    </w:p>
    <w:p w14:paraId="1D04E69D" w14:textId="4940F8CC" w:rsidR="00611F14" w:rsidRDefault="00611F14" w:rsidP="00611F14">
      <w:r>
        <w:t>TLC is the source of truth for this program, and it is very difficult to manually adjust awards while using this program. Source data must come from TLC.</w:t>
      </w:r>
    </w:p>
    <w:p w14:paraId="6F6C8D84" w14:textId="0943A9D9" w:rsidR="00611F14" w:rsidRDefault="0085434C" w:rsidP="00611F14">
      <w:r>
        <w:t>In TLC, go to the Advancement menu and select “Court of Honor Report.” Make sure the “All” box is selected, then go to your web browser File menu and select “Save Page As.”</w:t>
      </w:r>
      <w:r w:rsidR="00076845">
        <w:t xml:space="preserve"> By default, it should offer a filename of something like “Court of Honor Report.htm”. It is worth creating a new folder on your computer to store all the COH files (e.g. “May2026_COH”), and save this file into that folder. You may also wish to save off the Awards Shopping List from TLC to the same folder as a reference.</w:t>
      </w:r>
    </w:p>
    <w:p w14:paraId="6C5F9052" w14:textId="79698F38" w:rsidR="00657814" w:rsidRDefault="00657814" w:rsidP="00657814">
      <w:pPr>
        <w:pStyle w:val="Heading2"/>
      </w:pPr>
      <w:r>
        <w:t>Running the Parser Program</w:t>
      </w:r>
    </w:p>
    <w:p w14:paraId="13E29436" w14:textId="450701AA" w:rsidR="00657814" w:rsidRDefault="00657814" w:rsidP="00657814">
      <w:r>
        <w:t>Run parse_awards_data.exe. A file selector dialog will open up</w:t>
      </w:r>
      <w:r w:rsidR="00276D00">
        <w:t xml:space="preserve"> (see </w:t>
      </w:r>
      <w:r w:rsidR="00276D00">
        <w:fldChar w:fldCharType="begin"/>
      </w:r>
      <w:r w:rsidR="00276D00">
        <w:instrText xml:space="preserve"> REF _Ref228487420 \h </w:instrText>
      </w:r>
      <w:r w:rsidR="00276D00">
        <w:fldChar w:fldCharType="separate"/>
      </w:r>
      <w:r w:rsidR="00276D00">
        <w:t xml:space="preserve">Figure </w:t>
      </w:r>
      <w:r w:rsidR="00276D00">
        <w:rPr>
          <w:noProof/>
        </w:rPr>
        <w:t>1</w:t>
      </w:r>
      <w:r w:rsidR="00276D00">
        <w:fldChar w:fldCharType="end"/>
      </w:r>
      <w:r w:rsidR="00276D00">
        <w:t>)</w:t>
      </w:r>
      <w:r>
        <w:t>. Navigate to and select the Court of Honor Report html file generated in the previous step.</w:t>
      </w:r>
      <w:r w:rsidR="004319C8">
        <w:t xml:space="preserve"> The program will check the directory containing the COH report file for a file named “</w:t>
      </w:r>
      <w:r w:rsidR="004319C8" w:rsidRPr="004319C8">
        <w:t>TL_Awards_Parser_settings.xml</w:t>
      </w:r>
      <w:r w:rsidR="004319C8">
        <w:t>”. If it exists, it will be used to configure several parsing options (</w:t>
      </w:r>
      <w:r w:rsidR="00870918">
        <w:t xml:space="preserve">described in section </w:t>
      </w:r>
      <w:r w:rsidR="00870918">
        <w:fldChar w:fldCharType="begin"/>
      </w:r>
      <w:r w:rsidR="00870918">
        <w:instrText xml:space="preserve"> REF _Ref228486710 \r \h </w:instrText>
      </w:r>
      <w:r w:rsidR="00870918">
        <w:fldChar w:fldCharType="separate"/>
      </w:r>
      <w:r w:rsidR="00870918">
        <w:t>3.5</w:t>
      </w:r>
      <w:r w:rsidR="00870918">
        <w:fldChar w:fldCharType="end"/>
      </w:r>
      <w:r w:rsidR="004319C8">
        <w:t>)</w:t>
      </w:r>
      <w:r w:rsidR="00B4493E">
        <w:t>. If the file is not found, default configurations will be used.</w:t>
      </w:r>
    </w:p>
    <w:p w14:paraId="4349ABF2" w14:textId="585913DC" w:rsidR="00C648A9" w:rsidRDefault="00C648A9" w:rsidP="00276D00">
      <w:pPr>
        <w:jc w:val="center"/>
      </w:pPr>
      <w:r w:rsidRPr="00C648A9">
        <w:lastRenderedPageBreak/>
        <w:drawing>
          <wp:inline distT="0" distB="0" distL="0" distR="0" wp14:anchorId="6C5BB71C" wp14:editId="68B57597">
            <wp:extent cx="5943600" cy="3333750"/>
            <wp:effectExtent l="0" t="0" r="0" b="0"/>
            <wp:docPr id="145835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59331" name=""/>
                    <pic:cNvPicPr/>
                  </pic:nvPicPr>
                  <pic:blipFill>
                    <a:blip r:embed="rId6"/>
                    <a:stretch>
                      <a:fillRect/>
                    </a:stretch>
                  </pic:blipFill>
                  <pic:spPr>
                    <a:xfrm>
                      <a:off x="0" y="0"/>
                      <a:ext cx="5943600" cy="3333750"/>
                    </a:xfrm>
                    <a:prstGeom prst="rect">
                      <a:avLst/>
                    </a:prstGeom>
                  </pic:spPr>
                </pic:pic>
              </a:graphicData>
            </a:graphic>
          </wp:inline>
        </w:drawing>
      </w:r>
    </w:p>
    <w:p w14:paraId="325A6C17" w14:textId="6848C73C" w:rsidR="00276D00" w:rsidRDefault="00276D00" w:rsidP="00276D00">
      <w:pPr>
        <w:pStyle w:val="Caption"/>
      </w:pPr>
      <w:bookmarkStart w:id="0" w:name="_Ref228487420"/>
      <w:r>
        <w:t xml:space="preserve">Figure </w:t>
      </w:r>
      <w:fldSimple w:instr=" SEQ Figure \* ARABIC ">
        <w:r>
          <w:rPr>
            <w:noProof/>
          </w:rPr>
          <w:t>1</w:t>
        </w:r>
      </w:fldSimple>
      <w:bookmarkEnd w:id="0"/>
      <w:r>
        <w:t>. Parser program file selector dialog box. Select the HTML format file saved from the TLC Court of Honor web page.</w:t>
      </w:r>
    </w:p>
    <w:p w14:paraId="49EF8DE8" w14:textId="13F8286E" w:rsidR="00B4493E" w:rsidRDefault="00B4493E" w:rsidP="00657814">
      <w:r>
        <w:t xml:space="preserve">Apart from requesting an input file, the only other user interaction that may be needed during program execution occurs when a Navigator or Adventurer has earned a Design-Your-Own or TEAM elective badge. The program will open a window </w:t>
      </w:r>
      <w:r w:rsidR="00276D00">
        <w:t xml:space="preserve">(illustrated in </w:t>
      </w:r>
      <w:r w:rsidR="00276D00">
        <w:fldChar w:fldCharType="begin"/>
      </w:r>
      <w:r w:rsidR="00276D00">
        <w:instrText xml:space="preserve"> REF _Ref228487442 \h </w:instrText>
      </w:r>
      <w:r w:rsidR="00276D00">
        <w:fldChar w:fldCharType="separate"/>
      </w:r>
      <w:r w:rsidR="00276D00">
        <w:t xml:space="preserve">Figure </w:t>
      </w:r>
      <w:r w:rsidR="00276D00">
        <w:rPr>
          <w:noProof/>
        </w:rPr>
        <w:t>2</w:t>
      </w:r>
      <w:r w:rsidR="00276D00">
        <w:fldChar w:fldCharType="end"/>
      </w:r>
      <w:r w:rsidR="00276D00">
        <w:t xml:space="preserve">) </w:t>
      </w:r>
      <w:r>
        <w:t xml:space="preserve">noting the </w:t>
      </w:r>
      <w:proofErr w:type="spellStart"/>
      <w:r>
        <w:t>Trailman</w:t>
      </w:r>
      <w:proofErr w:type="spellEnd"/>
      <w:r>
        <w:t xml:space="preserve"> name and the date the badge was completed. It will request a name </w:t>
      </w:r>
      <w:r w:rsidR="00D6016F">
        <w:t>for the badge that will be listed in the awards program. For example, custom badges completed either through the certification, analogy, CLEAR, or TEAM approach will show up in the COH report simply as a “Design Your Own Badge/TEAM Advancement”, and this feature allows those badges to be announced as “Birding”, “Kayaking”, “</w:t>
      </w:r>
      <w:r w:rsidR="00F73BE6">
        <w:t xml:space="preserve">Pickle Ball”, “Hammock Camping”, or whatever else the </w:t>
      </w:r>
      <w:proofErr w:type="spellStart"/>
      <w:r w:rsidR="00F73BE6">
        <w:t>Trailmen</w:t>
      </w:r>
      <w:proofErr w:type="spellEnd"/>
      <w:r w:rsidR="00F73BE6">
        <w:t xml:space="preserve"> come up with. Note also that the badge name may be explicitly specified in the settings file, as discussed </w:t>
      </w:r>
      <w:r w:rsidR="00870918">
        <w:t xml:space="preserve">in section </w:t>
      </w:r>
      <w:r w:rsidR="00870918">
        <w:fldChar w:fldCharType="begin"/>
      </w:r>
      <w:r w:rsidR="00870918">
        <w:instrText xml:space="preserve"> REF _Ref228486710 \r \h </w:instrText>
      </w:r>
      <w:r w:rsidR="00870918">
        <w:fldChar w:fldCharType="separate"/>
      </w:r>
      <w:r w:rsidR="00870918">
        <w:t>3.5</w:t>
      </w:r>
      <w:r w:rsidR="00870918">
        <w:fldChar w:fldCharType="end"/>
      </w:r>
      <w:r w:rsidR="00F73BE6">
        <w:t xml:space="preserve">. If a badge name is found in the settings file that matches the </w:t>
      </w:r>
      <w:proofErr w:type="spellStart"/>
      <w:r w:rsidR="00F73BE6">
        <w:t>Trailman</w:t>
      </w:r>
      <w:proofErr w:type="spellEnd"/>
      <w:r w:rsidR="00F73BE6">
        <w:t xml:space="preserve"> name and completion date of the requested badge, the name from the settings file will be used, and no dialog box will appear.</w:t>
      </w:r>
    </w:p>
    <w:p w14:paraId="66B07DE2" w14:textId="3DB24C0A" w:rsidR="00276D00" w:rsidRDefault="00276D00" w:rsidP="00276D00">
      <w:pPr>
        <w:jc w:val="center"/>
      </w:pPr>
      <w:r>
        <w:rPr>
          <w:noProof/>
        </w:rPr>
        <w:drawing>
          <wp:inline distT="0" distB="0" distL="0" distR="0" wp14:anchorId="406AE042" wp14:editId="599ED731">
            <wp:extent cx="5124450" cy="1295400"/>
            <wp:effectExtent l="0" t="0" r="0" b="0"/>
            <wp:docPr id="92002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4450" cy="1295400"/>
                    </a:xfrm>
                    <a:prstGeom prst="rect">
                      <a:avLst/>
                    </a:prstGeom>
                    <a:noFill/>
                    <a:ln>
                      <a:noFill/>
                    </a:ln>
                  </pic:spPr>
                </pic:pic>
              </a:graphicData>
            </a:graphic>
          </wp:inline>
        </w:drawing>
      </w:r>
    </w:p>
    <w:p w14:paraId="7791A334" w14:textId="1FDE303E" w:rsidR="00276D00" w:rsidRDefault="00276D00" w:rsidP="00276D00">
      <w:pPr>
        <w:pStyle w:val="Caption"/>
      </w:pPr>
      <w:bookmarkStart w:id="1" w:name="_Ref228487442"/>
      <w:r>
        <w:t xml:space="preserve">Figure </w:t>
      </w:r>
      <w:fldSimple w:instr=" SEQ Figure \* ARABIC ">
        <w:r>
          <w:rPr>
            <w:noProof/>
          </w:rPr>
          <w:t>2</w:t>
        </w:r>
      </w:fldSimple>
      <w:bookmarkEnd w:id="1"/>
      <w:r>
        <w:t xml:space="preserve">. Custom badge name selection box. This specific badge was "Lifeguard" and was completed via the </w:t>
      </w:r>
      <w:r>
        <w:rPr>
          <w:noProof/>
        </w:rPr>
        <w:t>certification method.</w:t>
      </w:r>
    </w:p>
    <w:p w14:paraId="6834B962" w14:textId="3AFC0751" w:rsidR="00F73BE6" w:rsidRPr="00657814" w:rsidRDefault="00F73BE6" w:rsidP="00657814">
      <w:r>
        <w:lastRenderedPageBreak/>
        <w:t xml:space="preserve">Once the program has completed parsing the file, it will generate several different output files, which are discussed in the next section. These files will all appear in the same directory as the COH report file. In addition, a file named </w:t>
      </w:r>
      <w:r w:rsidRPr="004319C8">
        <w:t>TL_Awards_Parser_settings.xml</w:t>
      </w:r>
      <w:r>
        <w:t xml:space="preserve"> will be placed in the same directory. This settings file will contain all settings used during the parsing process, including the specified name of any custom elective badges. The copy of the settings file is intended to aid in recreation of output files if something needs to be changed, including additional awards being added in TLC.</w:t>
      </w:r>
    </w:p>
    <w:p w14:paraId="55A9C10A" w14:textId="41792F2B" w:rsidR="00657814" w:rsidRDefault="00F73BE6" w:rsidP="00870918">
      <w:r>
        <w:t xml:space="preserve">After generating the output files, it is useful to compare the generated shopping list Excel file (discussed in the next section) to the TLC Shopping List report. If both lists match, the recommended practice is to mark all awards in TLC as “Purchased”. If additional awards are added to TLC subsequent to generating the report and before the COH date, they will be clearly identifiable, as they will be the only ones not marked as Purchased. If desired, the parser program can be configured to combine these additional awards with the </w:t>
      </w:r>
      <w:r w:rsidR="00870918">
        <w:t xml:space="preserve">initial report to create a single combined awards program. This process is described in section </w:t>
      </w:r>
      <w:r w:rsidR="00870918">
        <w:fldChar w:fldCharType="begin"/>
      </w:r>
      <w:r w:rsidR="00870918">
        <w:instrText xml:space="preserve"> REF _Ref228486692 \r \h </w:instrText>
      </w:r>
      <w:r w:rsidR="00870918">
        <w:fldChar w:fldCharType="separate"/>
      </w:r>
      <w:r w:rsidR="00870918">
        <w:t>3.6</w:t>
      </w:r>
      <w:r w:rsidR="00870918">
        <w:fldChar w:fldCharType="end"/>
      </w:r>
      <w:r w:rsidR="00870918">
        <w:t>.</w:t>
      </w:r>
    </w:p>
    <w:p w14:paraId="74B23CDC" w14:textId="2BAAD2D2" w:rsidR="00870918" w:rsidRDefault="00870918" w:rsidP="00870918">
      <w:pPr>
        <w:pStyle w:val="Heading2"/>
      </w:pPr>
      <w:r>
        <w:t>Output Files</w:t>
      </w:r>
    </w:p>
    <w:p w14:paraId="1D8CC8B2" w14:textId="77777777" w:rsidR="00870918" w:rsidRDefault="00870918" w:rsidP="00870918"/>
    <w:p w14:paraId="2DE4E6D3" w14:textId="4483B87E" w:rsidR="00870918" w:rsidRDefault="00870918" w:rsidP="00870918">
      <w:pPr>
        <w:pStyle w:val="Heading2"/>
      </w:pPr>
      <w:bookmarkStart w:id="2" w:name="_Ref228486710"/>
      <w:r>
        <w:t>Parser Settings</w:t>
      </w:r>
      <w:bookmarkEnd w:id="2"/>
    </w:p>
    <w:p w14:paraId="00572131" w14:textId="77777777" w:rsidR="00870918" w:rsidRDefault="00870918" w:rsidP="00870918"/>
    <w:p w14:paraId="1FB0B586" w14:textId="76421CD0" w:rsidR="00870918" w:rsidRDefault="00870918" w:rsidP="00870918">
      <w:pPr>
        <w:pStyle w:val="Heading2"/>
      </w:pPr>
      <w:bookmarkStart w:id="3" w:name="_Ref228486692"/>
      <w:r>
        <w:t>Combining Multiple COH Reports</w:t>
      </w:r>
      <w:bookmarkEnd w:id="3"/>
    </w:p>
    <w:p w14:paraId="13C75BFD" w14:textId="77777777" w:rsidR="00870918" w:rsidRPr="00870918" w:rsidRDefault="00870918" w:rsidP="00870918"/>
    <w:sectPr w:rsidR="00870918" w:rsidRPr="00870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C6E38"/>
    <w:multiLevelType w:val="multilevel"/>
    <w:tmpl w:val="0C96442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2763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86D"/>
    <w:rsid w:val="00076845"/>
    <w:rsid w:val="000D13F9"/>
    <w:rsid w:val="000F7600"/>
    <w:rsid w:val="00276D00"/>
    <w:rsid w:val="003A6770"/>
    <w:rsid w:val="004319C8"/>
    <w:rsid w:val="00447E2D"/>
    <w:rsid w:val="004F5792"/>
    <w:rsid w:val="00527155"/>
    <w:rsid w:val="00611F14"/>
    <w:rsid w:val="00657814"/>
    <w:rsid w:val="00722832"/>
    <w:rsid w:val="007263F5"/>
    <w:rsid w:val="007643BC"/>
    <w:rsid w:val="00834B5C"/>
    <w:rsid w:val="0085434C"/>
    <w:rsid w:val="00870918"/>
    <w:rsid w:val="008E4798"/>
    <w:rsid w:val="00A02335"/>
    <w:rsid w:val="00B4493E"/>
    <w:rsid w:val="00C648A9"/>
    <w:rsid w:val="00CF600A"/>
    <w:rsid w:val="00D6016F"/>
    <w:rsid w:val="00F73BE6"/>
    <w:rsid w:val="00FB0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4155D"/>
  <w15:chartTrackingRefBased/>
  <w15:docId w15:val="{8B5F293F-88B4-4E0A-8F0D-302EED69B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86D"/>
    <w:pPr>
      <w:keepNext/>
      <w:keepLines/>
      <w:numPr>
        <w:numId w:val="1"/>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086D"/>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08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8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08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8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08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08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8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08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86D"/>
    <w:rPr>
      <w:rFonts w:eastAsiaTheme="majorEastAsia" w:cstheme="majorBidi"/>
      <w:color w:val="272727" w:themeColor="text1" w:themeTint="D8"/>
    </w:rPr>
  </w:style>
  <w:style w:type="paragraph" w:styleId="Title">
    <w:name w:val="Title"/>
    <w:basedOn w:val="Normal"/>
    <w:next w:val="Normal"/>
    <w:link w:val="TitleChar"/>
    <w:uiPriority w:val="10"/>
    <w:qFormat/>
    <w:rsid w:val="00FB0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86D"/>
    <w:pPr>
      <w:spacing w:before="160"/>
      <w:jc w:val="center"/>
    </w:pPr>
    <w:rPr>
      <w:i/>
      <w:iCs/>
      <w:color w:val="404040" w:themeColor="text1" w:themeTint="BF"/>
    </w:rPr>
  </w:style>
  <w:style w:type="character" w:customStyle="1" w:styleId="QuoteChar">
    <w:name w:val="Quote Char"/>
    <w:basedOn w:val="DefaultParagraphFont"/>
    <w:link w:val="Quote"/>
    <w:uiPriority w:val="29"/>
    <w:rsid w:val="00FB086D"/>
    <w:rPr>
      <w:i/>
      <w:iCs/>
      <w:color w:val="404040" w:themeColor="text1" w:themeTint="BF"/>
    </w:rPr>
  </w:style>
  <w:style w:type="paragraph" w:styleId="ListParagraph">
    <w:name w:val="List Paragraph"/>
    <w:basedOn w:val="Normal"/>
    <w:uiPriority w:val="34"/>
    <w:qFormat/>
    <w:rsid w:val="00FB086D"/>
    <w:pPr>
      <w:ind w:left="720"/>
      <w:contextualSpacing/>
    </w:pPr>
  </w:style>
  <w:style w:type="character" w:styleId="IntenseEmphasis">
    <w:name w:val="Intense Emphasis"/>
    <w:basedOn w:val="DefaultParagraphFont"/>
    <w:uiPriority w:val="21"/>
    <w:qFormat/>
    <w:rsid w:val="00FB086D"/>
    <w:rPr>
      <w:i/>
      <w:iCs/>
      <w:color w:val="2F5496" w:themeColor="accent1" w:themeShade="BF"/>
    </w:rPr>
  </w:style>
  <w:style w:type="paragraph" w:styleId="IntenseQuote">
    <w:name w:val="Intense Quote"/>
    <w:basedOn w:val="Normal"/>
    <w:next w:val="Normal"/>
    <w:link w:val="IntenseQuoteChar"/>
    <w:uiPriority w:val="30"/>
    <w:qFormat/>
    <w:rsid w:val="00FB0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86D"/>
    <w:rPr>
      <w:i/>
      <w:iCs/>
      <w:color w:val="2F5496" w:themeColor="accent1" w:themeShade="BF"/>
    </w:rPr>
  </w:style>
  <w:style w:type="character" w:styleId="IntenseReference">
    <w:name w:val="Intense Reference"/>
    <w:basedOn w:val="DefaultParagraphFont"/>
    <w:uiPriority w:val="32"/>
    <w:qFormat/>
    <w:rsid w:val="00FB086D"/>
    <w:rPr>
      <w:b/>
      <w:bCs/>
      <w:smallCaps/>
      <w:color w:val="2F5496" w:themeColor="accent1" w:themeShade="BF"/>
      <w:spacing w:val="5"/>
    </w:rPr>
  </w:style>
  <w:style w:type="character" w:styleId="SubtleEmphasis">
    <w:name w:val="Subtle Emphasis"/>
    <w:basedOn w:val="DefaultParagraphFont"/>
    <w:uiPriority w:val="19"/>
    <w:qFormat/>
    <w:rsid w:val="008E4798"/>
    <w:rPr>
      <w:i/>
      <w:iCs/>
      <w:color w:val="404040" w:themeColor="text1" w:themeTint="BF"/>
    </w:rPr>
  </w:style>
  <w:style w:type="paragraph" w:styleId="Caption">
    <w:name w:val="caption"/>
    <w:basedOn w:val="Normal"/>
    <w:next w:val="Normal"/>
    <w:uiPriority w:val="35"/>
    <w:unhideWhenUsed/>
    <w:qFormat/>
    <w:rsid w:val="00276D00"/>
    <w:pPr>
      <w:spacing w:after="200" w:line="240" w:lineRule="auto"/>
      <w:jc w:val="center"/>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22150-65DB-4DFF-B8C7-50DB35A86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6</Pages>
  <Words>1770</Words>
  <Characters>10089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dc:creator>
  <cp:keywords/>
  <dc:description/>
  <cp:lastModifiedBy>Jeremiah</cp:lastModifiedBy>
  <cp:revision>7</cp:revision>
  <dcterms:created xsi:type="dcterms:W3CDTF">2026-04-26T22:56:00Z</dcterms:created>
  <dcterms:modified xsi:type="dcterms:W3CDTF">2026-05-01T05:24:00Z</dcterms:modified>
</cp:coreProperties>
</file>