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55B" w:rsidRDefault="00EE4608" w:rsidP="003D255B">
      <w:pPr>
        <w:pStyle w:val="a7"/>
        <w:framePr w:wrap="notBeside" w:x="1419" w:y="163"/>
      </w:pPr>
      <w:r>
        <w:t>Optimization for High Speed Multiplier</w:t>
      </w:r>
    </w:p>
    <w:p w:rsidR="003D255B" w:rsidRDefault="00EE4608" w:rsidP="00EE4608">
      <w:pPr>
        <w:pStyle w:val="Authors"/>
        <w:framePr w:wrap="notBeside" w:x="1326" w:y="937"/>
      </w:pPr>
      <w:r>
        <w:t>Jiaqi Gu</w:t>
      </w:r>
      <w:r w:rsidRPr="00EE4608">
        <w:rPr>
          <w:vertAlign w:val="superscript"/>
        </w:rPr>
        <w:t>1</w:t>
      </w:r>
      <w:r>
        <w:t>, Yiqian Zhang</w:t>
      </w:r>
      <w:r w:rsidRPr="00EE4608">
        <w:rPr>
          <w:vertAlign w:val="superscript"/>
        </w:rPr>
        <w:t>1</w:t>
      </w:r>
    </w:p>
    <w:p w:rsidR="003D255B" w:rsidRPr="00EE3FA3" w:rsidRDefault="003D255B" w:rsidP="003D255B">
      <w:pPr>
        <w:pStyle w:val="Abstract"/>
        <w:rPr>
          <w:spacing w:val="-2"/>
        </w:rPr>
      </w:pPr>
      <w:r w:rsidRPr="00EE3FA3">
        <w:rPr>
          <w:i/>
          <w:iCs/>
          <w:spacing w:val="-2"/>
        </w:rPr>
        <w:t>Abstract</w:t>
      </w:r>
      <w:r w:rsidR="00E76D8A">
        <w:rPr>
          <w:spacing w:val="-2"/>
        </w:rPr>
        <w:t>—</w:t>
      </w:r>
      <w:r w:rsidR="00E76D8A" w:rsidRPr="00E76D8A">
        <w:rPr>
          <w:spacing w:val="-2"/>
        </w:rPr>
        <w:t xml:space="preserve">Multiplication is a critical and unavoidable operation in most of the real-world systems. However, multipliers usually </w:t>
      </w:r>
      <w:r w:rsidR="00AF02B0">
        <w:rPr>
          <w:spacing w:val="-2"/>
        </w:rPr>
        <w:t xml:space="preserve">have problems in high latency, low throughput, and high power consumption. </w:t>
      </w:r>
      <w:r w:rsidR="00E76D8A" w:rsidRPr="00E76D8A">
        <w:rPr>
          <w:spacing w:val="-2"/>
        </w:rPr>
        <w:t>Therefore, we are motivated to propose a new multiplier solution by using pipelined structure, modified Booth encoding, fast sign-extensio</w:t>
      </w:r>
      <w:r w:rsidR="00E76D8A">
        <w:rPr>
          <w:spacing w:val="-2"/>
        </w:rPr>
        <w:t>n method, reduced area</w:t>
      </w:r>
      <w:r w:rsidR="00E76D8A" w:rsidRPr="00E76D8A">
        <w:rPr>
          <w:spacing w:val="-2"/>
        </w:rPr>
        <w:t xml:space="preserve"> </w:t>
      </w:r>
      <w:r w:rsidR="00E76D8A">
        <w:rPr>
          <w:spacing w:val="-2"/>
        </w:rPr>
        <w:t xml:space="preserve">reduction </w:t>
      </w:r>
      <w:r w:rsidR="00E76D8A" w:rsidRPr="00E76D8A">
        <w:rPr>
          <w:spacing w:val="-2"/>
        </w:rPr>
        <w:t>architecture</w:t>
      </w:r>
      <w:r w:rsidR="00E76D8A">
        <w:rPr>
          <w:spacing w:val="-2"/>
        </w:rPr>
        <w:t xml:space="preserve">, and a better final stage </w:t>
      </w:r>
      <w:r w:rsidR="00E76D8A" w:rsidRPr="00E76D8A">
        <w:rPr>
          <w:spacing w:val="-2"/>
        </w:rPr>
        <w:t xml:space="preserve">adder. </w:t>
      </w:r>
      <w:r w:rsidR="00AF02B0">
        <w:rPr>
          <w:spacing w:val="-2"/>
        </w:rPr>
        <w:t xml:space="preserve">We did comparison experiments to illustrate our design’s functionality and effectiveness. Through theoretical analysis and performance estimation, we show that our design has </w:t>
      </w:r>
      <w:r w:rsidR="00522055">
        <w:rPr>
          <w:spacing w:val="-2"/>
        </w:rPr>
        <w:t>lower latency, higher throughput, and lower power consumption.</w:t>
      </w:r>
    </w:p>
    <w:p w:rsidR="003D255B" w:rsidRDefault="003D255B" w:rsidP="003D255B"/>
    <w:p w:rsidR="003D255B" w:rsidRDefault="003D255B" w:rsidP="003D255B">
      <w:pPr>
        <w:pStyle w:val="IndexTerms"/>
      </w:pPr>
      <w:bookmarkStart w:id="0" w:name="PointTmp"/>
      <w:r>
        <w:rPr>
          <w:i/>
          <w:iCs/>
        </w:rPr>
        <w:t>Index Terms</w:t>
      </w:r>
      <w:r>
        <w:t>—</w:t>
      </w:r>
      <w:r w:rsidR="00973E63">
        <w:t xml:space="preserve">Booth encoding, high-speed multiplier, pipeline, reduced area reduction.  </w:t>
      </w:r>
    </w:p>
    <w:p w:rsidR="003D255B" w:rsidRDefault="003D255B" w:rsidP="003D255B"/>
    <w:bookmarkEnd w:id="0"/>
    <w:p w:rsidR="003D255B" w:rsidRDefault="003D255B" w:rsidP="003D255B">
      <w:pPr>
        <w:pStyle w:val="1"/>
      </w:pPr>
      <w:r>
        <w:t>I</w:t>
      </w:r>
      <w:r>
        <w:rPr>
          <w:sz w:val="16"/>
          <w:szCs w:val="16"/>
        </w:rPr>
        <w:t>NTRODUCTION</w:t>
      </w:r>
    </w:p>
    <w:p w:rsidR="003D255B" w:rsidRDefault="00AF1414" w:rsidP="003D255B">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rsidR="003D255B" w:rsidRDefault="00AF1414" w:rsidP="003D255B">
      <w:pPr>
        <w:pStyle w:val="Text"/>
        <w:ind w:firstLine="0"/>
      </w:pPr>
      <w:r>
        <w:t xml:space="preserve">ultiplication is of considerable significance in systems with computation demands. However, multipliers usually take many cycles to generate outputs, thus may not be able to deliver data to the next computation stage in a timely manner. In addition, long latency combinational logic leads to relatively low throughput. Latency issue apart, area complexity is also a concern in modern designs such that the multiplier should be compact, otherwise may induce potentially more power dissipation and higher financial cost. This situation inspires us to optimize the multiplier targeting at lower delay, higher throughput, and relatively lower area complexity. A pipelined high-speed multiplier is thus proposed in this </w:t>
      </w:r>
      <w:r w:rsidR="003D255B">
        <w:t>paper</w:t>
      </w:r>
      <w:r>
        <w:t>.</w:t>
      </w:r>
      <w:r w:rsidR="003D255B">
        <w:t xml:space="preserve"> </w:t>
      </w:r>
    </w:p>
    <w:p w:rsidR="00D45014" w:rsidRDefault="00D45014" w:rsidP="00D45014">
      <w:pPr>
        <w:jc w:val="both"/>
      </w:pPr>
      <w:r>
        <w:t xml:space="preserve">  Booth multiplier [1], is based on an algorithm designed for fast multiplication. It first re-encodes adjacent bits in one of the multiplicand, aimed at reducing the number of partial products. Then all the partial products will be simply calculated and sign-extended in order to achieve multiplication of two’s complement numbers. Finally, weighted summation will be applied to those partial products to generate the result. Therefore, there are several issues for us to address: (1) how to trade-off between performance benefit and overhead of different radix of Booth algorithm; (2) how to achieve efficient sign extension; (3) how to achieve higher performance in partial product summation; and (4) how to reduce the area complexity of the hardware design.</w:t>
      </w:r>
    </w:p>
    <w:p w:rsidR="007F3F27" w:rsidRDefault="00D45014" w:rsidP="007F3F27">
      <w:pPr>
        <w:pStyle w:val="Text"/>
        <w:ind w:firstLine="0"/>
      </w:pPr>
      <w:r>
        <w:t xml:space="preserve">  To address the above issues, a number of algorithms and methodologies have been proposed in the literature. Particularly, S. Abraham </w:t>
      </w:r>
      <w:r>
        <w:rPr>
          <w:i/>
        </w:rPr>
        <w:t>et al</w:t>
      </w:r>
      <w:r>
        <w:t xml:space="preserve">. [2] proposes a modified Booth multiplier that halves the number of partial products. S. Dubey </w:t>
      </w:r>
      <w:r>
        <w:rPr>
          <w:i/>
        </w:rPr>
        <w:t>et al</w:t>
      </w:r>
      <w:r>
        <w:t>. [3] shows a Wallace Tr</w:t>
      </w:r>
      <w:r w:rsidR="007F3F27">
        <w:t>ee multiplier where the partial</w:t>
      </w:r>
    </w:p>
    <w:p w:rsidR="007F3F27" w:rsidRDefault="007F3F27" w:rsidP="00D45014">
      <w:pPr>
        <w:pStyle w:val="Text"/>
        <w:ind w:firstLine="0"/>
      </w:pPr>
    </w:p>
    <w:p w:rsidR="007F3F27" w:rsidRDefault="007F3F27" w:rsidP="007F3F27">
      <w:pPr>
        <w:pStyle w:val="a9"/>
      </w:pPr>
      <w:r>
        <w:t>J. Gu is with the Department of Electrical and Computer Engineering, the University of Texas at Austin, TX 78712 USA. (e-mail: jqgu@utexas.edu).</w:t>
      </w:r>
    </w:p>
    <w:p w:rsidR="007F3F27" w:rsidRDefault="007F3F27" w:rsidP="007F3F27">
      <w:pPr>
        <w:pStyle w:val="a9"/>
      </w:pPr>
      <w:r>
        <w:t xml:space="preserve">Y. Zhang is with the Department of Electrical and Computer Engineering, the University of Texas at Austin, TX 78712 USA. (e-mail: irenezhang@utexas.edu). </w:t>
      </w:r>
    </w:p>
    <w:p w:rsidR="00D45014" w:rsidRDefault="00D45014" w:rsidP="00D45014">
      <w:pPr>
        <w:pStyle w:val="Text"/>
        <w:ind w:firstLine="0"/>
      </w:pPr>
      <w:r>
        <w:t xml:space="preserve">products are computed by Booth multiplier, and this architecture innovation results in significant reduction in delay. R. D. Kshirsagar </w:t>
      </w:r>
      <w:r>
        <w:rPr>
          <w:i/>
        </w:rPr>
        <w:t>et al</w:t>
      </w:r>
      <w:r>
        <w:t>. [4] demonstrates a Wallace-tree-based high throughput multiplier by using a four-stage pipeline.</w:t>
      </w:r>
    </w:p>
    <w:p w:rsidR="003D255B" w:rsidRDefault="00D45014" w:rsidP="0087282D">
      <w:pPr>
        <w:pStyle w:val="Text"/>
        <w:ind w:firstLine="0"/>
      </w:pPr>
      <w:r>
        <w:t xml:space="preserve"> </w:t>
      </w:r>
      <w:r w:rsidR="007F3F27">
        <w:t xml:space="preserve"> Inspired by the above work, we propose a high-speed multiplier to achieve lower latency, higher throughput, and lower power consumption. Specifically, we adopt radix-4 modified Booth Encoding to halve the number of partial products a multiplier must add together. Then, we adopt reduced area reduction architecture with full adders and half adders to reduce those partial products to two lines</w:t>
      </w:r>
      <w:r w:rsidR="00EF53C5">
        <w:t xml:space="preserve">, in order to cut down the use of half adders while keeping the reduction efficiency. </w:t>
      </w:r>
      <w:r w:rsidR="006532D7">
        <w:t xml:space="preserve">Additionally, the final two lines of bits </w:t>
      </w:r>
      <w:r w:rsidR="00777D6F">
        <w:t xml:space="preserve">are added </w:t>
      </w:r>
      <w:r w:rsidR="006532D7">
        <w:t xml:space="preserve">by an optimized LING adder, to achieve higher speed compared to </w:t>
      </w:r>
      <w:r w:rsidR="00FA0B2F">
        <w:t xml:space="preserve">several </w:t>
      </w:r>
      <w:r w:rsidR="00324EFC">
        <w:t xml:space="preserve">other </w:t>
      </w:r>
      <w:r w:rsidR="00FA0B2F">
        <w:t>widely used adders</w:t>
      </w:r>
      <w:r w:rsidR="00664130">
        <w:t>.</w:t>
      </w:r>
      <w:r w:rsidR="008C1DAE">
        <w:t xml:space="preserve"> To improve the throughput of our proposed multiplier, we partition our design into a three-stage pipeline based on its latency analysis.</w:t>
      </w:r>
      <w:r w:rsidR="00777D6F">
        <w:t xml:space="preserve"> We evaluate the throughput of our design by comparing with the non-pipelined counterpart. We also validate the performance superiority by comparing the latency of our optimized multiplier with other structures,</w:t>
      </w:r>
      <w:r w:rsidR="00CB7749">
        <w:t xml:space="preserve"> </w:t>
      </w:r>
      <w:r w:rsidR="00777D6F">
        <w:t xml:space="preserve">including carry look-ahead adder (CLA) and variable-length carry select adder (CSLA). </w:t>
      </w:r>
      <w:r w:rsidR="006532D7">
        <w:t xml:space="preserve"> </w:t>
      </w:r>
      <w:r w:rsidR="007F3F27">
        <w:t xml:space="preserve"> </w:t>
      </w:r>
      <w:r w:rsidR="003D255B">
        <w:t xml:space="preserve"> </w:t>
      </w:r>
    </w:p>
    <w:p w:rsidR="003D255B" w:rsidRDefault="00411425" w:rsidP="003D255B">
      <w:pPr>
        <w:pStyle w:val="1"/>
      </w:pPr>
      <w:r>
        <w:t>Modified Radix-4 Booth Encoding</w:t>
      </w:r>
    </w:p>
    <w:p w:rsidR="000F3181" w:rsidRDefault="000F3181" w:rsidP="001D2DA6">
      <w:pPr>
        <w:pStyle w:val="Text"/>
      </w:pPr>
      <w:r>
        <w:t xml:space="preserve">When doing multiplication of two N-bit binary two’s complement numbers, there will be N partial products (PP) as well as a lot of sign extension bits. In order to add N lines of partial products, N addition operations are needed, with relatively great computation latency and power dissipation. Booth encoding, thus offers a solution to reduce the total number of addition required in the above process. </w:t>
      </w:r>
      <w:r w:rsidR="001D2DA6">
        <w:t>Specifically, as we used in this design, radix-4 Booth Encoding consider three consecutive bits from the least significant bit (LSB) to most significant bit (MSB), with a “0” appended to the LSB. We use {</w:t>
      </w:r>
      <m:oMath>
        <m:sSub>
          <m:sSubPr>
            <m:ctrlPr>
              <w:rPr>
                <w:rFonts w:ascii="Cambria Math" w:hAnsi="Cambria Math"/>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001D2DA6">
        <w:t xml:space="preserve">} to represent all bits of the encoded number, and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2DA6">
        <w:t xml:space="preserve"> represents the additional “0” in the LSB. Booth algorithm represents three consecutive bits {</w:t>
      </w:r>
      <m:oMath>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1D2DA6">
        <w:t>} with a certain value from set {-2, -1, 0, 1, 2}. The principal in generating Booth Code (BC) is basically giving different weights to {</w:t>
      </w:r>
      <m:oMath>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1D2DA6">
        <w:t>}, as shown below:</w:t>
      </w:r>
    </w:p>
    <w:p w:rsidR="0083222D" w:rsidRDefault="00EA312A" w:rsidP="00687B30">
      <w:pPr>
        <w:pStyle w:val="Text"/>
        <w:ind w:left="720" w:firstLine="720"/>
      </w:pPr>
      <m:oMath>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-2</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5C7922">
        <w:t xml:space="preserve">                        (1)</w:t>
      </w:r>
    </w:p>
    <w:p w:rsidR="00687B30" w:rsidRDefault="0095743F" w:rsidP="0083222D">
      <w:pPr>
        <w:pStyle w:val="Text"/>
        <w:ind w:firstLine="0"/>
      </w:pPr>
      <w:r>
        <w:t xml:space="preserve">  </w:t>
      </w:r>
      <w:r w:rsidR="0083222D">
        <w:t>Thus, we have the following BCs for radix 4</w:t>
      </w:r>
      <w:r w:rsidR="008D4FB1">
        <w:t>, as illustrated in Table I</w:t>
      </w:r>
      <w:r w:rsidR="0083222D">
        <w:t>.</w:t>
      </w:r>
      <w:r w:rsidR="00687B30">
        <w:t xml:space="preserve"> For example, a 16-bit binary 1001101101011101 will be encoded as:</w:t>
      </w:r>
    </w:p>
    <w:p w:rsidR="00687B30" w:rsidRDefault="00687B30" w:rsidP="00687B30">
      <w:pPr>
        <w:pStyle w:val="Text"/>
        <w:ind w:firstLine="0"/>
        <w:jc w:val="left"/>
      </w:pPr>
      <w:r>
        <w:t xml:space="preserve">                   </w:t>
      </w:r>
      <m:oMath>
        <m:r>
          <w:rPr>
            <w:rFonts w:ascii="Cambria Math" w:hAnsi="Cambria Math"/>
          </w:rPr>
          <m:t>BE</m:t>
        </m:r>
        <m:d>
          <m:dPr>
            <m:ctrlPr>
              <w:rPr>
                <w:rFonts w:ascii="Cambria Math" w:hAnsi="Cambria Math"/>
              </w:rPr>
            </m:ctrlPr>
          </m:dPr>
          <m:e>
            <m:r>
              <m:rPr>
                <m:sty m:val="p"/>
              </m:rPr>
              <w:rPr>
                <w:rFonts w:ascii="Cambria Math" w:hAnsi="Cambria Math"/>
              </w:rPr>
              <m:t>1001101101011101</m:t>
            </m:r>
          </m:e>
        </m:d>
        <m:r>
          <w:rPr>
            <w:rFonts w:ascii="Cambria Math" w:hAnsi="Cambria Math"/>
          </w:rPr>
          <m:t>=</m:t>
        </m:r>
        <w:bookmarkStart w:id="1" w:name="OLE_LINK16"/>
        <w:bookmarkStart w:id="2" w:name="OLE_LINK17"/>
        <w:bookmarkStart w:id="3" w:name="OLE_LINK18"/>
        <w:bookmarkStart w:id="4" w:name="OLE_LINK19"/>
        <m:acc>
          <m:accPr>
            <m:chr m:val="̅"/>
            <m:ctrlPr>
              <w:rPr>
                <w:rFonts w:ascii="Cambria Math" w:hAnsi="Cambria Math"/>
                <w:i/>
              </w:rPr>
            </m:ctrlPr>
          </m:accPr>
          <m:e>
            <m:r>
              <w:rPr>
                <w:rFonts w:ascii="Cambria Math" w:hAnsi="Cambria Math"/>
              </w:rPr>
              <m:t>2</m:t>
            </m:r>
          </m:e>
        </m:acc>
        <w:bookmarkEnd w:id="1"/>
        <w:bookmarkEnd w:id="2"/>
        <w:bookmarkEnd w:id="3"/>
        <w:bookmarkEnd w:id="4"/>
        <m:r>
          <w:rPr>
            <w:rFonts w:ascii="Cambria Math" w:hAnsi="Cambria Math"/>
          </w:rPr>
          <m:t>2</m:t>
        </m:r>
        <m:acc>
          <m:accPr>
            <m:chr m:val="̅"/>
            <m:ctrlPr>
              <w:rPr>
                <w:rFonts w:ascii="Cambria Math" w:hAnsi="Cambria Math"/>
                <w:i/>
              </w:rPr>
            </m:ctrlPr>
          </m:accPr>
          <m:e>
            <m:r>
              <w:rPr>
                <w:rFonts w:ascii="Cambria Math" w:hAnsi="Cambria Math"/>
              </w:rPr>
              <m:t>1</m:t>
            </m:r>
          </m:e>
        </m:acc>
        <m:acc>
          <m:accPr>
            <m:chr m:val="̅"/>
            <m:ctrlPr>
              <w:rPr>
                <w:rFonts w:ascii="Cambria Math" w:hAnsi="Cambria Math"/>
                <w:i/>
              </w:rPr>
            </m:ctrlPr>
          </m:accPr>
          <m:e>
            <m:r>
              <w:rPr>
                <w:rFonts w:ascii="Cambria Math" w:hAnsi="Cambria Math"/>
              </w:rPr>
              <m:t>1</m:t>
            </m:r>
          </m:e>
        </m:acc>
        <m:r>
          <w:rPr>
            <w:rFonts w:ascii="Cambria Math" w:hAnsi="Cambria Math"/>
          </w:rPr>
          <m:t>12</m:t>
        </m:r>
        <m:acc>
          <m:accPr>
            <m:chr m:val="̅"/>
            <m:ctrlPr>
              <w:rPr>
                <w:rFonts w:ascii="Cambria Math" w:hAnsi="Cambria Math"/>
                <w:i/>
              </w:rPr>
            </m:ctrlPr>
          </m:accPr>
          <m:e>
            <m:r>
              <w:rPr>
                <w:rFonts w:ascii="Cambria Math" w:hAnsi="Cambria Math"/>
              </w:rPr>
              <m:t>1</m:t>
            </m:r>
          </m:e>
        </m:acc>
        <m:r>
          <w:rPr>
            <w:rFonts w:ascii="Cambria Math" w:hAnsi="Cambria Math"/>
          </w:rPr>
          <m:t>1</m:t>
        </m:r>
      </m:oMath>
      <w:r>
        <w:t xml:space="preserve">          (2)</w:t>
      </w:r>
    </w:p>
    <w:p w:rsidR="00CB724B" w:rsidRDefault="0095743F" w:rsidP="006F2B99">
      <w:pPr>
        <w:pStyle w:val="Text"/>
        <w:ind w:firstLine="0"/>
      </w:pPr>
      <w:r>
        <w:t>w</w:t>
      </w:r>
      <w:r w:rsidR="00CB724B">
        <w:t xml:space="preserve">here </w:t>
      </w:r>
      <m:oMath>
        <m:r>
          <w:rPr>
            <w:rFonts w:ascii="Cambria Math" w:hAnsi="Cambria Math"/>
          </w:rPr>
          <m:t>BE</m:t>
        </m:r>
        <m:r>
          <m:rPr>
            <m:sty m:val="p"/>
          </m:rPr>
          <w:rPr>
            <w:rFonts w:ascii="Cambria Math" w:hAnsi="Cambria Math"/>
          </w:rPr>
          <m:t>(∙)</m:t>
        </m:r>
      </m:oMath>
      <w:r w:rsidR="00CB724B">
        <w:t xml:space="preserve"> represents Booth Encoding operation, </w:t>
      </w:r>
      <m:oMath>
        <m:acc>
          <m:accPr>
            <m:chr m:val="̅"/>
            <m:ctrlPr>
              <w:rPr>
                <w:rFonts w:ascii="Cambria Math" w:hAnsi="Cambria Math"/>
                <w:i/>
              </w:rPr>
            </m:ctrlPr>
          </m:accPr>
          <m:e>
            <m:r>
              <w:rPr>
                <w:rFonts w:ascii="Cambria Math" w:hAnsi="Cambria Math"/>
              </w:rPr>
              <m:t>1</m:t>
            </m:r>
          </m:e>
        </m:acc>
      </m:oMath>
      <w:r w:rsidR="00CB724B">
        <w:t xml:space="preserve"> and </w:t>
      </w:r>
      <m:oMath>
        <m:acc>
          <m:accPr>
            <m:chr m:val="̅"/>
            <m:ctrlPr>
              <w:rPr>
                <w:rFonts w:ascii="Cambria Math" w:hAnsi="Cambria Math"/>
                <w:i/>
              </w:rPr>
            </m:ctrlPr>
          </m:accPr>
          <m:e>
            <m:r>
              <w:rPr>
                <w:rFonts w:ascii="Cambria Math" w:hAnsi="Cambria Math"/>
              </w:rPr>
              <m:t>2</m:t>
            </m:r>
          </m:e>
        </m:acc>
      </m:oMath>
      <w:r w:rsidR="00CB724B">
        <w:t xml:space="preserve"> represent -1 and -2 respectively.</w:t>
      </w:r>
      <w:r>
        <w:t xml:space="preserve"> After Booth Encoding, a two’s complement binary is transformed into two’s complement Booth digits, which have half of the digits as compared to the </w:t>
      </w:r>
      <w:r w:rsidR="00E44109">
        <w:rPr>
          <w:noProof/>
          <w:lang w:eastAsia="zh-CN"/>
        </w:rPr>
        <w:lastRenderedPageBreak/>
        <mc:AlternateContent>
          <mc:Choice Requires="wps">
            <w:drawing>
              <wp:anchor distT="0" distB="0" distL="114300" distR="114300" simplePos="0" relativeHeight="251666432" behindDoc="0" locked="0" layoutInCell="0" allowOverlap="1" wp14:anchorId="6E02F937" wp14:editId="031FA5B3">
                <wp:simplePos x="0" y="0"/>
                <wp:positionH relativeFrom="margin">
                  <wp:posOffset>3416935</wp:posOffset>
                </wp:positionH>
                <wp:positionV relativeFrom="margin">
                  <wp:align>top</wp:align>
                </wp:positionV>
                <wp:extent cx="3154680" cy="4114800"/>
                <wp:effectExtent l="0" t="0" r="762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11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44109" w:rsidRDefault="00E44109" w:rsidP="00E44109">
                            <w:pPr>
                              <w:pStyle w:val="a9"/>
                              <w:ind w:firstLine="0"/>
                              <w:jc w:val="center"/>
                            </w:pPr>
                            <w:r w:rsidRPr="00E44109">
                              <w:rPr>
                                <w:noProof/>
                                <w:lang w:eastAsia="zh-CN"/>
                              </w:rPr>
                              <w:drawing>
                                <wp:inline distT="0" distB="0" distL="0" distR="0">
                                  <wp:extent cx="2278363" cy="3794034"/>
                                  <wp:effectExtent l="0" t="0" r="8255" b="0"/>
                                  <wp:docPr id="9" name="图片 9" descr="D:\Jake_Gu\UT_Austin\GitHub\High-Speed-Project\report\Figur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ke_Gu\UT_Austin\GitHub\High-Speed-Project\report\Figure\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7854" cy="3809838"/>
                                          </a:xfrm>
                                          <a:prstGeom prst="rect">
                                            <a:avLst/>
                                          </a:prstGeom>
                                          <a:noFill/>
                                          <a:ln>
                                            <a:noFill/>
                                          </a:ln>
                                        </pic:spPr>
                                      </pic:pic>
                                    </a:graphicData>
                                  </a:graphic>
                                </wp:inline>
                              </w:drawing>
                            </w:r>
                          </w:p>
                          <w:p w:rsidR="00E44109" w:rsidRDefault="00E44109" w:rsidP="00E44109">
                            <w:pPr>
                              <w:jc w:val="both"/>
                            </w:pPr>
                            <w:r>
                              <w:t>Fig.  1. Framework of our proposed 3-stage pipeline multiplier.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02F937" id="_x0000_t202" coordsize="21600,21600" o:spt="202" path="m,l,21600r21600,l21600,xe">
                <v:stroke joinstyle="miter"/>
                <v:path gradientshapeok="t" o:connecttype="rect"/>
              </v:shapetype>
              <v:shape id="Text Box 2" o:spid="_x0000_s1026" type="#_x0000_t202" style="position:absolute;left:0;text-align:left;margin-left:269.05pt;margin-top:0;width:248.4pt;height:324pt;z-index:251666432;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78JegIAAAA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" o:allowincell="f" stroked="f">
                <v:textbox inset="0,0,0,0">
                  <w:txbxContent>
                    <w:p w:rsidR="00E44109" w:rsidRDefault="00E44109" w:rsidP="00E44109">
                      <w:pPr>
                        <w:pStyle w:val="a9"/>
                        <w:ind w:firstLine="0"/>
                        <w:jc w:val="center"/>
                      </w:pPr>
                      <w:r w:rsidRPr="00E44109">
                        <w:rPr>
                          <w:noProof/>
                          <w:lang w:eastAsia="zh-CN"/>
                        </w:rPr>
                        <w:drawing>
                          <wp:inline distT="0" distB="0" distL="0" distR="0">
                            <wp:extent cx="2278363" cy="3794034"/>
                            <wp:effectExtent l="0" t="0" r="8255" b="0"/>
                            <wp:docPr id="9" name="图片 9" descr="D:\Jake_Gu\UT_Austin\GitHub\High-Speed-Project\report\Figure\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ke_Gu\UT_Austin\GitHub\High-Speed-Project\report\Figure\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7854" cy="3809838"/>
                                    </a:xfrm>
                                    <a:prstGeom prst="rect">
                                      <a:avLst/>
                                    </a:prstGeom>
                                    <a:noFill/>
                                    <a:ln>
                                      <a:noFill/>
                                    </a:ln>
                                  </pic:spPr>
                                </pic:pic>
                              </a:graphicData>
                            </a:graphic>
                          </wp:inline>
                        </w:drawing>
                      </w:r>
                    </w:p>
                    <w:p w:rsidR="00E44109" w:rsidRDefault="00E44109" w:rsidP="00E44109">
                      <w:pPr>
                        <w:jc w:val="both"/>
                      </w:pPr>
                      <w:r>
                        <w:t>Fig.  1. Framework of our proposed 3-stage pipeline multiplier.</w:t>
                      </w:r>
                    </w:p>
                  </w:txbxContent>
                </v:textbox>
                <w10:wrap type="square" anchorx="margin" anchory="margin"/>
              </v:shape>
            </w:pict>
          </mc:Fallback>
        </mc:AlternateContent>
      </w:r>
      <w:r>
        <w:t>original number.</w:t>
      </w:r>
      <w:r w:rsidR="00A05F25">
        <w:t xml:space="preserve"> We denote the multiplicand as A, and multiplier, to which Booth Encoding should be a</w:t>
      </w:r>
      <w:r w:rsidR="00424300">
        <w:t>pplied</w:t>
      </w:r>
      <w:r w:rsidR="00A05F25">
        <w:t xml:space="preserve">, as B. Through this way, the partial products can be generated by multiplexing among pre-calculated </w:t>
      </w:r>
      <w:r w:rsidR="00BB2D28">
        <w:t xml:space="preserve">0, </w:t>
      </w:r>
      <w:r w:rsidR="00A05F25">
        <w:t>-2A, -A, A, and 2A.</w:t>
      </w:r>
      <w:r w:rsidR="00850F21">
        <w:t xml:space="preserve"> Detailed methods to </w:t>
      </w:r>
      <w:r w:rsidR="0099003B">
        <w:t>implement</w:t>
      </w:r>
      <w:r w:rsidR="00850F21">
        <w:t xml:space="preserve"> the pre-calculation will be covered in later sections. </w:t>
      </w:r>
      <w:r w:rsidR="00E42CFD">
        <w:t>Note that the number of partial products for</w:t>
      </w:r>
      <w:r w:rsidR="00DE4EEF">
        <w:t xml:space="preserve"> N</w:t>
      </w:r>
      <w:r w:rsidR="00E42CFD">
        <w:rPr>
          <w:rFonts w:asciiTheme="minorEastAsia" w:eastAsiaTheme="minorEastAsia" w:hAnsiTheme="minorEastAsia" w:hint="eastAsia"/>
          <w:lang w:eastAsia="zh-CN"/>
        </w:rPr>
        <w:t>×</w:t>
      </w:r>
      <w:r w:rsidR="00DE4EEF">
        <w:t xml:space="preserve">N bit multiply </w:t>
      </w:r>
      <w:r w:rsidR="00E42CFD">
        <w:t>is reduced</w:t>
      </w:r>
      <w:r w:rsidR="00DE4EEF">
        <w:t xml:space="preserve"> to N/2</w:t>
      </w:r>
      <w:r w:rsidR="006F2B99">
        <w:t xml:space="preserve"> accordingly.</w:t>
      </w:r>
    </w:p>
    <w:p w:rsidR="00670987" w:rsidRDefault="00670987" w:rsidP="006F2B99">
      <w:pPr>
        <w:pStyle w:val="1"/>
      </w:pPr>
      <w:r>
        <w:t>Reduced-area Reduction</w:t>
      </w:r>
    </w:p>
    <w:p w:rsidR="00670987" w:rsidRDefault="00670987" w:rsidP="00670987">
      <w:pPr>
        <w:jc w:val="both"/>
      </w:pPr>
      <w:r>
        <w:t xml:space="preserve">  Reduced-area Reduction is the partial product reduction method used in Reduced-area Multiplier []. This method only allows the use of half adder </w:t>
      </w:r>
      <w:r w:rsidR="00B20573">
        <w:t>when</w:t>
      </w:r>
      <w:r>
        <w:t xml:space="preserve"> reduc</w:t>
      </w:r>
      <w:r w:rsidR="00B20573">
        <w:t>ing</w:t>
      </w:r>
      <w:r w:rsidR="000D27CE">
        <w:t xml:space="preserve"> the right</w:t>
      </w:r>
      <w:r>
        <w:t xml:space="preserve">most </w:t>
      </w:r>
      <w:r w:rsidR="000D27CE">
        <w:t xml:space="preserve">column containing exactly </w:t>
      </w:r>
      <w:r>
        <w:t xml:space="preserve">two </w:t>
      </w:r>
      <w:r w:rsidR="000D27CE">
        <w:t>bits</w:t>
      </w:r>
      <w:r w:rsidR="001476DF">
        <w:t xml:space="preserve"> </w:t>
      </w:r>
      <w:r w:rsidR="000D27CE">
        <w:t>or</w:t>
      </w:r>
      <w:r>
        <w:t xml:space="preserve"> when it </w:t>
      </w:r>
      <w:r w:rsidR="000B15BA">
        <w:t xml:space="preserve">is necessary to meet with </w:t>
      </w:r>
      <w:r>
        <w:t xml:space="preserve">height limits </w:t>
      </w:r>
      <w:r w:rsidR="000B15BA">
        <w:t xml:space="preserve">specified by Dadda series </w:t>
      </w:r>
      <w:r>
        <w:t>at each stage, which reduces the number of half adder used in each reduction stage</w:t>
      </w:r>
      <w:r w:rsidR="00FA550A">
        <w:t xml:space="preserve"> and the interconnect overhead as well.</w:t>
      </w:r>
    </w:p>
    <w:p w:rsidR="005654E3" w:rsidRDefault="005654E3" w:rsidP="005654E3">
      <w:pPr>
        <w:pStyle w:val="1"/>
      </w:pPr>
      <w:r>
        <w:t>LING Adder</w:t>
      </w:r>
    </w:p>
    <w:p w:rsidR="00553FBB" w:rsidRDefault="00B20573" w:rsidP="00553FBB">
      <w:pPr>
        <w:pStyle w:val="1"/>
      </w:pPr>
      <w:r>
        <w:t xml:space="preserve">  </w:t>
      </w:r>
      <w:r w:rsidR="00553FBB">
        <w:t>Theoretical Analysis</w:t>
      </w:r>
    </w:p>
    <w:p w:rsidR="00165E55" w:rsidRPr="00165E55" w:rsidRDefault="00165E55" w:rsidP="00165E55">
      <w:pPr>
        <w:jc w:val="both"/>
      </w:pPr>
      <w:r>
        <w:t xml:space="preserve">  The complete design of our proposed three-stage multiplier is shown as Fig. 1. There are mainly three stages in its architecture: (1)Booth encoding and partial product generation; (2)reduced-area reduction; and (3)carry propagation adder.</w:t>
      </w:r>
      <w:r w:rsidR="00611307">
        <w:t xml:space="preserve"> Each of them will be further illustrated in the following sections.</w:t>
      </w:r>
      <w:r>
        <w:t xml:space="preserve"> </w:t>
      </w:r>
    </w:p>
    <w:p w:rsidR="00AC615E" w:rsidRPr="00E931CB" w:rsidRDefault="00AC615E" w:rsidP="00AC615E">
      <w:pPr>
        <w:pStyle w:val="2"/>
      </w:pPr>
      <w:r w:rsidRPr="00E931CB">
        <w:t>Booth Encod</w:t>
      </w:r>
      <w:r w:rsidR="00AD60A6">
        <w:t>ing</w:t>
      </w:r>
      <w:r w:rsidRPr="00E931CB">
        <w:t xml:space="preserve"> and Partial Product Generation</w:t>
      </w:r>
    </w:p>
    <w:p w:rsidR="00A52003" w:rsidRDefault="00786B60" w:rsidP="005834F7">
      <w:pPr>
        <w:jc w:val="both"/>
      </w:pPr>
      <w:r>
        <w:t xml:space="preserve">  As aforementioned, </w:t>
      </w:r>
      <w:r w:rsidR="00AD60A6">
        <w:t>Booth Encoding</w:t>
      </w:r>
      <w:r>
        <w:t xml:space="preserve"> </w:t>
      </w:r>
      <w:r w:rsidR="005834F7">
        <w:t>operation converts every three consecutive digits to</w:t>
      </w:r>
      <w:r>
        <w:t xml:space="preserve"> </w:t>
      </w:r>
      <w:r w:rsidR="005834F7">
        <w:t>3-bit sign/magnitude Booth Codes.</w:t>
      </w:r>
      <w:r w:rsidR="00E44235">
        <w:t xml:space="preserve"> In our implementation, the gate count for each converting is </w:t>
      </w:r>
      <w:r w:rsidR="00A52003">
        <w:t>1</w:t>
      </w:r>
      <w:r w:rsidR="002D5360">
        <w:t>2</w:t>
      </w:r>
      <w:r w:rsidR="00A52003">
        <w:t>. Therefore, assuming</w:t>
      </w:r>
      <w:r w:rsidR="00E44235">
        <w:t xml:space="preserve"> the multiplier </w:t>
      </w:r>
      <w:r w:rsidR="00FA7CAA">
        <w:t>A and multiplicand B are both</w:t>
      </w:r>
      <w:r w:rsidR="00E44235">
        <w:t xml:space="preserve"> N-bit, with N being an even number, </w:t>
      </w:r>
      <w:r w:rsidR="00A52003">
        <w:t>total gate count for Radix-4 Booth Encoding will be:</w:t>
      </w:r>
    </w:p>
    <w:p w:rsidR="005654E3" w:rsidRDefault="00A52003" w:rsidP="005834F7">
      <w:pPr>
        <w:jc w:val="both"/>
      </w:pPr>
      <w:r>
        <w:t xml:space="preserve">                         </w:t>
      </w:r>
      <w:r w:rsidR="00021BB0">
        <w:t xml:space="preserve">        </w:t>
      </w:r>
      <w:r>
        <w:t xml:space="preserve">     </w:t>
      </w:r>
      <m:oMath>
        <m:sSub>
          <m:sSubPr>
            <m:ctrlPr>
              <w:rPr>
                <w:rFonts w:ascii="Cambria Math" w:hAnsi="Cambria Math"/>
                <w:i/>
              </w:rPr>
            </m:ctrlPr>
          </m:sSubPr>
          <m:e>
            <m:r>
              <w:rPr>
                <w:rFonts w:ascii="Cambria Math" w:hAnsi="Cambria Math"/>
              </w:rPr>
              <m:t>Gate</m:t>
            </m:r>
          </m:e>
          <m:sub>
            <m:r>
              <w:rPr>
                <w:rFonts w:ascii="Cambria Math" w:hAnsi="Cambria Math"/>
              </w:rPr>
              <m:t>BE</m:t>
            </m:r>
          </m:sub>
        </m:sSub>
        <m:r>
          <w:rPr>
            <w:rFonts w:ascii="Cambria Math" w:hAnsi="Cambria Math"/>
          </w:rPr>
          <m:t>=</m:t>
        </m:r>
        <m:r>
          <w:rPr>
            <w:rFonts w:ascii="Cambria Math" w:hAnsi="Cambria Math"/>
          </w:rPr>
          <m:t>6</m:t>
        </m:r>
        <m:r>
          <w:rPr>
            <w:rFonts w:ascii="Cambria Math" w:hAnsi="Cambria Math"/>
          </w:rPr>
          <m:t>N</m:t>
        </m:r>
      </m:oMath>
      <w:r>
        <w:t xml:space="preserve">                  </w:t>
      </w:r>
      <w:r w:rsidR="00021BB0">
        <w:t xml:space="preserve"> </w:t>
      </w:r>
      <w:r>
        <w:t xml:space="preserve">                 </w:t>
      </w:r>
      <w:r w:rsidRPr="00A52003">
        <w:rPr>
          <w:rFonts w:eastAsiaTheme="minorEastAsia"/>
          <w:lang w:eastAsia="zh-CN"/>
        </w:rPr>
        <w:t>(3)</w:t>
      </w:r>
    </w:p>
    <w:p w:rsidR="00D97CD7" w:rsidRDefault="00FA4AB8" w:rsidP="005834F7">
      <w:pPr>
        <w:jc w:val="both"/>
      </w:pPr>
      <w:r>
        <w:t xml:space="preserve">  </w:t>
      </w:r>
      <w:r w:rsidR="00D97CD7">
        <w:t>If we consider each logic gate cost one gate delay, the total gate delay for Radix-4 Booth Encoding operation is</w:t>
      </w:r>
      <w:r w:rsidR="008234F5">
        <w:t xml:space="preserve"> constant as follows</w:t>
      </w:r>
      <w:r w:rsidR="00021BB0">
        <w:t>:</w:t>
      </w:r>
    </w:p>
    <w:p w:rsidR="00D97CD7" w:rsidRDefault="00021BB0" w:rsidP="00021BB0">
      <w:pPr>
        <w:ind w:firstLine="720"/>
        <w:jc w:val="both"/>
      </w:pPr>
      <w:r>
        <w:t xml:space="preserve">                        </w:t>
      </w:r>
      <m:oMath>
        <m:sSub>
          <m:sSubPr>
            <m:ctrlPr>
              <w:rPr>
                <w:rFonts w:ascii="Cambria Math" w:hAnsi="Cambria Math"/>
                <w:i/>
              </w:rPr>
            </m:ctrlPr>
          </m:sSubPr>
          <m:e>
            <m:r>
              <w:rPr>
                <w:rFonts w:ascii="Cambria Math" w:hAnsi="Cambria Math"/>
              </w:rPr>
              <m:t>Delay</m:t>
            </m:r>
          </m:e>
          <m:sub>
            <m:r>
              <w:rPr>
                <w:rFonts w:ascii="Cambria Math" w:hAnsi="Cambria Math"/>
              </w:rPr>
              <m:t>BE</m:t>
            </m:r>
          </m:sub>
        </m:sSub>
        <m:r>
          <w:rPr>
            <w:rFonts w:ascii="Cambria Math" w:hAnsi="Cambria Math"/>
          </w:rPr>
          <m:t>=3</m:t>
        </m:r>
      </m:oMath>
      <w:r>
        <w:t xml:space="preserve">                                     (4)</w:t>
      </w:r>
    </w:p>
    <w:p w:rsidR="00A50B40" w:rsidRDefault="008234F5" w:rsidP="008234F5">
      <w:pPr>
        <w:jc w:val="both"/>
      </w:pPr>
      <w:r>
        <w:t xml:space="preserve">  P</w:t>
      </w:r>
      <w:r w:rsidR="00FA7CAA">
        <w:t xml:space="preserve">artial product generation for Radix-4 Booth Encoding requires the calculation of </w:t>
      </w:r>
      <w:r w:rsidR="00577B84">
        <w:t>+A, -A, +2A, and -2A.</w:t>
      </w:r>
      <w:r w:rsidR="00FD311D">
        <w:t xml:space="preserve"> Given that the left shift operation and the two’s complement operation extend the number of bit of the partial product and also require sign-extension</w:t>
      </w:r>
      <w:r w:rsidR="004D15CF">
        <w:t>, we adopted a fast sign-extension method proposed in []</w:t>
      </w:r>
      <w:r w:rsidR="00DF07E5">
        <w:t xml:space="preserve">. This method </w:t>
      </w:r>
      <w:r w:rsidR="004D15CF">
        <w:t>assumes all the partial products negative, and pre-calculat</w:t>
      </w:r>
      <w:r w:rsidR="00DF07E5">
        <w:t>es</w:t>
      </w:r>
      <w:r w:rsidR="004D15CF">
        <w:t xml:space="preserve"> the sign-extended bits. Additionally, this method delays </w:t>
      </w:r>
      <w:r w:rsidR="00DF07E5">
        <w:t xml:space="preserve">to </w:t>
      </w:r>
      <w:r w:rsidR="004D15CF">
        <w:t>add 1 when doing two’s complement operation, to accelerate and simplify th</w:t>
      </w:r>
      <w:r w:rsidR="002A450E">
        <w:t>e</w:t>
      </w:r>
      <w:r w:rsidR="004D15CF">
        <w:t xml:space="preserve"> process of partial product generation.</w:t>
      </w:r>
      <w:r w:rsidR="00A50B40">
        <w:t xml:space="preserve"> </w:t>
      </w:r>
      <w:r w:rsidR="007B6D41">
        <w:t>In our implementation, the partial products are selected from {0, +A, -A, +2A, -2A} by N/2 N-bit wide 5:1 MUX. In addition, we have to generate the sign correction bits if the negative partial product assumption is wrong for a specific partial product, which</w:t>
      </w:r>
      <w:r w:rsidR="00007B24">
        <w:t xml:space="preserve"> cost approximately </w:t>
      </w:r>
      <w:r w:rsidR="00C46017">
        <w:t>8</w:t>
      </w:r>
      <w:r w:rsidR="00007B24">
        <w:t>N gates.</w:t>
      </w:r>
      <w:r w:rsidR="007B6D41">
        <w:t xml:space="preserve"> </w:t>
      </w:r>
      <w:r w:rsidR="00007B24">
        <w:t>Note that the pre-calculation of sign-extension</w:t>
      </w:r>
      <w:r w:rsidR="007B6D41">
        <w:t xml:space="preserve"> </w:t>
      </w:r>
      <w:r w:rsidR="00007B24">
        <w:t xml:space="preserve">bits are hard-coded without any hardware cost. </w:t>
      </w:r>
      <w:r w:rsidR="00A50B40">
        <w:t>Therefore, the estimated total gate count for the partial product generatio</w:t>
      </w:r>
      <w:r w:rsidR="00007B24">
        <w:t>n module in our design is</w:t>
      </w:r>
      <w:r w:rsidR="00A50B40">
        <w:t>:</w:t>
      </w:r>
    </w:p>
    <w:p w:rsidR="00A50B40" w:rsidRDefault="00EE7CF0" w:rsidP="008234F5">
      <w:pPr>
        <w:jc w:val="both"/>
      </w:pPr>
      <w:r>
        <w:t xml:space="preserve">                     </w:t>
      </w:r>
      <m:oMath>
        <m:sSub>
          <m:sSubPr>
            <m:ctrlPr>
              <w:rPr>
                <w:rFonts w:ascii="Cambria Math" w:hAnsi="Cambria Math"/>
                <w:i/>
              </w:rPr>
            </m:ctrlPr>
          </m:sSubPr>
          <m:e>
            <m:r>
              <w:rPr>
                <w:rFonts w:ascii="Cambria Math" w:hAnsi="Cambria Math"/>
              </w:rPr>
              <m:t>Gate</m:t>
            </m:r>
          </m:e>
          <m:sub>
            <m:r>
              <w:rPr>
                <w:rFonts w:ascii="Cambria Math" w:hAnsi="Cambria Math"/>
              </w:rPr>
              <m:t>PPGen</m:t>
            </m:r>
          </m:sub>
        </m:sSub>
        <m:r>
          <w:rPr>
            <w:rFonts w:ascii="Cambria Math" w:hAnsi="Cambria Math"/>
          </w:rPr>
          <m:t>=</m:t>
        </m:r>
        <m:f>
          <m:fPr>
            <m:ctrlPr>
              <w:rPr>
                <w:rFonts w:ascii="Cambria Math" w:hAnsi="Cambria Math"/>
              </w:rPr>
            </m:ctrlPr>
          </m:fPr>
          <m:num>
            <m:r>
              <w:rPr>
                <w:rFonts w:ascii="Cambria Math" w:hAnsi="Cambria Math"/>
              </w:rPr>
              <m:t>N</m:t>
            </m:r>
            <m:r>
              <w:rPr>
                <w:rFonts w:ascii="Cambria Math" w:hAnsi="Cambria Math"/>
              </w:rPr>
              <m:t>(7N+3)</m:t>
            </m:r>
          </m:num>
          <m:den>
            <m:r>
              <w:rPr>
                <w:rFonts w:ascii="Cambria Math" w:hAnsi="Cambria Math"/>
              </w:rPr>
              <m:t>2</m:t>
            </m:r>
          </m:den>
        </m:f>
        <m:r>
          <w:rPr>
            <w:rFonts w:ascii="Cambria Math" w:hAnsi="Cambria Math"/>
          </w:rPr>
          <m:t>+8N=</m:t>
        </m:r>
        <m:f>
          <m:fPr>
            <m:ctrlPr>
              <w:rPr>
                <w:rFonts w:ascii="Cambria Math" w:hAnsi="Cambria Math"/>
                <w:i/>
              </w:rPr>
            </m:ctrlPr>
          </m:fPr>
          <m:num>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r>
              <w:rPr>
                <w:rFonts w:ascii="Cambria Math" w:hAnsi="Cambria Math"/>
              </w:rPr>
              <m:t>9</m:t>
            </m:r>
            <m:r>
              <w:rPr>
                <w:rFonts w:ascii="Cambria Math" w:hAnsi="Cambria Math"/>
              </w:rPr>
              <m:t>N</m:t>
            </m:r>
          </m:num>
          <m:den>
            <m:r>
              <w:rPr>
                <w:rFonts w:ascii="Cambria Math" w:hAnsi="Cambria Math"/>
              </w:rPr>
              <m:t>2</m:t>
            </m:r>
          </m:den>
        </m:f>
      </m:oMath>
      <w:r>
        <w:t xml:space="preserve">             (5)</w:t>
      </w:r>
    </w:p>
    <w:p w:rsidR="00663D30" w:rsidRDefault="00385B96" w:rsidP="008234F5">
      <w:pPr>
        <w:jc w:val="both"/>
      </w:pPr>
      <w:r>
        <w:t>T</w:t>
      </w:r>
      <w:r w:rsidR="00C53C2D">
        <w:t xml:space="preserve">he estimated gate delay </w:t>
      </w:r>
      <w:r w:rsidR="00317C89">
        <w:t xml:space="preserve">of PP Gen </w:t>
      </w:r>
      <w:r w:rsidR="00D9277D">
        <w:t>m</w:t>
      </w:r>
      <w:r w:rsidR="00317C89">
        <w:t xml:space="preserve">odule </w:t>
      </w:r>
      <w:r w:rsidR="00C53C2D">
        <w:t xml:space="preserve">is </w:t>
      </w:r>
      <w:r>
        <w:t>also constant:</w:t>
      </w:r>
    </w:p>
    <w:p w:rsidR="00385B96" w:rsidRPr="00670987" w:rsidRDefault="00385B96" w:rsidP="008234F5">
      <w:pPr>
        <w:jc w:val="both"/>
      </w:pPr>
      <w:r>
        <w:t xml:space="preserve">                                       </w:t>
      </w:r>
      <m:oMath>
        <m:sSub>
          <m:sSubPr>
            <m:ctrlPr>
              <w:rPr>
                <w:rFonts w:ascii="Cambria Math" w:hAnsi="Cambria Math"/>
                <w:i/>
              </w:rPr>
            </m:ctrlPr>
          </m:sSubPr>
          <m:e>
            <m:r>
              <w:rPr>
                <w:rFonts w:ascii="Cambria Math" w:hAnsi="Cambria Math"/>
              </w:rPr>
              <m:t>Delay</m:t>
            </m:r>
          </m:e>
          <m:sub>
            <m:r>
              <w:rPr>
                <w:rFonts w:ascii="Cambria Math" w:hAnsi="Cambria Math"/>
              </w:rPr>
              <m:t>PPGen</m:t>
            </m:r>
          </m:sub>
        </m:sSub>
        <m:r>
          <w:rPr>
            <w:rFonts w:ascii="Cambria Math" w:hAnsi="Cambria Math"/>
          </w:rPr>
          <m:t>=8</m:t>
        </m:r>
      </m:oMath>
      <w:r>
        <w:t xml:space="preserve">                                (6)</w:t>
      </w:r>
    </w:p>
    <w:p w:rsidR="003D255B" w:rsidRDefault="008D4FB1" w:rsidP="00D15031">
      <w:pPr>
        <w:pStyle w:val="Text"/>
        <w:ind w:firstLine="0"/>
      </w:pPr>
      <w:r>
        <w:rPr>
          <w:noProof/>
          <w:lang w:eastAsia="zh-CN"/>
        </w:rPr>
        <mc:AlternateContent>
          <mc:Choice Requires="wps">
            <w:drawing>
              <wp:anchor distT="0" distB="0" distL="114300" distR="114300" simplePos="0" relativeHeight="251664384" behindDoc="0" locked="0" layoutInCell="0" allowOverlap="1" wp14:anchorId="1F93E888" wp14:editId="084C6581">
                <wp:simplePos x="0" y="0"/>
                <wp:positionH relativeFrom="margin">
                  <wp:align>left</wp:align>
                </wp:positionH>
                <wp:positionV relativeFrom="margin">
                  <wp:align>top</wp:align>
                </wp:positionV>
                <wp:extent cx="3154680" cy="2138680"/>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13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5A51" w:rsidRDefault="009C5A51" w:rsidP="0083222D">
                            <w:pPr>
                              <w:pStyle w:val="TableTitle"/>
                            </w:pPr>
                            <w:r>
                              <w:t>TABLE I</w:t>
                            </w:r>
                          </w:p>
                          <w:p w:rsidR="009C5A51" w:rsidRDefault="009C5A51" w:rsidP="0083222D">
                            <w:pPr>
                              <w:pStyle w:val="TableTitle"/>
                            </w:pPr>
                            <w:r>
                              <w:t>Booth codes for radix 4</w:t>
                            </w:r>
                          </w:p>
                          <w:tbl>
                            <w:tblPr>
                              <w:tblW w:w="4985" w:type="pct"/>
                              <w:tblBorders>
                                <w:top w:val="single" w:sz="12" w:space="0" w:color="808080"/>
                                <w:bottom w:val="single" w:sz="12" w:space="0" w:color="808080"/>
                              </w:tblBorders>
                              <w:tblLook w:val="0000" w:firstRow="0" w:lastRow="0" w:firstColumn="0" w:lastColumn="0" w:noHBand="0" w:noVBand="0"/>
                            </w:tblPr>
                            <w:tblGrid>
                              <w:gridCol w:w="2423"/>
                              <w:gridCol w:w="2530"/>
                            </w:tblGrid>
                            <w:tr w:rsidR="009C5A51" w:rsidTr="00BB4D05">
                              <w:trPr>
                                <w:trHeight w:val="440"/>
                              </w:trPr>
                              <w:tc>
                                <w:tcPr>
                                  <w:tcW w:w="2446" w:type="pct"/>
                                  <w:tcBorders>
                                    <w:top w:val="double" w:sz="6" w:space="0" w:color="auto"/>
                                    <w:left w:val="nil"/>
                                    <w:bottom w:val="single" w:sz="6" w:space="0" w:color="auto"/>
                                    <w:right w:val="nil"/>
                                  </w:tcBorders>
                                  <w:vAlign w:val="center"/>
                                </w:tcPr>
                                <w:p w:rsidR="009C5A51" w:rsidRDefault="009C5A51" w:rsidP="00104CA6">
                                  <w:pPr>
                                    <w:jc w:val="center"/>
                                    <w:rPr>
                                      <w:sz w:val="16"/>
                                      <w:szCs w:val="16"/>
                                    </w:rPr>
                                  </w:pPr>
                                  <m:oMathPara>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i+1</m:t>
                                          </m:r>
                                        </m:sub>
                                      </m:sSub>
                                    </m:oMath>
                                  </m:oMathPara>
                                </w:p>
                              </w:tc>
                              <w:tc>
                                <w:tcPr>
                                  <w:tcW w:w="2554" w:type="pct"/>
                                  <w:tcBorders>
                                    <w:top w:val="double" w:sz="6" w:space="0" w:color="auto"/>
                                    <w:left w:val="nil"/>
                                    <w:bottom w:val="single" w:sz="6" w:space="0" w:color="auto"/>
                                    <w:right w:val="nil"/>
                                  </w:tcBorders>
                                  <w:vAlign w:val="center"/>
                                </w:tcPr>
                                <w:p w:rsidR="009C5A51" w:rsidRDefault="009C5A51">
                                  <w:pPr>
                                    <w:jc w:val="center"/>
                                    <w:rPr>
                                      <w:sz w:val="16"/>
                                      <w:szCs w:val="16"/>
                                    </w:rPr>
                                  </w:pPr>
                                  <w:r>
                                    <w:rPr>
                                      <w:sz w:val="16"/>
                                      <w:szCs w:val="16"/>
                                    </w:rPr>
                                    <w:t>Booth Code</w:t>
                                  </w:r>
                                </w:p>
                              </w:tc>
                            </w:tr>
                            <w:tr w:rsidR="009C5A51" w:rsidTr="00BB4D05">
                              <w:trPr>
                                <w:trHeight w:val="279"/>
                              </w:trPr>
                              <w:tc>
                                <w:tcPr>
                                  <w:tcW w:w="2446" w:type="pct"/>
                                  <w:tcBorders>
                                    <w:top w:val="nil"/>
                                    <w:left w:val="nil"/>
                                    <w:bottom w:val="nil"/>
                                    <w:right w:val="nil"/>
                                  </w:tcBorders>
                                </w:tcPr>
                                <w:p w:rsidR="009C5A51" w:rsidRPr="00104CA6" w:rsidRDefault="009C5A51" w:rsidP="00104CA6">
                                  <w:pPr>
                                    <w:jc w:val="center"/>
                                    <w:rPr>
                                      <w:iCs/>
                                      <w:sz w:val="16"/>
                                      <w:szCs w:val="16"/>
                                    </w:rPr>
                                  </w:pPr>
                                  <w:r>
                                    <w:rPr>
                                      <w:iCs/>
                                      <w:sz w:val="16"/>
                                      <w:szCs w:val="16"/>
                                    </w:rPr>
                                    <w:t>000</w:t>
                                  </w:r>
                                </w:p>
                              </w:tc>
                              <w:tc>
                                <w:tcPr>
                                  <w:tcW w:w="2554" w:type="pct"/>
                                  <w:tcBorders>
                                    <w:top w:val="nil"/>
                                    <w:left w:val="nil"/>
                                    <w:bottom w:val="nil"/>
                                    <w:right w:val="nil"/>
                                  </w:tcBorders>
                                </w:tcPr>
                                <w:p w:rsidR="009C5A51" w:rsidRDefault="009C5A51" w:rsidP="00104CA6">
                                  <w:pPr>
                                    <w:jc w:val="center"/>
                                    <w:rPr>
                                      <w:sz w:val="16"/>
                                      <w:szCs w:val="16"/>
                                    </w:rPr>
                                  </w:pPr>
                                  <w:r>
                                    <w:rPr>
                                      <w:sz w:val="16"/>
                                      <w:szCs w:val="16"/>
                                    </w:rPr>
                                    <w:t>0</w:t>
                                  </w:r>
                                </w:p>
                              </w:tc>
                            </w:tr>
                            <w:tr w:rsidR="009C5A51" w:rsidTr="00BB4D05">
                              <w:trPr>
                                <w:trHeight w:val="279"/>
                              </w:trPr>
                              <w:tc>
                                <w:tcPr>
                                  <w:tcW w:w="2446" w:type="pct"/>
                                  <w:tcBorders>
                                    <w:top w:val="nil"/>
                                    <w:left w:val="nil"/>
                                    <w:bottom w:val="nil"/>
                                    <w:right w:val="nil"/>
                                  </w:tcBorders>
                                </w:tcPr>
                                <w:p w:rsidR="009C5A51" w:rsidRDefault="009C5A51" w:rsidP="00104CA6">
                                  <w:pPr>
                                    <w:jc w:val="center"/>
                                    <w:rPr>
                                      <w:iCs/>
                                      <w:sz w:val="16"/>
                                      <w:szCs w:val="16"/>
                                    </w:rPr>
                                  </w:pPr>
                                  <w:r>
                                    <w:rPr>
                                      <w:iCs/>
                                      <w:sz w:val="16"/>
                                      <w:szCs w:val="16"/>
                                    </w:rPr>
                                    <w:t>001</w:t>
                                  </w:r>
                                </w:p>
                              </w:tc>
                              <w:tc>
                                <w:tcPr>
                                  <w:tcW w:w="2554" w:type="pct"/>
                                  <w:tcBorders>
                                    <w:top w:val="nil"/>
                                    <w:left w:val="nil"/>
                                    <w:bottom w:val="nil"/>
                                    <w:right w:val="nil"/>
                                  </w:tcBorders>
                                </w:tcPr>
                                <w:p w:rsidR="009C5A51" w:rsidRDefault="009C5A51" w:rsidP="00104CA6">
                                  <w:pPr>
                                    <w:jc w:val="center"/>
                                    <w:rPr>
                                      <w:sz w:val="16"/>
                                      <w:szCs w:val="16"/>
                                    </w:rPr>
                                  </w:pPr>
                                  <w:r>
                                    <w:rPr>
                                      <w:sz w:val="16"/>
                                      <w:szCs w:val="16"/>
                                    </w:rPr>
                                    <w:t>+1</w:t>
                                  </w:r>
                                </w:p>
                              </w:tc>
                            </w:tr>
                            <w:tr w:rsidR="009C5A51" w:rsidTr="00BB4D05">
                              <w:trPr>
                                <w:trHeight w:val="279"/>
                              </w:trPr>
                              <w:tc>
                                <w:tcPr>
                                  <w:tcW w:w="2446" w:type="pct"/>
                                  <w:tcBorders>
                                    <w:top w:val="nil"/>
                                    <w:left w:val="nil"/>
                                    <w:bottom w:val="nil"/>
                                    <w:right w:val="nil"/>
                                  </w:tcBorders>
                                </w:tcPr>
                                <w:p w:rsidR="009C5A51" w:rsidRDefault="009C5A51" w:rsidP="00104CA6">
                                  <w:pPr>
                                    <w:jc w:val="center"/>
                                    <w:rPr>
                                      <w:iCs/>
                                      <w:sz w:val="16"/>
                                      <w:szCs w:val="16"/>
                                    </w:rPr>
                                  </w:pPr>
                                  <w:r>
                                    <w:rPr>
                                      <w:iCs/>
                                      <w:sz w:val="16"/>
                                      <w:szCs w:val="16"/>
                                    </w:rPr>
                                    <w:t>010</w:t>
                                  </w:r>
                                </w:p>
                              </w:tc>
                              <w:tc>
                                <w:tcPr>
                                  <w:tcW w:w="2554" w:type="pct"/>
                                  <w:tcBorders>
                                    <w:top w:val="nil"/>
                                    <w:left w:val="nil"/>
                                    <w:bottom w:val="nil"/>
                                    <w:right w:val="nil"/>
                                  </w:tcBorders>
                                </w:tcPr>
                                <w:p w:rsidR="009C5A51" w:rsidRDefault="009C5A51" w:rsidP="00104CA6">
                                  <w:pPr>
                                    <w:jc w:val="center"/>
                                    <w:rPr>
                                      <w:sz w:val="16"/>
                                      <w:szCs w:val="16"/>
                                    </w:rPr>
                                  </w:pPr>
                                  <w:r>
                                    <w:rPr>
                                      <w:sz w:val="16"/>
                                      <w:szCs w:val="16"/>
                                    </w:rPr>
                                    <w:t>+1</w:t>
                                  </w:r>
                                </w:p>
                              </w:tc>
                            </w:tr>
                            <w:tr w:rsidR="009C5A51" w:rsidTr="00BB4D05">
                              <w:trPr>
                                <w:trHeight w:val="279"/>
                              </w:trPr>
                              <w:tc>
                                <w:tcPr>
                                  <w:tcW w:w="2446" w:type="pct"/>
                                  <w:tcBorders>
                                    <w:top w:val="nil"/>
                                    <w:left w:val="nil"/>
                                    <w:bottom w:val="nil"/>
                                    <w:right w:val="nil"/>
                                  </w:tcBorders>
                                </w:tcPr>
                                <w:p w:rsidR="009C5A51" w:rsidRDefault="009C5A51" w:rsidP="00104CA6">
                                  <w:pPr>
                                    <w:jc w:val="center"/>
                                    <w:rPr>
                                      <w:iCs/>
                                      <w:sz w:val="16"/>
                                      <w:szCs w:val="16"/>
                                    </w:rPr>
                                  </w:pPr>
                                  <w:r>
                                    <w:rPr>
                                      <w:iCs/>
                                      <w:sz w:val="16"/>
                                      <w:szCs w:val="16"/>
                                    </w:rPr>
                                    <w:t>011</w:t>
                                  </w:r>
                                </w:p>
                              </w:tc>
                              <w:tc>
                                <w:tcPr>
                                  <w:tcW w:w="2554" w:type="pct"/>
                                  <w:tcBorders>
                                    <w:top w:val="nil"/>
                                    <w:left w:val="nil"/>
                                    <w:bottom w:val="nil"/>
                                    <w:right w:val="nil"/>
                                  </w:tcBorders>
                                </w:tcPr>
                                <w:p w:rsidR="009C5A51" w:rsidRDefault="009C5A51" w:rsidP="00104CA6">
                                  <w:pPr>
                                    <w:jc w:val="center"/>
                                    <w:rPr>
                                      <w:sz w:val="16"/>
                                      <w:szCs w:val="16"/>
                                    </w:rPr>
                                  </w:pPr>
                                  <w:r>
                                    <w:rPr>
                                      <w:sz w:val="16"/>
                                      <w:szCs w:val="16"/>
                                    </w:rPr>
                                    <w:t>+2</w:t>
                                  </w:r>
                                </w:p>
                              </w:tc>
                            </w:tr>
                            <w:tr w:rsidR="009C5A51" w:rsidTr="00BB4D05">
                              <w:trPr>
                                <w:trHeight w:val="279"/>
                              </w:trPr>
                              <w:tc>
                                <w:tcPr>
                                  <w:tcW w:w="2446" w:type="pct"/>
                                  <w:tcBorders>
                                    <w:top w:val="nil"/>
                                    <w:left w:val="nil"/>
                                    <w:bottom w:val="nil"/>
                                    <w:right w:val="nil"/>
                                  </w:tcBorders>
                                </w:tcPr>
                                <w:p w:rsidR="009C5A51" w:rsidRDefault="009C5A51" w:rsidP="00104CA6">
                                  <w:pPr>
                                    <w:jc w:val="center"/>
                                    <w:rPr>
                                      <w:iCs/>
                                      <w:sz w:val="16"/>
                                      <w:szCs w:val="16"/>
                                    </w:rPr>
                                  </w:pPr>
                                  <w:r>
                                    <w:rPr>
                                      <w:iCs/>
                                      <w:sz w:val="16"/>
                                      <w:szCs w:val="16"/>
                                    </w:rPr>
                                    <w:t>100</w:t>
                                  </w:r>
                                </w:p>
                              </w:tc>
                              <w:tc>
                                <w:tcPr>
                                  <w:tcW w:w="2554" w:type="pct"/>
                                  <w:tcBorders>
                                    <w:top w:val="nil"/>
                                    <w:left w:val="nil"/>
                                    <w:bottom w:val="nil"/>
                                    <w:right w:val="nil"/>
                                  </w:tcBorders>
                                </w:tcPr>
                                <w:p w:rsidR="009C5A51" w:rsidRDefault="009C5A51" w:rsidP="00104CA6">
                                  <w:pPr>
                                    <w:jc w:val="center"/>
                                    <w:rPr>
                                      <w:sz w:val="16"/>
                                      <w:szCs w:val="16"/>
                                    </w:rPr>
                                  </w:pPr>
                                  <w:r>
                                    <w:rPr>
                                      <w:sz w:val="16"/>
                                      <w:szCs w:val="16"/>
                                    </w:rPr>
                                    <w:t>-2</w:t>
                                  </w:r>
                                </w:p>
                              </w:tc>
                            </w:tr>
                            <w:tr w:rsidR="009C5A51" w:rsidTr="00BB4D05">
                              <w:trPr>
                                <w:trHeight w:val="279"/>
                              </w:trPr>
                              <w:tc>
                                <w:tcPr>
                                  <w:tcW w:w="2446" w:type="pct"/>
                                  <w:tcBorders>
                                    <w:top w:val="nil"/>
                                    <w:left w:val="nil"/>
                                    <w:bottom w:val="nil"/>
                                    <w:right w:val="nil"/>
                                  </w:tcBorders>
                                </w:tcPr>
                                <w:p w:rsidR="009C5A51" w:rsidRDefault="009C5A51" w:rsidP="00104CA6">
                                  <w:pPr>
                                    <w:jc w:val="center"/>
                                    <w:rPr>
                                      <w:iCs/>
                                      <w:sz w:val="16"/>
                                      <w:szCs w:val="16"/>
                                    </w:rPr>
                                  </w:pPr>
                                  <w:r>
                                    <w:rPr>
                                      <w:iCs/>
                                      <w:sz w:val="16"/>
                                      <w:szCs w:val="16"/>
                                    </w:rPr>
                                    <w:t>101</w:t>
                                  </w:r>
                                </w:p>
                              </w:tc>
                              <w:tc>
                                <w:tcPr>
                                  <w:tcW w:w="2554" w:type="pct"/>
                                  <w:tcBorders>
                                    <w:top w:val="nil"/>
                                    <w:left w:val="nil"/>
                                    <w:bottom w:val="nil"/>
                                    <w:right w:val="nil"/>
                                  </w:tcBorders>
                                </w:tcPr>
                                <w:p w:rsidR="009C5A51" w:rsidRDefault="009C5A51" w:rsidP="00104CA6">
                                  <w:pPr>
                                    <w:jc w:val="center"/>
                                    <w:rPr>
                                      <w:sz w:val="16"/>
                                      <w:szCs w:val="16"/>
                                    </w:rPr>
                                  </w:pPr>
                                  <w:r>
                                    <w:rPr>
                                      <w:sz w:val="16"/>
                                      <w:szCs w:val="16"/>
                                    </w:rPr>
                                    <w:t>-1</w:t>
                                  </w:r>
                                </w:p>
                              </w:tc>
                            </w:tr>
                            <w:tr w:rsidR="009C5A51" w:rsidTr="00BB4D05">
                              <w:trPr>
                                <w:trHeight w:val="279"/>
                              </w:trPr>
                              <w:tc>
                                <w:tcPr>
                                  <w:tcW w:w="2446" w:type="pct"/>
                                  <w:tcBorders>
                                    <w:top w:val="nil"/>
                                    <w:left w:val="nil"/>
                                    <w:bottom w:val="nil"/>
                                    <w:right w:val="nil"/>
                                  </w:tcBorders>
                                </w:tcPr>
                                <w:p w:rsidR="009C5A51" w:rsidRDefault="009C5A51" w:rsidP="00104CA6">
                                  <w:pPr>
                                    <w:jc w:val="center"/>
                                    <w:rPr>
                                      <w:iCs/>
                                      <w:sz w:val="16"/>
                                      <w:szCs w:val="16"/>
                                    </w:rPr>
                                  </w:pPr>
                                  <w:r>
                                    <w:rPr>
                                      <w:iCs/>
                                      <w:sz w:val="16"/>
                                      <w:szCs w:val="16"/>
                                    </w:rPr>
                                    <w:t>110</w:t>
                                  </w:r>
                                </w:p>
                              </w:tc>
                              <w:tc>
                                <w:tcPr>
                                  <w:tcW w:w="2554" w:type="pct"/>
                                  <w:tcBorders>
                                    <w:top w:val="nil"/>
                                    <w:left w:val="nil"/>
                                    <w:bottom w:val="nil"/>
                                    <w:right w:val="nil"/>
                                  </w:tcBorders>
                                </w:tcPr>
                                <w:p w:rsidR="009C5A51" w:rsidRDefault="009C5A51" w:rsidP="00104CA6">
                                  <w:pPr>
                                    <w:jc w:val="center"/>
                                    <w:rPr>
                                      <w:sz w:val="16"/>
                                      <w:szCs w:val="16"/>
                                    </w:rPr>
                                  </w:pPr>
                                  <w:r>
                                    <w:rPr>
                                      <w:sz w:val="16"/>
                                      <w:szCs w:val="16"/>
                                    </w:rPr>
                                    <w:t>-1</w:t>
                                  </w:r>
                                </w:p>
                              </w:tc>
                            </w:tr>
                            <w:tr w:rsidR="009C5A51" w:rsidTr="00BB4D05">
                              <w:trPr>
                                <w:trHeight w:val="279"/>
                              </w:trPr>
                              <w:tc>
                                <w:tcPr>
                                  <w:tcW w:w="2446" w:type="pct"/>
                                  <w:tcBorders>
                                    <w:top w:val="nil"/>
                                    <w:left w:val="nil"/>
                                    <w:bottom w:val="double" w:sz="6" w:space="0" w:color="auto"/>
                                    <w:right w:val="nil"/>
                                  </w:tcBorders>
                                </w:tcPr>
                                <w:p w:rsidR="009C5A51" w:rsidRDefault="009C5A51" w:rsidP="00104CA6">
                                  <w:pPr>
                                    <w:jc w:val="center"/>
                                    <w:rPr>
                                      <w:iCs/>
                                      <w:sz w:val="16"/>
                                      <w:szCs w:val="16"/>
                                    </w:rPr>
                                  </w:pPr>
                                  <w:r>
                                    <w:rPr>
                                      <w:iCs/>
                                      <w:sz w:val="16"/>
                                      <w:szCs w:val="16"/>
                                    </w:rPr>
                                    <w:t>111</w:t>
                                  </w:r>
                                </w:p>
                              </w:tc>
                              <w:tc>
                                <w:tcPr>
                                  <w:tcW w:w="2554" w:type="pct"/>
                                  <w:tcBorders>
                                    <w:top w:val="nil"/>
                                    <w:left w:val="nil"/>
                                    <w:bottom w:val="double" w:sz="6" w:space="0" w:color="auto"/>
                                    <w:right w:val="nil"/>
                                  </w:tcBorders>
                                </w:tcPr>
                                <w:p w:rsidR="009C5A51" w:rsidRDefault="009C5A51" w:rsidP="00104CA6">
                                  <w:pPr>
                                    <w:jc w:val="center"/>
                                    <w:rPr>
                                      <w:sz w:val="16"/>
                                      <w:szCs w:val="16"/>
                                    </w:rPr>
                                  </w:pPr>
                                  <w:r>
                                    <w:rPr>
                                      <w:sz w:val="16"/>
                                      <w:szCs w:val="16"/>
                                    </w:rPr>
                                    <w:t>0</w:t>
                                  </w:r>
                                </w:p>
                              </w:tc>
                            </w:tr>
                          </w:tbl>
                          <w:p w:rsidR="009C5A51" w:rsidRDefault="009C5A51" w:rsidP="008D4FB1">
                            <w:pPr>
                              <w:pStyle w:val="a9"/>
                              <w:ind w:firstLine="0"/>
                            </w:pPr>
                          </w:p>
                          <w:p w:rsidR="009C5A51" w:rsidRDefault="009C5A51" w:rsidP="0083222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93E888" id="_x0000_s1027" type="#_x0000_t202" style="position:absolute;left:0;text-align:left;margin-left:0;margin-top:0;width:248.4pt;height:168.4pt;z-index:25166438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" o:allowincell="f" stroked="f">
                <v:textbox inset="0,0,0,0">
                  <w:txbxContent>
                    <w:p w:rsidR="009C5A51" w:rsidRDefault="009C5A51" w:rsidP="0083222D">
                      <w:pPr>
                        <w:pStyle w:val="TableTitle"/>
                      </w:pPr>
                      <w:r>
                        <w:t>TABLE I</w:t>
                      </w:r>
                    </w:p>
                    <w:p w:rsidR="009C5A51" w:rsidRDefault="009C5A51" w:rsidP="0083222D">
                      <w:pPr>
                        <w:pStyle w:val="TableTitle"/>
                      </w:pPr>
                      <w:r>
                        <w:t>Booth codes for radix 4</w:t>
                      </w:r>
                    </w:p>
                    <w:tbl>
                      <w:tblPr>
                        <w:tblW w:w="4985" w:type="pct"/>
                        <w:tblBorders>
                          <w:top w:val="single" w:sz="12" w:space="0" w:color="808080"/>
                          <w:bottom w:val="single" w:sz="12" w:space="0" w:color="808080"/>
                        </w:tblBorders>
                        <w:tblLook w:val="0000" w:firstRow="0" w:lastRow="0" w:firstColumn="0" w:lastColumn="0" w:noHBand="0" w:noVBand="0"/>
                      </w:tblPr>
                      <w:tblGrid>
                        <w:gridCol w:w="2423"/>
                        <w:gridCol w:w="2530"/>
                      </w:tblGrid>
                      <w:tr w:rsidR="009C5A51" w:rsidTr="00BB4D05">
                        <w:trPr>
                          <w:trHeight w:val="440"/>
                        </w:trPr>
                        <w:tc>
                          <w:tcPr>
                            <w:tcW w:w="2446" w:type="pct"/>
                            <w:tcBorders>
                              <w:top w:val="double" w:sz="6" w:space="0" w:color="auto"/>
                              <w:left w:val="nil"/>
                              <w:bottom w:val="single" w:sz="6" w:space="0" w:color="auto"/>
                              <w:right w:val="nil"/>
                            </w:tcBorders>
                            <w:vAlign w:val="center"/>
                          </w:tcPr>
                          <w:p w:rsidR="009C5A51" w:rsidRDefault="009C5A51" w:rsidP="00104CA6">
                            <w:pPr>
                              <w:jc w:val="center"/>
                              <w:rPr>
                                <w:sz w:val="16"/>
                                <w:szCs w:val="16"/>
                              </w:rPr>
                            </w:pPr>
                            <m:oMathPara>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i+1</m:t>
                                    </m:r>
                                  </m:sub>
                                </m:sSub>
                              </m:oMath>
                            </m:oMathPara>
                          </w:p>
                        </w:tc>
                        <w:tc>
                          <w:tcPr>
                            <w:tcW w:w="2554" w:type="pct"/>
                            <w:tcBorders>
                              <w:top w:val="double" w:sz="6" w:space="0" w:color="auto"/>
                              <w:left w:val="nil"/>
                              <w:bottom w:val="single" w:sz="6" w:space="0" w:color="auto"/>
                              <w:right w:val="nil"/>
                            </w:tcBorders>
                            <w:vAlign w:val="center"/>
                          </w:tcPr>
                          <w:p w:rsidR="009C5A51" w:rsidRDefault="009C5A51">
                            <w:pPr>
                              <w:jc w:val="center"/>
                              <w:rPr>
                                <w:sz w:val="16"/>
                                <w:szCs w:val="16"/>
                              </w:rPr>
                            </w:pPr>
                            <w:r>
                              <w:rPr>
                                <w:sz w:val="16"/>
                                <w:szCs w:val="16"/>
                              </w:rPr>
                              <w:t>Booth Code</w:t>
                            </w:r>
                          </w:p>
                        </w:tc>
                      </w:tr>
                      <w:tr w:rsidR="009C5A51" w:rsidTr="00BB4D05">
                        <w:trPr>
                          <w:trHeight w:val="279"/>
                        </w:trPr>
                        <w:tc>
                          <w:tcPr>
                            <w:tcW w:w="2446" w:type="pct"/>
                            <w:tcBorders>
                              <w:top w:val="nil"/>
                              <w:left w:val="nil"/>
                              <w:bottom w:val="nil"/>
                              <w:right w:val="nil"/>
                            </w:tcBorders>
                          </w:tcPr>
                          <w:p w:rsidR="009C5A51" w:rsidRPr="00104CA6" w:rsidRDefault="009C5A51" w:rsidP="00104CA6">
                            <w:pPr>
                              <w:jc w:val="center"/>
                              <w:rPr>
                                <w:iCs/>
                                <w:sz w:val="16"/>
                                <w:szCs w:val="16"/>
                              </w:rPr>
                            </w:pPr>
                            <w:r>
                              <w:rPr>
                                <w:iCs/>
                                <w:sz w:val="16"/>
                                <w:szCs w:val="16"/>
                              </w:rPr>
                              <w:t>000</w:t>
                            </w:r>
                          </w:p>
                        </w:tc>
                        <w:tc>
                          <w:tcPr>
                            <w:tcW w:w="2554" w:type="pct"/>
                            <w:tcBorders>
                              <w:top w:val="nil"/>
                              <w:left w:val="nil"/>
                              <w:bottom w:val="nil"/>
                              <w:right w:val="nil"/>
                            </w:tcBorders>
                          </w:tcPr>
                          <w:p w:rsidR="009C5A51" w:rsidRDefault="009C5A51" w:rsidP="00104CA6">
                            <w:pPr>
                              <w:jc w:val="center"/>
                              <w:rPr>
                                <w:sz w:val="16"/>
                                <w:szCs w:val="16"/>
                              </w:rPr>
                            </w:pPr>
                            <w:r>
                              <w:rPr>
                                <w:sz w:val="16"/>
                                <w:szCs w:val="16"/>
                              </w:rPr>
                              <w:t>0</w:t>
                            </w:r>
                          </w:p>
                        </w:tc>
                      </w:tr>
                      <w:tr w:rsidR="009C5A51" w:rsidTr="00BB4D05">
                        <w:trPr>
                          <w:trHeight w:val="279"/>
                        </w:trPr>
                        <w:tc>
                          <w:tcPr>
                            <w:tcW w:w="2446" w:type="pct"/>
                            <w:tcBorders>
                              <w:top w:val="nil"/>
                              <w:left w:val="nil"/>
                              <w:bottom w:val="nil"/>
                              <w:right w:val="nil"/>
                            </w:tcBorders>
                          </w:tcPr>
                          <w:p w:rsidR="009C5A51" w:rsidRDefault="009C5A51" w:rsidP="00104CA6">
                            <w:pPr>
                              <w:jc w:val="center"/>
                              <w:rPr>
                                <w:iCs/>
                                <w:sz w:val="16"/>
                                <w:szCs w:val="16"/>
                              </w:rPr>
                            </w:pPr>
                            <w:r>
                              <w:rPr>
                                <w:iCs/>
                                <w:sz w:val="16"/>
                                <w:szCs w:val="16"/>
                              </w:rPr>
                              <w:t>001</w:t>
                            </w:r>
                          </w:p>
                        </w:tc>
                        <w:tc>
                          <w:tcPr>
                            <w:tcW w:w="2554" w:type="pct"/>
                            <w:tcBorders>
                              <w:top w:val="nil"/>
                              <w:left w:val="nil"/>
                              <w:bottom w:val="nil"/>
                              <w:right w:val="nil"/>
                            </w:tcBorders>
                          </w:tcPr>
                          <w:p w:rsidR="009C5A51" w:rsidRDefault="009C5A51" w:rsidP="00104CA6">
                            <w:pPr>
                              <w:jc w:val="center"/>
                              <w:rPr>
                                <w:sz w:val="16"/>
                                <w:szCs w:val="16"/>
                              </w:rPr>
                            </w:pPr>
                            <w:r>
                              <w:rPr>
                                <w:sz w:val="16"/>
                                <w:szCs w:val="16"/>
                              </w:rPr>
                              <w:t>+1</w:t>
                            </w:r>
                          </w:p>
                        </w:tc>
                      </w:tr>
                      <w:tr w:rsidR="009C5A51" w:rsidTr="00BB4D05">
                        <w:trPr>
                          <w:trHeight w:val="279"/>
                        </w:trPr>
                        <w:tc>
                          <w:tcPr>
                            <w:tcW w:w="2446" w:type="pct"/>
                            <w:tcBorders>
                              <w:top w:val="nil"/>
                              <w:left w:val="nil"/>
                              <w:bottom w:val="nil"/>
                              <w:right w:val="nil"/>
                            </w:tcBorders>
                          </w:tcPr>
                          <w:p w:rsidR="009C5A51" w:rsidRDefault="009C5A51" w:rsidP="00104CA6">
                            <w:pPr>
                              <w:jc w:val="center"/>
                              <w:rPr>
                                <w:iCs/>
                                <w:sz w:val="16"/>
                                <w:szCs w:val="16"/>
                              </w:rPr>
                            </w:pPr>
                            <w:r>
                              <w:rPr>
                                <w:iCs/>
                                <w:sz w:val="16"/>
                                <w:szCs w:val="16"/>
                              </w:rPr>
                              <w:t>010</w:t>
                            </w:r>
                          </w:p>
                        </w:tc>
                        <w:tc>
                          <w:tcPr>
                            <w:tcW w:w="2554" w:type="pct"/>
                            <w:tcBorders>
                              <w:top w:val="nil"/>
                              <w:left w:val="nil"/>
                              <w:bottom w:val="nil"/>
                              <w:right w:val="nil"/>
                            </w:tcBorders>
                          </w:tcPr>
                          <w:p w:rsidR="009C5A51" w:rsidRDefault="009C5A51" w:rsidP="00104CA6">
                            <w:pPr>
                              <w:jc w:val="center"/>
                              <w:rPr>
                                <w:sz w:val="16"/>
                                <w:szCs w:val="16"/>
                              </w:rPr>
                            </w:pPr>
                            <w:r>
                              <w:rPr>
                                <w:sz w:val="16"/>
                                <w:szCs w:val="16"/>
                              </w:rPr>
                              <w:t>+1</w:t>
                            </w:r>
                          </w:p>
                        </w:tc>
                      </w:tr>
                      <w:tr w:rsidR="009C5A51" w:rsidTr="00BB4D05">
                        <w:trPr>
                          <w:trHeight w:val="279"/>
                        </w:trPr>
                        <w:tc>
                          <w:tcPr>
                            <w:tcW w:w="2446" w:type="pct"/>
                            <w:tcBorders>
                              <w:top w:val="nil"/>
                              <w:left w:val="nil"/>
                              <w:bottom w:val="nil"/>
                              <w:right w:val="nil"/>
                            </w:tcBorders>
                          </w:tcPr>
                          <w:p w:rsidR="009C5A51" w:rsidRDefault="009C5A51" w:rsidP="00104CA6">
                            <w:pPr>
                              <w:jc w:val="center"/>
                              <w:rPr>
                                <w:iCs/>
                                <w:sz w:val="16"/>
                                <w:szCs w:val="16"/>
                              </w:rPr>
                            </w:pPr>
                            <w:r>
                              <w:rPr>
                                <w:iCs/>
                                <w:sz w:val="16"/>
                                <w:szCs w:val="16"/>
                              </w:rPr>
                              <w:t>011</w:t>
                            </w:r>
                          </w:p>
                        </w:tc>
                        <w:tc>
                          <w:tcPr>
                            <w:tcW w:w="2554" w:type="pct"/>
                            <w:tcBorders>
                              <w:top w:val="nil"/>
                              <w:left w:val="nil"/>
                              <w:bottom w:val="nil"/>
                              <w:right w:val="nil"/>
                            </w:tcBorders>
                          </w:tcPr>
                          <w:p w:rsidR="009C5A51" w:rsidRDefault="009C5A51" w:rsidP="00104CA6">
                            <w:pPr>
                              <w:jc w:val="center"/>
                              <w:rPr>
                                <w:sz w:val="16"/>
                                <w:szCs w:val="16"/>
                              </w:rPr>
                            </w:pPr>
                            <w:r>
                              <w:rPr>
                                <w:sz w:val="16"/>
                                <w:szCs w:val="16"/>
                              </w:rPr>
                              <w:t>+2</w:t>
                            </w:r>
                          </w:p>
                        </w:tc>
                      </w:tr>
                      <w:tr w:rsidR="009C5A51" w:rsidTr="00BB4D05">
                        <w:trPr>
                          <w:trHeight w:val="279"/>
                        </w:trPr>
                        <w:tc>
                          <w:tcPr>
                            <w:tcW w:w="2446" w:type="pct"/>
                            <w:tcBorders>
                              <w:top w:val="nil"/>
                              <w:left w:val="nil"/>
                              <w:bottom w:val="nil"/>
                              <w:right w:val="nil"/>
                            </w:tcBorders>
                          </w:tcPr>
                          <w:p w:rsidR="009C5A51" w:rsidRDefault="009C5A51" w:rsidP="00104CA6">
                            <w:pPr>
                              <w:jc w:val="center"/>
                              <w:rPr>
                                <w:iCs/>
                                <w:sz w:val="16"/>
                                <w:szCs w:val="16"/>
                              </w:rPr>
                            </w:pPr>
                            <w:r>
                              <w:rPr>
                                <w:iCs/>
                                <w:sz w:val="16"/>
                                <w:szCs w:val="16"/>
                              </w:rPr>
                              <w:t>100</w:t>
                            </w:r>
                          </w:p>
                        </w:tc>
                        <w:tc>
                          <w:tcPr>
                            <w:tcW w:w="2554" w:type="pct"/>
                            <w:tcBorders>
                              <w:top w:val="nil"/>
                              <w:left w:val="nil"/>
                              <w:bottom w:val="nil"/>
                              <w:right w:val="nil"/>
                            </w:tcBorders>
                          </w:tcPr>
                          <w:p w:rsidR="009C5A51" w:rsidRDefault="009C5A51" w:rsidP="00104CA6">
                            <w:pPr>
                              <w:jc w:val="center"/>
                              <w:rPr>
                                <w:sz w:val="16"/>
                                <w:szCs w:val="16"/>
                              </w:rPr>
                            </w:pPr>
                            <w:r>
                              <w:rPr>
                                <w:sz w:val="16"/>
                                <w:szCs w:val="16"/>
                              </w:rPr>
                              <w:t>-2</w:t>
                            </w:r>
                          </w:p>
                        </w:tc>
                      </w:tr>
                      <w:tr w:rsidR="009C5A51" w:rsidTr="00BB4D05">
                        <w:trPr>
                          <w:trHeight w:val="279"/>
                        </w:trPr>
                        <w:tc>
                          <w:tcPr>
                            <w:tcW w:w="2446" w:type="pct"/>
                            <w:tcBorders>
                              <w:top w:val="nil"/>
                              <w:left w:val="nil"/>
                              <w:bottom w:val="nil"/>
                              <w:right w:val="nil"/>
                            </w:tcBorders>
                          </w:tcPr>
                          <w:p w:rsidR="009C5A51" w:rsidRDefault="009C5A51" w:rsidP="00104CA6">
                            <w:pPr>
                              <w:jc w:val="center"/>
                              <w:rPr>
                                <w:iCs/>
                                <w:sz w:val="16"/>
                                <w:szCs w:val="16"/>
                              </w:rPr>
                            </w:pPr>
                            <w:r>
                              <w:rPr>
                                <w:iCs/>
                                <w:sz w:val="16"/>
                                <w:szCs w:val="16"/>
                              </w:rPr>
                              <w:t>101</w:t>
                            </w:r>
                          </w:p>
                        </w:tc>
                        <w:tc>
                          <w:tcPr>
                            <w:tcW w:w="2554" w:type="pct"/>
                            <w:tcBorders>
                              <w:top w:val="nil"/>
                              <w:left w:val="nil"/>
                              <w:bottom w:val="nil"/>
                              <w:right w:val="nil"/>
                            </w:tcBorders>
                          </w:tcPr>
                          <w:p w:rsidR="009C5A51" w:rsidRDefault="009C5A51" w:rsidP="00104CA6">
                            <w:pPr>
                              <w:jc w:val="center"/>
                              <w:rPr>
                                <w:sz w:val="16"/>
                                <w:szCs w:val="16"/>
                              </w:rPr>
                            </w:pPr>
                            <w:r>
                              <w:rPr>
                                <w:sz w:val="16"/>
                                <w:szCs w:val="16"/>
                              </w:rPr>
                              <w:t>-1</w:t>
                            </w:r>
                          </w:p>
                        </w:tc>
                      </w:tr>
                      <w:tr w:rsidR="009C5A51" w:rsidTr="00BB4D05">
                        <w:trPr>
                          <w:trHeight w:val="279"/>
                        </w:trPr>
                        <w:tc>
                          <w:tcPr>
                            <w:tcW w:w="2446" w:type="pct"/>
                            <w:tcBorders>
                              <w:top w:val="nil"/>
                              <w:left w:val="nil"/>
                              <w:bottom w:val="nil"/>
                              <w:right w:val="nil"/>
                            </w:tcBorders>
                          </w:tcPr>
                          <w:p w:rsidR="009C5A51" w:rsidRDefault="009C5A51" w:rsidP="00104CA6">
                            <w:pPr>
                              <w:jc w:val="center"/>
                              <w:rPr>
                                <w:iCs/>
                                <w:sz w:val="16"/>
                                <w:szCs w:val="16"/>
                              </w:rPr>
                            </w:pPr>
                            <w:r>
                              <w:rPr>
                                <w:iCs/>
                                <w:sz w:val="16"/>
                                <w:szCs w:val="16"/>
                              </w:rPr>
                              <w:t>110</w:t>
                            </w:r>
                          </w:p>
                        </w:tc>
                        <w:tc>
                          <w:tcPr>
                            <w:tcW w:w="2554" w:type="pct"/>
                            <w:tcBorders>
                              <w:top w:val="nil"/>
                              <w:left w:val="nil"/>
                              <w:bottom w:val="nil"/>
                              <w:right w:val="nil"/>
                            </w:tcBorders>
                          </w:tcPr>
                          <w:p w:rsidR="009C5A51" w:rsidRDefault="009C5A51" w:rsidP="00104CA6">
                            <w:pPr>
                              <w:jc w:val="center"/>
                              <w:rPr>
                                <w:sz w:val="16"/>
                                <w:szCs w:val="16"/>
                              </w:rPr>
                            </w:pPr>
                            <w:r>
                              <w:rPr>
                                <w:sz w:val="16"/>
                                <w:szCs w:val="16"/>
                              </w:rPr>
                              <w:t>-1</w:t>
                            </w:r>
                          </w:p>
                        </w:tc>
                      </w:tr>
                      <w:tr w:rsidR="009C5A51" w:rsidTr="00BB4D05">
                        <w:trPr>
                          <w:trHeight w:val="279"/>
                        </w:trPr>
                        <w:tc>
                          <w:tcPr>
                            <w:tcW w:w="2446" w:type="pct"/>
                            <w:tcBorders>
                              <w:top w:val="nil"/>
                              <w:left w:val="nil"/>
                              <w:bottom w:val="double" w:sz="6" w:space="0" w:color="auto"/>
                              <w:right w:val="nil"/>
                            </w:tcBorders>
                          </w:tcPr>
                          <w:p w:rsidR="009C5A51" w:rsidRDefault="009C5A51" w:rsidP="00104CA6">
                            <w:pPr>
                              <w:jc w:val="center"/>
                              <w:rPr>
                                <w:iCs/>
                                <w:sz w:val="16"/>
                                <w:szCs w:val="16"/>
                              </w:rPr>
                            </w:pPr>
                            <w:r>
                              <w:rPr>
                                <w:iCs/>
                                <w:sz w:val="16"/>
                                <w:szCs w:val="16"/>
                              </w:rPr>
                              <w:t>111</w:t>
                            </w:r>
                          </w:p>
                        </w:tc>
                        <w:tc>
                          <w:tcPr>
                            <w:tcW w:w="2554" w:type="pct"/>
                            <w:tcBorders>
                              <w:top w:val="nil"/>
                              <w:left w:val="nil"/>
                              <w:bottom w:val="double" w:sz="6" w:space="0" w:color="auto"/>
                              <w:right w:val="nil"/>
                            </w:tcBorders>
                          </w:tcPr>
                          <w:p w:rsidR="009C5A51" w:rsidRDefault="009C5A51" w:rsidP="00104CA6">
                            <w:pPr>
                              <w:jc w:val="center"/>
                              <w:rPr>
                                <w:sz w:val="16"/>
                                <w:szCs w:val="16"/>
                              </w:rPr>
                            </w:pPr>
                            <w:r>
                              <w:rPr>
                                <w:sz w:val="16"/>
                                <w:szCs w:val="16"/>
                              </w:rPr>
                              <w:t>0</w:t>
                            </w:r>
                          </w:p>
                        </w:tc>
                      </w:tr>
                    </w:tbl>
                    <w:p w:rsidR="009C5A51" w:rsidRDefault="009C5A51" w:rsidP="008D4FB1">
                      <w:pPr>
                        <w:pStyle w:val="a9"/>
                        <w:ind w:firstLine="0"/>
                      </w:pPr>
                    </w:p>
                    <w:p w:rsidR="009C5A51" w:rsidRDefault="009C5A51" w:rsidP="0083222D"/>
                  </w:txbxContent>
                </v:textbox>
                <w10:wrap type="square" anchorx="margin" anchory="margin"/>
              </v:shape>
            </w:pict>
          </mc:Fallback>
        </mc:AlternateContent>
      </w:r>
    </w:p>
    <w:p w:rsidR="003D255B" w:rsidRDefault="00D15031" w:rsidP="003D255B">
      <w:pPr>
        <w:pStyle w:val="2"/>
      </w:pPr>
      <w:r>
        <w:t>Partial Product Reduction</w:t>
      </w:r>
    </w:p>
    <w:p w:rsidR="00F52630" w:rsidRDefault="00E47BC1" w:rsidP="00D24622">
      <w:pPr>
        <w:jc w:val="both"/>
      </w:pPr>
      <w:r>
        <w:t xml:space="preserve">  Reduced-area Reduction scheme reduces the height of the partial product matrix at the same speed of Dadda Reduction method</w:t>
      </w:r>
      <w:r w:rsidR="00545183">
        <w:t xml:space="preserve">. </w:t>
      </w:r>
      <w:r w:rsidR="00D24622">
        <w:t>Specifically, in our case, 8 16-bit wide partial products with additional sign-related bits takes 4 reduction stages</w:t>
      </w:r>
      <w:r w:rsidR="00F52630">
        <w:t>. Note the full adder we implemented costs 4 gate delay</w:t>
      </w:r>
      <w:r w:rsidR="00D952D2">
        <w:t>.</w:t>
      </w:r>
      <w:r w:rsidR="00F52630">
        <w:t xml:space="preserve"> thus the total gate delay of the reduction process is constant:</w:t>
      </w:r>
    </w:p>
    <w:p w:rsidR="00F52630" w:rsidRDefault="00F52630" w:rsidP="00D24622">
      <w:pPr>
        <w:jc w:val="both"/>
      </w:pPr>
      <w:r>
        <w:t xml:space="preserve">                                           </w:t>
      </w:r>
      <m:oMath>
        <m:sSub>
          <m:sSubPr>
            <m:ctrlPr>
              <w:rPr>
                <w:rFonts w:ascii="Cambria Math" w:hAnsi="Cambria Math"/>
                <w:i/>
              </w:rPr>
            </m:ctrlPr>
          </m:sSubPr>
          <m:e>
            <m:r>
              <w:rPr>
                <w:rFonts w:ascii="Cambria Math" w:hAnsi="Cambria Math"/>
              </w:rPr>
              <m:t>Delay</m:t>
            </m:r>
          </m:e>
          <m:sub>
            <m:r>
              <w:rPr>
                <w:rFonts w:ascii="Cambria Math" w:hAnsi="Cambria Math"/>
              </w:rPr>
              <m:t>RA</m:t>
            </m:r>
          </m:sub>
        </m:sSub>
        <m:r>
          <w:rPr>
            <w:rFonts w:ascii="Cambria Math" w:hAnsi="Cambria Math"/>
          </w:rPr>
          <m:t>=16</m:t>
        </m:r>
      </m:oMath>
      <w:r>
        <w:t xml:space="preserve">                              (7)</w:t>
      </w:r>
    </w:p>
    <w:p w:rsidR="00E203CA" w:rsidRDefault="008320AE" w:rsidP="00D24622">
      <w:pPr>
        <w:jc w:val="both"/>
      </w:pPr>
      <w:r>
        <w:t xml:space="preserve">  </w:t>
      </w:r>
      <w:r w:rsidR="00F116A4">
        <w:t xml:space="preserve">As mentioned in [], the hardware requirements for the original RA multipliers are </w:t>
      </w:r>
      <m:oMath>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-4N+3+S</m:t>
        </m:r>
      </m:oMath>
      <w:r w:rsidR="00F116A4">
        <w:t xml:space="preserve"> full adders and</w:t>
      </w:r>
      <w:r w:rsidR="00D77A6C">
        <w:t xml:space="preserve"> </w:t>
      </w:r>
      <m:oMath>
        <m:r>
          <m:rPr>
            <m:sty m:val="p"/>
          </m:rPr>
          <w:rPr>
            <w:rFonts w:ascii="Cambria Math" w:hAnsi="Cambria Math"/>
          </w:rPr>
          <m:t>N-1</m:t>
        </m:r>
      </m:oMath>
      <w:r w:rsidR="00F116A4">
        <w:t xml:space="preserve"> half adders, where S is the number of reduction stages. </w:t>
      </w:r>
      <w:r w:rsidR="003E2F48">
        <w:t xml:space="preserve">Since </w:t>
      </w:r>
      <w:r w:rsidR="00D77A6C">
        <w:t>we adopted Booth Encoding and different implementation</w:t>
      </w:r>
      <w:r w:rsidR="00E203CA">
        <w:t xml:space="preserve"> and the </w:t>
      </w:r>
      <w:r w:rsidR="003E2F48">
        <w:t xml:space="preserve">total gate count is determined by the specific reduction </w:t>
      </w:r>
      <w:r w:rsidR="00B34DB7">
        <w:lastRenderedPageBreak/>
        <w:t>scheme</w:t>
      </w:r>
      <w:r w:rsidR="003E2F48">
        <w:t xml:space="preserve">, we counted the total number of half adder and full adder we used in </w:t>
      </w:r>
      <w:r w:rsidR="00B34DB7">
        <w:t>our case</w:t>
      </w:r>
      <w:r w:rsidR="00E203CA">
        <w:t xml:space="preserve">, and we used 103 full adders and </w:t>
      </w:r>
      <w:r w:rsidR="00D952D2">
        <w:t>20 half adders. Given that the full adder we adopted costs 7 gates and half adder costs 2 gates. Thus the total gate count for reduction scheme is:</w:t>
      </w:r>
    </w:p>
    <w:p w:rsidR="00712876" w:rsidRDefault="00D952D2" w:rsidP="00D24622">
      <w:pPr>
        <w:jc w:val="both"/>
      </w:pPr>
      <w:r>
        <w:t xml:space="preserve">                    </w:t>
      </w:r>
      <m:oMath>
        <m:sSub>
          <m:sSubPr>
            <m:ctrlPr>
              <w:rPr>
                <w:rFonts w:ascii="Cambria Math" w:hAnsi="Cambria Math"/>
                <w:i/>
              </w:rPr>
            </m:ctrlPr>
          </m:sSubPr>
          <m:e>
            <m:r>
              <w:rPr>
                <w:rFonts w:ascii="Cambria Math" w:hAnsi="Cambria Math"/>
              </w:rPr>
              <m:t>Gate</m:t>
            </m:r>
          </m:e>
          <m:sub>
            <m:r>
              <w:rPr>
                <w:rFonts w:ascii="Cambria Math" w:hAnsi="Cambria Math"/>
              </w:rPr>
              <m:t>RA</m:t>
            </m:r>
          </m:sub>
        </m:sSub>
        <m:r>
          <w:rPr>
            <w:rFonts w:ascii="Cambria Math" w:hAnsi="Cambria Math"/>
          </w:rPr>
          <m:t>=103</m:t>
        </m:r>
        <m:r>
          <w:rPr>
            <w:rFonts w:ascii="Cambria Math" w:eastAsiaTheme="minorEastAsia" w:hAnsi="Cambria Math" w:hint="eastAsia"/>
            <w:lang w:eastAsia="zh-CN"/>
          </w:rPr>
          <m:t>×</m:t>
        </m:r>
        <m:r>
          <w:rPr>
            <w:rFonts w:ascii="Cambria Math" w:hAnsi="Cambria Math"/>
          </w:rPr>
          <m:t>7</m:t>
        </m:r>
        <m:r>
          <w:rPr>
            <w:rFonts w:ascii="Cambria Math" w:eastAsiaTheme="minorEastAsia" w:hAnsi="Cambria Math" w:hint="eastAsia"/>
            <w:lang w:eastAsia="zh-CN"/>
          </w:rPr>
          <m:t>+</m:t>
        </m:r>
        <m:r>
          <w:rPr>
            <w:rFonts w:ascii="Cambria Math" w:hAnsi="Cambria Math"/>
          </w:rPr>
          <m:t>20</m:t>
        </m:r>
        <m:r>
          <w:rPr>
            <w:rFonts w:ascii="Cambria Math" w:eastAsiaTheme="minorEastAsia" w:hAnsi="Cambria Math" w:hint="eastAsia"/>
            <w:lang w:eastAsia="zh-CN"/>
          </w:rPr>
          <m:t>×</m:t>
        </m:r>
        <m:r>
          <w:rPr>
            <w:rFonts w:ascii="Cambria Math" w:hAnsi="Cambria Math"/>
          </w:rPr>
          <m:t>2</m:t>
        </m:r>
        <m:r>
          <w:rPr>
            <w:rFonts w:ascii="Cambria Math" w:eastAsiaTheme="minorEastAsia" w:hAnsi="Cambria Math" w:hint="eastAsia"/>
            <w:lang w:eastAsia="zh-CN"/>
          </w:rPr>
          <m:t>=</m:t>
        </m:r>
        <m:r>
          <w:rPr>
            <w:rFonts w:ascii="Cambria Math" w:hAnsi="Cambria Math"/>
          </w:rPr>
          <m:t>761</m:t>
        </m:r>
      </m:oMath>
      <w:r>
        <w:t xml:space="preserve">                  (8)</w:t>
      </w:r>
    </w:p>
    <w:p w:rsidR="003E2F48" w:rsidRPr="00D15031" w:rsidRDefault="003E2F48" w:rsidP="00D24622">
      <w:pPr>
        <w:jc w:val="both"/>
      </w:pPr>
      <w:r>
        <w:t xml:space="preserve"> </w:t>
      </w:r>
    </w:p>
    <w:p w:rsidR="003D255B" w:rsidRDefault="00712876" w:rsidP="003D255B">
      <w:pPr>
        <w:pStyle w:val="2"/>
      </w:pPr>
      <w:r>
        <w:t>Carry Propagation Adder</w:t>
      </w:r>
    </w:p>
    <w:p w:rsidR="00DB399A" w:rsidRPr="00892CB9" w:rsidRDefault="007C3F0E" w:rsidP="00DB399A">
      <w:pPr>
        <w:pStyle w:val="Text"/>
        <w:rPr>
          <w:color w:val="FF0000"/>
        </w:rPr>
      </w:pPr>
      <w:r w:rsidRPr="00892CB9">
        <w:rPr>
          <w:color w:val="FF0000"/>
        </w:rPr>
        <w:t xml:space="preserve">According to the result of final stage partial product reduction, we have to use an adder to achieve 28-bit addition. </w:t>
      </w:r>
      <w:r w:rsidR="0027243A" w:rsidRPr="00892CB9">
        <w:rPr>
          <w:color w:val="FF0000"/>
        </w:rPr>
        <w:t xml:space="preserve">In order to accelerate the </w:t>
      </w:r>
      <w:r w:rsidR="00214406" w:rsidRPr="00892CB9">
        <w:rPr>
          <w:color w:val="FF0000"/>
        </w:rPr>
        <w:t>final addition process, we adopted an optimized version of</w:t>
      </w:r>
      <w:r w:rsidR="00892CB9" w:rsidRPr="00892CB9">
        <w:rPr>
          <w:color w:val="FF0000"/>
        </w:rPr>
        <w:t xml:space="preserve"> carry look-ahead adder, called</w:t>
      </w:r>
      <w:r w:rsidR="00214406" w:rsidRPr="00892CB9">
        <w:rPr>
          <w:color w:val="FF0000"/>
        </w:rPr>
        <w:t xml:space="preserve"> LING adder</w:t>
      </w:r>
      <w:r w:rsidR="000D17C7" w:rsidRPr="00892CB9">
        <w:rPr>
          <w:color w:val="FF0000"/>
        </w:rPr>
        <w:t>[]</w:t>
      </w:r>
      <w:r w:rsidR="00214406" w:rsidRPr="00892CB9">
        <w:rPr>
          <w:color w:val="FF0000"/>
        </w:rPr>
        <w:t>.</w:t>
      </w:r>
      <w:r w:rsidR="000D17C7" w:rsidRPr="00892CB9">
        <w:rPr>
          <w:color w:val="FF0000"/>
        </w:rPr>
        <w:t xml:space="preserve"> </w:t>
      </w:r>
    </w:p>
    <w:p w:rsidR="00DB399A" w:rsidRDefault="00DB399A" w:rsidP="00DB399A">
      <w:pPr>
        <w:pStyle w:val="Text"/>
      </w:pPr>
    </w:p>
    <w:p w:rsidR="00DB399A" w:rsidRDefault="00DB399A" w:rsidP="00DB399A">
      <w:pPr>
        <w:pStyle w:val="2"/>
      </w:pPr>
      <w:r>
        <w:t>Pipelined Structure</w:t>
      </w:r>
    </w:p>
    <w:p w:rsidR="00165E55" w:rsidRDefault="00A42F39" w:rsidP="00FA4AB8">
      <w:pPr>
        <w:pStyle w:val="Text"/>
        <w:ind w:firstLine="0"/>
      </w:pPr>
      <w:r>
        <w:t xml:space="preserve">  </w:t>
      </w:r>
      <w:r w:rsidR="00FA4AB8">
        <w:t>In</w:t>
      </w:r>
      <w:r w:rsidR="00C22A87">
        <w:t xml:space="preserve"> order to make a trade-off between additional hardware overhead and throughput, we divided the multiplier into three stages according </w:t>
      </w:r>
      <w:r w:rsidR="002E578E">
        <w:t xml:space="preserve">to </w:t>
      </w:r>
      <w:r w:rsidR="00C22A87">
        <w:t>the timing report</w:t>
      </w:r>
      <w:r w:rsidR="002E578E">
        <w:t xml:space="preserve"> generated by Xilinx Vivado </w:t>
      </w:r>
      <w:r w:rsidR="00E80381">
        <w:t xml:space="preserve">Design Suite </w:t>
      </w:r>
      <w:r w:rsidR="002E578E">
        <w:t>2018.2.</w:t>
      </w:r>
      <w:r w:rsidR="00D000AD">
        <w:t xml:space="preserve"> The first stage consists of Booth Encoding module and Partial Product Generation module; the second stage consists of Reduced-area</w:t>
      </w:r>
      <w:r w:rsidR="00D502A4">
        <w:t xml:space="preserve"> reduction module; and the third stage consists of the carry prop</w:t>
      </w:r>
      <w:r w:rsidR="00A25731">
        <w:t>a</w:t>
      </w:r>
      <w:r w:rsidR="00D502A4">
        <w:t>gation adder.</w:t>
      </w:r>
      <w:r w:rsidR="0032353A">
        <w:t xml:space="preserve"> </w:t>
      </w:r>
      <w:r w:rsidR="00CF6034">
        <w:t>Given this pipeline strategy, the whole multiplier can be divided into three parts with relatively independent functionalities and similar latency</w:t>
      </w:r>
      <w:r w:rsidR="00A23C9D">
        <w:t>, which can increase the maximum frequency it can work at</w:t>
      </w:r>
      <w:r w:rsidR="00182886">
        <w:t>.</w:t>
      </w:r>
    </w:p>
    <w:p w:rsidR="003D255B" w:rsidRDefault="00B857C9" w:rsidP="003D255B">
      <w:pPr>
        <w:pStyle w:val="1"/>
      </w:pPr>
      <w:r>
        <w:t>Experimental Results</w:t>
      </w:r>
    </w:p>
    <w:p w:rsidR="00B857C9" w:rsidRDefault="00B857C9" w:rsidP="00B857C9">
      <w:pPr>
        <w:jc w:val="both"/>
      </w:pPr>
      <w:r>
        <w:t xml:space="preserve">  To validate the functionality and demonstrate the effectiveness of our optimized multiplier, we conduct the first comparison experiment between pipelined version of our proposed design and its non-pipelined counterparts, to show the actual throughput improvement. And we also conduct a comparison experiment among LING adder, Carry Look-ahead Adder, and Carry Select Adder (CSLA) with variable-length block</w:t>
      </w:r>
      <w:r w:rsidR="0076510B">
        <w:t>, to validate the superiority in delay of our proposed design.</w:t>
      </w:r>
      <w:r w:rsidR="007C3F0E">
        <w:t xml:space="preserve"> Each of those comparison designs will be detailed below.</w:t>
      </w:r>
    </w:p>
    <w:p w:rsidR="007C3F0E" w:rsidRDefault="007C3F0E" w:rsidP="00B857C9">
      <w:pPr>
        <w:jc w:val="both"/>
      </w:pPr>
      <w:r>
        <w:t xml:space="preserve">  </w:t>
      </w:r>
      <w:r w:rsidR="00662347">
        <w:t>In order to construct</w:t>
      </w:r>
      <w:r>
        <w:t xml:space="preserve"> </w:t>
      </w:r>
      <w:r w:rsidR="00662347">
        <w:t xml:space="preserve">a </w:t>
      </w:r>
      <w:r w:rsidR="006B5231">
        <w:t xml:space="preserve">28-bit </w:t>
      </w:r>
      <w:r>
        <w:t xml:space="preserve">CLA, we </w:t>
      </w:r>
      <w:r w:rsidR="006B5231">
        <w:t xml:space="preserve">first constructed a 16-bit CLA with </w:t>
      </w:r>
      <w:r w:rsidR="006B5231">
        <w:t>4-bit wide look-ahead logic block</w:t>
      </w:r>
      <w:r w:rsidR="006B5231">
        <w:t xml:space="preserve"> and then constructed </w:t>
      </w:r>
      <w:r w:rsidR="00662347">
        <w:t>3</w:t>
      </w:r>
      <w:r w:rsidR="006B5231">
        <w:t xml:space="preserve"> </w:t>
      </w:r>
      <w:r w:rsidR="00662347">
        <w:t>4</w:t>
      </w:r>
      <w:r w:rsidR="006B5231">
        <w:t>-bit CLA</w:t>
      </w:r>
      <w:r w:rsidR="00632B6C">
        <w:t>s</w:t>
      </w:r>
      <w:r w:rsidR="006B5231">
        <w:t xml:space="preserve"> with the same block size.</w:t>
      </w:r>
      <w:r w:rsidR="00662347">
        <w:t xml:space="preserve"> </w:t>
      </w:r>
    </w:p>
    <w:p w:rsidR="00BC53F1" w:rsidRDefault="00BC53F1" w:rsidP="00B857C9">
      <w:pPr>
        <w:jc w:val="both"/>
      </w:pPr>
      <w:r>
        <w:t xml:space="preserve">  As for 28-bit CSLA, we adopted variable-length blocks to reduce its delay. Specifically, we set the block width as 5, 7, 6, 5, and 5 from most significant bit to least significant bit.</w:t>
      </w:r>
      <w:r w:rsidR="007C6FF0">
        <w:t xml:space="preserve"> Note that we adopted ripple carry adder</w:t>
      </w:r>
      <w:r w:rsidR="009E2780">
        <w:t>s</w:t>
      </w:r>
      <w:r w:rsidR="007C6FF0">
        <w:t xml:space="preserve"> within each block</w:t>
      </w:r>
      <w:r w:rsidR="00834CB1">
        <w:t>.</w:t>
      </w:r>
      <w:r w:rsidR="002F2A06">
        <w:t xml:space="preserve"> </w:t>
      </w:r>
      <w:bookmarkStart w:id="5" w:name="_GoBack"/>
      <w:bookmarkEnd w:id="5"/>
    </w:p>
    <w:p w:rsidR="00CC47B4" w:rsidRPr="00B857C9" w:rsidRDefault="00CC47B4" w:rsidP="00B857C9">
      <w:pPr>
        <w:jc w:val="both"/>
      </w:pPr>
      <w:r>
        <w:t xml:space="preserve">  </w:t>
      </w:r>
      <w:r w:rsidRPr="008179BC">
        <w:rPr>
          <w:color w:val="FF0000"/>
        </w:rPr>
        <w:t xml:space="preserve">As for 28-bit LING adder, </w:t>
      </w:r>
    </w:p>
    <w:p w:rsidR="003D255B" w:rsidRDefault="00D71E9C" w:rsidP="003D255B">
      <w:pPr>
        <w:pStyle w:val="2"/>
      </w:pPr>
      <w:r>
        <w:t>Functionality Validation</w:t>
      </w:r>
    </w:p>
    <w:p w:rsidR="003D255B" w:rsidRDefault="008179BC" w:rsidP="003D255B">
      <w:pPr>
        <w:pStyle w:val="Text"/>
      </w:pPr>
      <w:r>
        <w:t xml:space="preserve">We designed all </w:t>
      </w:r>
      <w:r w:rsidR="00D71E9C">
        <w:t>hardware by using hardware description language Chisel</w:t>
      </w:r>
      <w:r w:rsidR="00AE11C4">
        <w:t>3 []</w:t>
      </w:r>
      <w:r w:rsidR="00D71E9C">
        <w:t>, and generate</w:t>
      </w:r>
      <w:r w:rsidR="00AE11C4">
        <w:t>d</w:t>
      </w:r>
      <w:r w:rsidR="00D71E9C">
        <w:t xml:space="preserve"> the corresponding Verilog codes</w:t>
      </w:r>
      <w:r w:rsidR="00AE11C4">
        <w:t xml:space="preserve"> by using the compiler it offers.</w:t>
      </w:r>
      <w:r w:rsidR="009C5A51">
        <w:t xml:space="preserve"> Then we </w:t>
      </w:r>
      <w:r w:rsidR="005F476D">
        <w:t xml:space="preserve">ran the post-implementation functional simulation in Xilinx Vivado. </w:t>
      </w:r>
      <w:r>
        <w:t>We input randomly generated numbers in the range of [-32768, 32767] to our proposed multiplier, and i</w:t>
      </w:r>
      <w:r w:rsidR="005F476D">
        <w:t>t</w:t>
      </w:r>
      <w:r>
        <w:t xml:space="preserve"> successfully</w:t>
      </w:r>
      <w:r w:rsidR="005F476D">
        <w:t xml:space="preserve"> pass</w:t>
      </w:r>
      <w:r>
        <w:t>ed</w:t>
      </w:r>
      <w:r w:rsidR="005F476D">
        <w:t xml:space="preserve"> 65,535 random test cases and several corner test cases</w:t>
      </w:r>
      <w:r w:rsidR="00D50926">
        <w:t>, which validated the correct functionality of all our designs.</w:t>
      </w:r>
    </w:p>
    <w:p w:rsidR="00005DFC" w:rsidRDefault="00005DFC" w:rsidP="00005DFC">
      <w:pPr>
        <w:pStyle w:val="2"/>
        <w:rPr>
          <w:color w:val="FF0000"/>
        </w:rPr>
      </w:pPr>
      <w:r w:rsidRPr="007C566A">
        <w:rPr>
          <w:color w:val="FF0000"/>
        </w:rPr>
        <w:t>Power, Area, and Delay Simulation</w:t>
      </w:r>
    </w:p>
    <w:p w:rsidR="003B03FA" w:rsidRDefault="003B03FA" w:rsidP="003B03FA">
      <w:pPr>
        <w:pStyle w:val="1"/>
        <w:numPr>
          <w:ilvl w:val="0"/>
          <w:numId w:val="0"/>
        </w:numPr>
        <w:ind w:left="360"/>
        <w:rPr>
          <w:b/>
          <w:smallCaps w:val="0"/>
        </w:rPr>
      </w:pPr>
      <w:r>
        <w:t>Reference</w:t>
      </w:r>
    </w:p>
    <w:p w:rsidR="003B03FA" w:rsidRDefault="003B03FA" w:rsidP="003B03FA">
      <w:pPr>
        <w:numPr>
          <w:ilvl w:val="1"/>
          <w:numId w:val="41"/>
        </w:numPr>
        <w:pBdr>
          <w:top w:val="nil"/>
          <w:left w:val="nil"/>
          <w:bottom w:val="nil"/>
          <w:right w:val="nil"/>
          <w:between w:val="nil"/>
        </w:pBdr>
        <w:ind w:left="360"/>
        <w:jc w:val="both"/>
      </w:pPr>
      <w:bookmarkStart w:id="6" w:name="1fob9te" w:colFirst="0" w:colLast="0"/>
      <w:bookmarkEnd w:id="6"/>
      <w:r>
        <w:rPr>
          <w:color w:val="000000"/>
          <w:sz w:val="16"/>
          <w:szCs w:val="16"/>
        </w:rPr>
        <w:t xml:space="preserve">A. D. Booth, “A Signed Binary Multiplication Technique,” </w:t>
      </w:r>
      <w:r>
        <w:rPr>
          <w:i/>
          <w:color w:val="000000"/>
          <w:sz w:val="16"/>
          <w:szCs w:val="16"/>
        </w:rPr>
        <w:t>The Quarterly Journal of Mechanics and Applied Mathematics</w:t>
      </w:r>
      <w:r>
        <w:rPr>
          <w:color w:val="000000"/>
          <w:sz w:val="16"/>
          <w:szCs w:val="16"/>
        </w:rPr>
        <w:t>, vol. 4, no. (2), pp. 236-240, Aug. 1951.</w:t>
      </w:r>
    </w:p>
    <w:p w:rsidR="003B03FA" w:rsidRDefault="003B03FA" w:rsidP="003B03FA">
      <w:pPr>
        <w:numPr>
          <w:ilvl w:val="1"/>
          <w:numId w:val="41"/>
        </w:numPr>
        <w:pBdr>
          <w:top w:val="nil"/>
          <w:left w:val="nil"/>
          <w:bottom w:val="nil"/>
          <w:right w:val="nil"/>
          <w:between w:val="nil"/>
        </w:pBdr>
        <w:ind w:left="360"/>
        <w:jc w:val="both"/>
      </w:pPr>
      <w:r>
        <w:rPr>
          <w:color w:val="000000"/>
          <w:sz w:val="16"/>
          <w:szCs w:val="16"/>
        </w:rPr>
        <w:t xml:space="preserve">S. Abraham et al., “Study of Various High Speed Multipliers,” in </w:t>
      </w:r>
      <w:r>
        <w:rPr>
          <w:i/>
          <w:color w:val="000000"/>
          <w:sz w:val="16"/>
          <w:szCs w:val="16"/>
        </w:rPr>
        <w:t>Proc. ICCCI</w:t>
      </w:r>
      <w:r>
        <w:rPr>
          <w:color w:val="000000"/>
          <w:sz w:val="16"/>
          <w:szCs w:val="16"/>
        </w:rPr>
        <w:t>, Coimbatore, India, 2015.</w:t>
      </w:r>
    </w:p>
    <w:p w:rsidR="003B03FA" w:rsidRDefault="003B03FA" w:rsidP="003B03FA">
      <w:pPr>
        <w:numPr>
          <w:ilvl w:val="1"/>
          <w:numId w:val="41"/>
        </w:numPr>
        <w:pBdr>
          <w:top w:val="nil"/>
          <w:left w:val="nil"/>
          <w:bottom w:val="nil"/>
          <w:right w:val="nil"/>
          <w:between w:val="nil"/>
        </w:pBdr>
        <w:ind w:left="360"/>
        <w:jc w:val="both"/>
      </w:pPr>
      <w:r>
        <w:rPr>
          <w:color w:val="000000"/>
          <w:sz w:val="16"/>
          <w:szCs w:val="16"/>
        </w:rPr>
        <w:t xml:space="preserve">S. Dubey et al., “A High Speed Wallace Tree Multiplier Using Modified Booth Algorithm for Fast Arithmetic Circuits,” </w:t>
      </w:r>
      <w:r>
        <w:rPr>
          <w:i/>
          <w:color w:val="000000"/>
          <w:sz w:val="16"/>
          <w:szCs w:val="16"/>
        </w:rPr>
        <w:t>IOSRJECE</w:t>
      </w:r>
      <w:r>
        <w:rPr>
          <w:color w:val="000000"/>
          <w:sz w:val="16"/>
          <w:szCs w:val="16"/>
        </w:rPr>
        <w:t>, vol. 3, no. 1, pp. 7-11, Sep. 2012.</w:t>
      </w:r>
    </w:p>
    <w:p w:rsidR="003B03FA" w:rsidRDefault="003B03FA" w:rsidP="003B03FA">
      <w:pPr>
        <w:numPr>
          <w:ilvl w:val="1"/>
          <w:numId w:val="41"/>
        </w:numPr>
        <w:pBdr>
          <w:top w:val="nil"/>
          <w:left w:val="nil"/>
          <w:bottom w:val="nil"/>
          <w:right w:val="nil"/>
          <w:between w:val="nil"/>
        </w:pBdr>
        <w:ind w:left="360"/>
        <w:jc w:val="both"/>
      </w:pPr>
      <w:r>
        <w:rPr>
          <w:color w:val="000000"/>
          <w:sz w:val="16"/>
          <w:szCs w:val="16"/>
        </w:rPr>
        <w:t xml:space="preserve">R. D. Kshirsagar, E. V. Aishwarya, A. S. Vishwanath and P. Jayakrishnan, </w:t>
      </w:r>
      <w:r>
        <w:rPr>
          <w:sz w:val="16"/>
          <w:szCs w:val="16"/>
        </w:rPr>
        <w:t>“</w:t>
      </w:r>
      <w:r>
        <w:rPr>
          <w:color w:val="000000"/>
          <w:sz w:val="16"/>
          <w:szCs w:val="16"/>
        </w:rPr>
        <w:t>Implementation of pipelined Booth Encoded Wallace tree Multiplier architecture,</w:t>
      </w:r>
      <w:r>
        <w:rPr>
          <w:sz w:val="16"/>
          <w:szCs w:val="16"/>
        </w:rPr>
        <w:t>”</w:t>
      </w:r>
      <w:r>
        <w:rPr>
          <w:color w:val="000000"/>
          <w:sz w:val="16"/>
          <w:szCs w:val="16"/>
        </w:rPr>
        <w:t xml:space="preserve"> in </w:t>
      </w:r>
      <w:r>
        <w:rPr>
          <w:i/>
          <w:color w:val="000000"/>
          <w:sz w:val="16"/>
          <w:szCs w:val="16"/>
        </w:rPr>
        <w:t>Proc. ICGCE</w:t>
      </w:r>
      <w:r>
        <w:rPr>
          <w:color w:val="000000"/>
          <w:sz w:val="16"/>
          <w:szCs w:val="16"/>
        </w:rPr>
        <w:t>, Chennai, 2013, pp. 199-204.</w:t>
      </w:r>
    </w:p>
    <w:p w:rsidR="003B03FA" w:rsidRDefault="003B03FA" w:rsidP="003B03FA">
      <w:pPr>
        <w:numPr>
          <w:ilvl w:val="1"/>
          <w:numId w:val="41"/>
        </w:numPr>
        <w:pBdr>
          <w:top w:val="nil"/>
          <w:left w:val="nil"/>
          <w:bottom w:val="nil"/>
          <w:right w:val="nil"/>
          <w:between w:val="nil"/>
        </w:pBdr>
        <w:ind w:left="360"/>
        <w:jc w:val="both"/>
      </w:pPr>
      <w:r>
        <w:rPr>
          <w:sz w:val="16"/>
          <w:szCs w:val="16"/>
        </w:rPr>
        <w:t xml:space="preserve">H. Ling, “High-Speed Binary Adder,” </w:t>
      </w:r>
      <w:r>
        <w:rPr>
          <w:i/>
          <w:sz w:val="16"/>
          <w:szCs w:val="16"/>
        </w:rPr>
        <w:t>IBM J. of Research and Development</w:t>
      </w:r>
      <w:r>
        <w:rPr>
          <w:sz w:val="16"/>
          <w:szCs w:val="16"/>
        </w:rPr>
        <w:t>, vol. 25, no. 2 and 3, pp. 156-166, May. 1981.</w:t>
      </w:r>
    </w:p>
    <w:p w:rsidR="003B03FA" w:rsidRDefault="003B03FA" w:rsidP="003B03FA">
      <w:pPr>
        <w:pBdr>
          <w:top w:val="nil"/>
          <w:left w:val="nil"/>
          <w:bottom w:val="nil"/>
          <w:right w:val="nil"/>
          <w:between w:val="nil"/>
        </w:pBdr>
        <w:ind w:left="1440"/>
        <w:rPr>
          <w:sz w:val="16"/>
          <w:szCs w:val="16"/>
        </w:rPr>
      </w:pPr>
    </w:p>
    <w:p w:rsidR="003B03FA" w:rsidRPr="003B03FA" w:rsidRDefault="003B03FA" w:rsidP="003B03FA"/>
    <w:p w:rsidR="00ED4DBD" w:rsidRPr="00ED4DBD" w:rsidRDefault="00ED4DBD" w:rsidP="00ED4DBD">
      <w:r>
        <w:t xml:space="preserve">  </w:t>
      </w:r>
    </w:p>
    <w:p w:rsidR="00005DFC" w:rsidRDefault="00005DFC" w:rsidP="003D255B">
      <w:pPr>
        <w:pStyle w:val="Text"/>
      </w:pPr>
    </w:p>
    <w:p w:rsidR="003D255B" w:rsidRDefault="003D255B" w:rsidP="003D255B"/>
    <w:sectPr w:rsidR="003D255B" w:rsidSect="00C01014">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50B" w:rsidRDefault="00EC250B" w:rsidP="003D255B">
      <w:r>
        <w:separator/>
      </w:r>
    </w:p>
  </w:endnote>
  <w:endnote w:type="continuationSeparator" w:id="0">
    <w:p w:rsidR="00EC250B" w:rsidRDefault="00EC250B" w:rsidP="003D2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50B" w:rsidRDefault="00EC250B" w:rsidP="003D255B">
      <w:r>
        <w:separator/>
      </w:r>
    </w:p>
  </w:footnote>
  <w:footnote w:type="continuationSeparator" w:id="0">
    <w:p w:rsidR="00EC250B" w:rsidRDefault="00EC250B" w:rsidP="003D2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4327D6"/>
    <w:multiLevelType w:val="multilevel"/>
    <w:tmpl w:val="DCA89D58"/>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b w:val="0"/>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23"/>
    <w:rsid w:val="00005DFC"/>
    <w:rsid w:val="00007B24"/>
    <w:rsid w:val="00021BB0"/>
    <w:rsid w:val="00092BAA"/>
    <w:rsid w:val="000B15BA"/>
    <w:rsid w:val="000C2C52"/>
    <w:rsid w:val="000D02B8"/>
    <w:rsid w:val="000D17C7"/>
    <w:rsid w:val="000D27CE"/>
    <w:rsid w:val="000D695E"/>
    <w:rsid w:val="000F3181"/>
    <w:rsid w:val="00104CA6"/>
    <w:rsid w:val="00121831"/>
    <w:rsid w:val="001476DF"/>
    <w:rsid w:val="0016275B"/>
    <w:rsid w:val="00163797"/>
    <w:rsid w:val="00165E55"/>
    <w:rsid w:val="00182886"/>
    <w:rsid w:val="00193273"/>
    <w:rsid w:val="001D2DA6"/>
    <w:rsid w:val="00214406"/>
    <w:rsid w:val="0027243A"/>
    <w:rsid w:val="002A450E"/>
    <w:rsid w:val="002D5360"/>
    <w:rsid w:val="002E2818"/>
    <w:rsid w:val="002E4DD0"/>
    <w:rsid w:val="002E578E"/>
    <w:rsid w:val="002F2A06"/>
    <w:rsid w:val="00317C89"/>
    <w:rsid w:val="0032353A"/>
    <w:rsid w:val="00324EFC"/>
    <w:rsid w:val="00357AAD"/>
    <w:rsid w:val="00385B96"/>
    <w:rsid w:val="003B03FA"/>
    <w:rsid w:val="003D255B"/>
    <w:rsid w:val="003E2F48"/>
    <w:rsid w:val="003E746D"/>
    <w:rsid w:val="00404AB4"/>
    <w:rsid w:val="00411425"/>
    <w:rsid w:val="00424300"/>
    <w:rsid w:val="004D15CF"/>
    <w:rsid w:val="00522055"/>
    <w:rsid w:val="00531776"/>
    <w:rsid w:val="00545183"/>
    <w:rsid w:val="00553FBB"/>
    <w:rsid w:val="005654E3"/>
    <w:rsid w:val="00577B84"/>
    <w:rsid w:val="005834F7"/>
    <w:rsid w:val="005C7922"/>
    <w:rsid w:val="005F476D"/>
    <w:rsid w:val="006045EF"/>
    <w:rsid w:val="00611307"/>
    <w:rsid w:val="00632B6C"/>
    <w:rsid w:val="00640D0B"/>
    <w:rsid w:val="006532D7"/>
    <w:rsid w:val="00657C2E"/>
    <w:rsid w:val="00662347"/>
    <w:rsid w:val="00663D30"/>
    <w:rsid w:val="00664130"/>
    <w:rsid w:val="00670987"/>
    <w:rsid w:val="00687B30"/>
    <w:rsid w:val="006B5231"/>
    <w:rsid w:val="006F2B99"/>
    <w:rsid w:val="00712876"/>
    <w:rsid w:val="0071581D"/>
    <w:rsid w:val="0076510B"/>
    <w:rsid w:val="00777D6F"/>
    <w:rsid w:val="00781C70"/>
    <w:rsid w:val="00786B60"/>
    <w:rsid w:val="007A6D59"/>
    <w:rsid w:val="007B6D41"/>
    <w:rsid w:val="007C3F0E"/>
    <w:rsid w:val="007C3FDE"/>
    <w:rsid w:val="007C566A"/>
    <w:rsid w:val="007C6FF0"/>
    <w:rsid w:val="007F3F27"/>
    <w:rsid w:val="00806F80"/>
    <w:rsid w:val="008179BC"/>
    <w:rsid w:val="008234F5"/>
    <w:rsid w:val="008320AE"/>
    <w:rsid w:val="0083222D"/>
    <w:rsid w:val="00834CB1"/>
    <w:rsid w:val="00850F21"/>
    <w:rsid w:val="0087282D"/>
    <w:rsid w:val="00884FEA"/>
    <w:rsid w:val="008906AE"/>
    <w:rsid w:val="00892CB9"/>
    <w:rsid w:val="008C1DAE"/>
    <w:rsid w:val="008D4FB1"/>
    <w:rsid w:val="0095743F"/>
    <w:rsid w:val="00967239"/>
    <w:rsid w:val="00973E63"/>
    <w:rsid w:val="0099003B"/>
    <w:rsid w:val="00996B1C"/>
    <w:rsid w:val="009A0F9F"/>
    <w:rsid w:val="009C5A51"/>
    <w:rsid w:val="009E2780"/>
    <w:rsid w:val="00A05F25"/>
    <w:rsid w:val="00A23C9D"/>
    <w:rsid w:val="00A25731"/>
    <w:rsid w:val="00A33E39"/>
    <w:rsid w:val="00A42F39"/>
    <w:rsid w:val="00A50B40"/>
    <w:rsid w:val="00A52003"/>
    <w:rsid w:val="00A77223"/>
    <w:rsid w:val="00AC615E"/>
    <w:rsid w:val="00AD3FB7"/>
    <w:rsid w:val="00AD60A6"/>
    <w:rsid w:val="00AE11C4"/>
    <w:rsid w:val="00AF02B0"/>
    <w:rsid w:val="00AF1414"/>
    <w:rsid w:val="00B12CEE"/>
    <w:rsid w:val="00B20573"/>
    <w:rsid w:val="00B25EC4"/>
    <w:rsid w:val="00B34DB7"/>
    <w:rsid w:val="00B728F3"/>
    <w:rsid w:val="00B857C9"/>
    <w:rsid w:val="00BB2D28"/>
    <w:rsid w:val="00BB4D05"/>
    <w:rsid w:val="00BC53F1"/>
    <w:rsid w:val="00BD74FA"/>
    <w:rsid w:val="00BE0089"/>
    <w:rsid w:val="00C01014"/>
    <w:rsid w:val="00C22A87"/>
    <w:rsid w:val="00C46017"/>
    <w:rsid w:val="00C53C2D"/>
    <w:rsid w:val="00C7010D"/>
    <w:rsid w:val="00C74573"/>
    <w:rsid w:val="00CB7186"/>
    <w:rsid w:val="00CB724B"/>
    <w:rsid w:val="00CB7749"/>
    <w:rsid w:val="00CC47B4"/>
    <w:rsid w:val="00CF6034"/>
    <w:rsid w:val="00D000AD"/>
    <w:rsid w:val="00D15031"/>
    <w:rsid w:val="00D24622"/>
    <w:rsid w:val="00D45014"/>
    <w:rsid w:val="00D502A4"/>
    <w:rsid w:val="00D50926"/>
    <w:rsid w:val="00D61DAA"/>
    <w:rsid w:val="00D71E9C"/>
    <w:rsid w:val="00D77A6C"/>
    <w:rsid w:val="00D877CA"/>
    <w:rsid w:val="00D9277D"/>
    <w:rsid w:val="00D952D2"/>
    <w:rsid w:val="00D97CD7"/>
    <w:rsid w:val="00DB399A"/>
    <w:rsid w:val="00DE4EEF"/>
    <w:rsid w:val="00DF07E5"/>
    <w:rsid w:val="00E203CA"/>
    <w:rsid w:val="00E42CFD"/>
    <w:rsid w:val="00E44109"/>
    <w:rsid w:val="00E44235"/>
    <w:rsid w:val="00E47BC1"/>
    <w:rsid w:val="00E76D8A"/>
    <w:rsid w:val="00E80381"/>
    <w:rsid w:val="00E931CB"/>
    <w:rsid w:val="00EA312A"/>
    <w:rsid w:val="00EC1A78"/>
    <w:rsid w:val="00EC250B"/>
    <w:rsid w:val="00EC4E9A"/>
    <w:rsid w:val="00ED4DBD"/>
    <w:rsid w:val="00ED6436"/>
    <w:rsid w:val="00EE0D43"/>
    <w:rsid w:val="00EE4608"/>
    <w:rsid w:val="00EE7CF0"/>
    <w:rsid w:val="00EF53C5"/>
    <w:rsid w:val="00F116A4"/>
    <w:rsid w:val="00F52630"/>
    <w:rsid w:val="00FA0B2F"/>
    <w:rsid w:val="00FA4AB8"/>
    <w:rsid w:val="00FA550A"/>
    <w:rsid w:val="00FA7CAA"/>
    <w:rsid w:val="00FD3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653A6"/>
  <w15:chartTrackingRefBased/>
  <w15:docId w15:val="{0B42FC51-1A58-4659-B36E-D74F49BC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55B"/>
    <w:pPr>
      <w:spacing w:after="0" w:line="240" w:lineRule="auto"/>
    </w:pPr>
    <w:rPr>
      <w:rFonts w:ascii="Times New Roman" w:eastAsia="Times New Roman" w:hAnsi="Times New Roman" w:cs="Times New Roman"/>
      <w:sz w:val="20"/>
      <w:szCs w:val="20"/>
      <w:lang w:eastAsia="en-US"/>
    </w:rPr>
  </w:style>
  <w:style w:type="paragraph" w:styleId="1">
    <w:name w:val="heading 1"/>
    <w:basedOn w:val="a"/>
    <w:next w:val="a"/>
    <w:link w:val="10"/>
    <w:uiPriority w:val="9"/>
    <w:qFormat/>
    <w:rsid w:val="003D255B"/>
    <w:pPr>
      <w:keepNext/>
      <w:numPr>
        <w:numId w:val="1"/>
      </w:numPr>
      <w:spacing w:before="240" w:after="80"/>
      <w:jc w:val="center"/>
      <w:outlineLvl w:val="0"/>
    </w:pPr>
    <w:rPr>
      <w:smallCaps/>
      <w:kern w:val="28"/>
    </w:rPr>
  </w:style>
  <w:style w:type="paragraph" w:styleId="2">
    <w:name w:val="heading 2"/>
    <w:basedOn w:val="a"/>
    <w:next w:val="a"/>
    <w:link w:val="20"/>
    <w:uiPriority w:val="9"/>
    <w:qFormat/>
    <w:rsid w:val="003D255B"/>
    <w:pPr>
      <w:keepNext/>
      <w:numPr>
        <w:ilvl w:val="1"/>
        <w:numId w:val="1"/>
      </w:numPr>
      <w:spacing w:before="120" w:after="60"/>
      <w:outlineLvl w:val="1"/>
    </w:pPr>
    <w:rPr>
      <w:i/>
      <w:iCs/>
    </w:rPr>
  </w:style>
  <w:style w:type="paragraph" w:styleId="3">
    <w:name w:val="heading 3"/>
    <w:basedOn w:val="a"/>
    <w:next w:val="a"/>
    <w:link w:val="30"/>
    <w:uiPriority w:val="9"/>
    <w:qFormat/>
    <w:rsid w:val="003D255B"/>
    <w:pPr>
      <w:keepNext/>
      <w:numPr>
        <w:ilvl w:val="2"/>
        <w:numId w:val="1"/>
      </w:numPr>
      <w:outlineLvl w:val="2"/>
    </w:pPr>
    <w:rPr>
      <w:i/>
      <w:iCs/>
    </w:rPr>
  </w:style>
  <w:style w:type="paragraph" w:styleId="4">
    <w:name w:val="heading 4"/>
    <w:basedOn w:val="a"/>
    <w:next w:val="a"/>
    <w:link w:val="40"/>
    <w:uiPriority w:val="9"/>
    <w:qFormat/>
    <w:rsid w:val="003D255B"/>
    <w:pPr>
      <w:keepNext/>
      <w:numPr>
        <w:ilvl w:val="3"/>
        <w:numId w:val="1"/>
      </w:numPr>
      <w:spacing w:before="240" w:after="60"/>
      <w:outlineLvl w:val="3"/>
    </w:pPr>
    <w:rPr>
      <w:i/>
      <w:iCs/>
      <w:sz w:val="18"/>
      <w:szCs w:val="18"/>
    </w:rPr>
  </w:style>
  <w:style w:type="paragraph" w:styleId="5">
    <w:name w:val="heading 5"/>
    <w:basedOn w:val="a"/>
    <w:next w:val="a"/>
    <w:link w:val="50"/>
    <w:uiPriority w:val="9"/>
    <w:qFormat/>
    <w:rsid w:val="003D255B"/>
    <w:pPr>
      <w:numPr>
        <w:ilvl w:val="4"/>
        <w:numId w:val="1"/>
      </w:numPr>
      <w:spacing w:before="240" w:after="60"/>
      <w:outlineLvl w:val="4"/>
    </w:pPr>
    <w:rPr>
      <w:sz w:val="18"/>
      <w:szCs w:val="18"/>
    </w:rPr>
  </w:style>
  <w:style w:type="paragraph" w:styleId="6">
    <w:name w:val="heading 6"/>
    <w:basedOn w:val="a"/>
    <w:next w:val="a"/>
    <w:link w:val="60"/>
    <w:uiPriority w:val="9"/>
    <w:qFormat/>
    <w:rsid w:val="003D255B"/>
    <w:pPr>
      <w:numPr>
        <w:ilvl w:val="5"/>
        <w:numId w:val="1"/>
      </w:numPr>
      <w:spacing w:before="240" w:after="60"/>
      <w:outlineLvl w:val="5"/>
    </w:pPr>
    <w:rPr>
      <w:i/>
      <w:iCs/>
      <w:sz w:val="16"/>
      <w:szCs w:val="16"/>
    </w:rPr>
  </w:style>
  <w:style w:type="paragraph" w:styleId="7">
    <w:name w:val="heading 7"/>
    <w:basedOn w:val="a"/>
    <w:next w:val="a"/>
    <w:link w:val="70"/>
    <w:uiPriority w:val="9"/>
    <w:qFormat/>
    <w:rsid w:val="003D255B"/>
    <w:pPr>
      <w:numPr>
        <w:ilvl w:val="6"/>
        <w:numId w:val="1"/>
      </w:numPr>
      <w:spacing w:before="240" w:after="60"/>
      <w:outlineLvl w:val="6"/>
    </w:pPr>
    <w:rPr>
      <w:sz w:val="16"/>
      <w:szCs w:val="16"/>
    </w:rPr>
  </w:style>
  <w:style w:type="paragraph" w:styleId="8">
    <w:name w:val="heading 8"/>
    <w:basedOn w:val="a"/>
    <w:next w:val="a"/>
    <w:link w:val="80"/>
    <w:uiPriority w:val="9"/>
    <w:qFormat/>
    <w:rsid w:val="003D255B"/>
    <w:pPr>
      <w:numPr>
        <w:ilvl w:val="7"/>
        <w:numId w:val="1"/>
      </w:numPr>
      <w:spacing w:before="240" w:after="60"/>
      <w:outlineLvl w:val="7"/>
    </w:pPr>
    <w:rPr>
      <w:i/>
      <w:iCs/>
      <w:sz w:val="16"/>
      <w:szCs w:val="16"/>
    </w:rPr>
  </w:style>
  <w:style w:type="paragraph" w:styleId="9">
    <w:name w:val="heading 9"/>
    <w:basedOn w:val="a"/>
    <w:next w:val="a"/>
    <w:link w:val="90"/>
    <w:uiPriority w:val="9"/>
    <w:qFormat/>
    <w:rsid w:val="003D255B"/>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D255B"/>
    <w:pPr>
      <w:tabs>
        <w:tab w:val="center" w:pos="4320"/>
        <w:tab w:val="right" w:pos="8640"/>
      </w:tabs>
    </w:pPr>
  </w:style>
  <w:style w:type="character" w:customStyle="1" w:styleId="a4">
    <w:name w:val="页眉 字符"/>
    <w:basedOn w:val="a0"/>
    <w:link w:val="a3"/>
    <w:rsid w:val="003D255B"/>
  </w:style>
  <w:style w:type="paragraph" w:styleId="a5">
    <w:name w:val="footer"/>
    <w:basedOn w:val="a"/>
    <w:link w:val="a6"/>
    <w:uiPriority w:val="99"/>
    <w:unhideWhenUsed/>
    <w:rsid w:val="003D255B"/>
    <w:pPr>
      <w:tabs>
        <w:tab w:val="center" w:pos="4320"/>
        <w:tab w:val="right" w:pos="8640"/>
      </w:tabs>
    </w:pPr>
  </w:style>
  <w:style w:type="character" w:customStyle="1" w:styleId="a6">
    <w:name w:val="页脚 字符"/>
    <w:basedOn w:val="a0"/>
    <w:link w:val="a5"/>
    <w:uiPriority w:val="99"/>
    <w:rsid w:val="003D255B"/>
  </w:style>
  <w:style w:type="character" w:customStyle="1" w:styleId="10">
    <w:name w:val="标题 1 字符"/>
    <w:basedOn w:val="a0"/>
    <w:link w:val="1"/>
    <w:uiPriority w:val="9"/>
    <w:rsid w:val="003D255B"/>
    <w:rPr>
      <w:rFonts w:ascii="Times New Roman" w:eastAsia="Times New Roman" w:hAnsi="Times New Roman" w:cs="Times New Roman"/>
      <w:smallCaps/>
      <w:kern w:val="28"/>
      <w:sz w:val="20"/>
      <w:szCs w:val="20"/>
      <w:lang w:eastAsia="en-US"/>
    </w:rPr>
  </w:style>
  <w:style w:type="character" w:customStyle="1" w:styleId="20">
    <w:name w:val="标题 2 字符"/>
    <w:basedOn w:val="a0"/>
    <w:link w:val="2"/>
    <w:uiPriority w:val="9"/>
    <w:rsid w:val="003D255B"/>
    <w:rPr>
      <w:rFonts w:ascii="Times New Roman" w:eastAsia="Times New Roman" w:hAnsi="Times New Roman" w:cs="Times New Roman"/>
      <w:i/>
      <w:iCs/>
      <w:sz w:val="20"/>
      <w:szCs w:val="20"/>
      <w:lang w:eastAsia="en-US"/>
    </w:rPr>
  </w:style>
  <w:style w:type="character" w:customStyle="1" w:styleId="30">
    <w:name w:val="标题 3 字符"/>
    <w:basedOn w:val="a0"/>
    <w:link w:val="3"/>
    <w:uiPriority w:val="9"/>
    <w:rsid w:val="003D255B"/>
    <w:rPr>
      <w:rFonts w:ascii="Times New Roman" w:eastAsia="Times New Roman" w:hAnsi="Times New Roman" w:cs="Times New Roman"/>
      <w:i/>
      <w:iCs/>
      <w:sz w:val="20"/>
      <w:szCs w:val="20"/>
      <w:lang w:eastAsia="en-US"/>
    </w:rPr>
  </w:style>
  <w:style w:type="character" w:customStyle="1" w:styleId="40">
    <w:name w:val="标题 4 字符"/>
    <w:basedOn w:val="a0"/>
    <w:link w:val="4"/>
    <w:uiPriority w:val="9"/>
    <w:rsid w:val="003D255B"/>
    <w:rPr>
      <w:rFonts w:ascii="Times New Roman" w:eastAsia="Times New Roman" w:hAnsi="Times New Roman" w:cs="Times New Roman"/>
      <w:i/>
      <w:iCs/>
      <w:sz w:val="18"/>
      <w:szCs w:val="18"/>
      <w:lang w:eastAsia="en-US"/>
    </w:rPr>
  </w:style>
  <w:style w:type="character" w:customStyle="1" w:styleId="50">
    <w:name w:val="标题 5 字符"/>
    <w:basedOn w:val="a0"/>
    <w:link w:val="5"/>
    <w:uiPriority w:val="9"/>
    <w:rsid w:val="003D255B"/>
    <w:rPr>
      <w:rFonts w:ascii="Times New Roman" w:eastAsia="Times New Roman" w:hAnsi="Times New Roman" w:cs="Times New Roman"/>
      <w:sz w:val="18"/>
      <w:szCs w:val="18"/>
      <w:lang w:eastAsia="en-US"/>
    </w:rPr>
  </w:style>
  <w:style w:type="character" w:customStyle="1" w:styleId="60">
    <w:name w:val="标题 6 字符"/>
    <w:basedOn w:val="a0"/>
    <w:link w:val="6"/>
    <w:uiPriority w:val="9"/>
    <w:rsid w:val="003D255B"/>
    <w:rPr>
      <w:rFonts w:ascii="Times New Roman" w:eastAsia="Times New Roman" w:hAnsi="Times New Roman" w:cs="Times New Roman"/>
      <w:i/>
      <w:iCs/>
      <w:sz w:val="16"/>
      <w:szCs w:val="16"/>
      <w:lang w:eastAsia="en-US"/>
    </w:rPr>
  </w:style>
  <w:style w:type="character" w:customStyle="1" w:styleId="70">
    <w:name w:val="标题 7 字符"/>
    <w:basedOn w:val="a0"/>
    <w:link w:val="7"/>
    <w:uiPriority w:val="9"/>
    <w:rsid w:val="003D255B"/>
    <w:rPr>
      <w:rFonts w:ascii="Times New Roman" w:eastAsia="Times New Roman" w:hAnsi="Times New Roman" w:cs="Times New Roman"/>
      <w:sz w:val="16"/>
      <w:szCs w:val="16"/>
      <w:lang w:eastAsia="en-US"/>
    </w:rPr>
  </w:style>
  <w:style w:type="character" w:customStyle="1" w:styleId="80">
    <w:name w:val="标题 8 字符"/>
    <w:basedOn w:val="a0"/>
    <w:link w:val="8"/>
    <w:uiPriority w:val="9"/>
    <w:rsid w:val="003D255B"/>
    <w:rPr>
      <w:rFonts w:ascii="Times New Roman" w:eastAsia="Times New Roman" w:hAnsi="Times New Roman" w:cs="Times New Roman"/>
      <w:i/>
      <w:iCs/>
      <w:sz w:val="16"/>
      <w:szCs w:val="16"/>
      <w:lang w:eastAsia="en-US"/>
    </w:rPr>
  </w:style>
  <w:style w:type="character" w:customStyle="1" w:styleId="90">
    <w:name w:val="标题 9 字符"/>
    <w:basedOn w:val="a0"/>
    <w:link w:val="9"/>
    <w:uiPriority w:val="9"/>
    <w:rsid w:val="003D255B"/>
    <w:rPr>
      <w:rFonts w:ascii="Times New Roman" w:eastAsia="Times New Roman" w:hAnsi="Times New Roman" w:cs="Times New Roman"/>
      <w:sz w:val="16"/>
      <w:szCs w:val="16"/>
      <w:lang w:eastAsia="en-US"/>
    </w:rPr>
  </w:style>
  <w:style w:type="paragraph" w:customStyle="1" w:styleId="Abstract">
    <w:name w:val="Abstract"/>
    <w:basedOn w:val="a"/>
    <w:next w:val="a"/>
    <w:rsid w:val="003D255B"/>
    <w:pPr>
      <w:spacing w:before="20"/>
      <w:ind w:firstLine="202"/>
      <w:jc w:val="both"/>
    </w:pPr>
    <w:rPr>
      <w:b/>
      <w:bCs/>
      <w:sz w:val="18"/>
      <w:szCs w:val="18"/>
    </w:rPr>
  </w:style>
  <w:style w:type="paragraph" w:customStyle="1" w:styleId="Authors">
    <w:name w:val="Authors"/>
    <w:basedOn w:val="a"/>
    <w:next w:val="a"/>
    <w:rsid w:val="003D255B"/>
    <w:pPr>
      <w:framePr w:w="9072" w:hSpace="187" w:vSpace="187" w:wrap="notBeside" w:vAnchor="text" w:hAnchor="page" w:xAlign="center" w:y="1"/>
      <w:spacing w:after="320"/>
      <w:jc w:val="center"/>
    </w:pPr>
    <w:rPr>
      <w:sz w:val="22"/>
      <w:szCs w:val="22"/>
    </w:rPr>
  </w:style>
  <w:style w:type="character" w:customStyle="1" w:styleId="MemberType">
    <w:name w:val="MemberType"/>
    <w:rsid w:val="003D255B"/>
    <w:rPr>
      <w:rFonts w:ascii="Times New Roman" w:hAnsi="Times New Roman" w:cs="Times New Roman"/>
      <w:i/>
      <w:iCs/>
      <w:sz w:val="22"/>
      <w:szCs w:val="22"/>
    </w:rPr>
  </w:style>
  <w:style w:type="paragraph" w:styleId="a7">
    <w:name w:val="Title"/>
    <w:basedOn w:val="a"/>
    <w:next w:val="a"/>
    <w:link w:val="a8"/>
    <w:qFormat/>
    <w:rsid w:val="003D255B"/>
    <w:pPr>
      <w:framePr w:w="9360" w:hSpace="187" w:vSpace="187" w:wrap="notBeside" w:vAnchor="text" w:hAnchor="page" w:xAlign="center" w:y="1"/>
      <w:jc w:val="center"/>
    </w:pPr>
    <w:rPr>
      <w:kern w:val="28"/>
      <w:sz w:val="48"/>
      <w:szCs w:val="48"/>
    </w:rPr>
  </w:style>
  <w:style w:type="character" w:customStyle="1" w:styleId="a8">
    <w:name w:val="标题 字符"/>
    <w:basedOn w:val="a0"/>
    <w:link w:val="a7"/>
    <w:rsid w:val="003D255B"/>
    <w:rPr>
      <w:rFonts w:ascii="Times New Roman" w:eastAsia="Times New Roman" w:hAnsi="Times New Roman" w:cs="Times New Roman"/>
      <w:kern w:val="28"/>
      <w:sz w:val="48"/>
      <w:szCs w:val="48"/>
      <w:lang w:eastAsia="en-US"/>
    </w:rPr>
  </w:style>
  <w:style w:type="paragraph" w:styleId="a9">
    <w:name w:val="footnote text"/>
    <w:basedOn w:val="a"/>
    <w:link w:val="aa"/>
    <w:semiHidden/>
    <w:rsid w:val="003D255B"/>
    <w:pPr>
      <w:ind w:firstLine="202"/>
      <w:jc w:val="both"/>
    </w:pPr>
    <w:rPr>
      <w:sz w:val="16"/>
      <w:szCs w:val="16"/>
    </w:rPr>
  </w:style>
  <w:style w:type="character" w:customStyle="1" w:styleId="aa">
    <w:name w:val="脚注文本 字符"/>
    <w:basedOn w:val="a0"/>
    <w:link w:val="a9"/>
    <w:semiHidden/>
    <w:rsid w:val="003D255B"/>
    <w:rPr>
      <w:rFonts w:ascii="Times New Roman" w:eastAsia="Times New Roman" w:hAnsi="Times New Roman" w:cs="Times New Roman"/>
      <w:sz w:val="16"/>
      <w:szCs w:val="16"/>
      <w:lang w:eastAsia="en-US"/>
    </w:rPr>
  </w:style>
  <w:style w:type="paragraph" w:customStyle="1" w:styleId="References">
    <w:name w:val="References"/>
    <w:basedOn w:val="a"/>
    <w:rsid w:val="003D255B"/>
    <w:pPr>
      <w:numPr>
        <w:numId w:val="12"/>
      </w:numPr>
      <w:jc w:val="both"/>
    </w:pPr>
    <w:rPr>
      <w:sz w:val="16"/>
      <w:szCs w:val="16"/>
    </w:rPr>
  </w:style>
  <w:style w:type="paragraph" w:customStyle="1" w:styleId="IndexTerms">
    <w:name w:val="IndexTerms"/>
    <w:basedOn w:val="a"/>
    <w:next w:val="a"/>
    <w:rsid w:val="003D255B"/>
    <w:pPr>
      <w:ind w:firstLine="202"/>
      <w:jc w:val="both"/>
    </w:pPr>
    <w:rPr>
      <w:b/>
      <w:bCs/>
      <w:sz w:val="18"/>
      <w:szCs w:val="18"/>
    </w:rPr>
  </w:style>
  <w:style w:type="character" w:styleId="ab">
    <w:name w:val="footnote reference"/>
    <w:semiHidden/>
    <w:rsid w:val="003D255B"/>
    <w:rPr>
      <w:vertAlign w:val="superscript"/>
    </w:rPr>
  </w:style>
  <w:style w:type="paragraph" w:customStyle="1" w:styleId="Text">
    <w:name w:val="Text"/>
    <w:basedOn w:val="a"/>
    <w:rsid w:val="003D255B"/>
    <w:pPr>
      <w:widowControl w:val="0"/>
      <w:spacing w:line="252" w:lineRule="auto"/>
      <w:ind w:firstLine="202"/>
      <w:jc w:val="both"/>
    </w:pPr>
  </w:style>
  <w:style w:type="paragraph" w:customStyle="1" w:styleId="FigureCaption">
    <w:name w:val="Figure Caption"/>
    <w:basedOn w:val="a"/>
    <w:rsid w:val="003D255B"/>
    <w:pPr>
      <w:jc w:val="both"/>
    </w:pPr>
    <w:rPr>
      <w:sz w:val="16"/>
      <w:szCs w:val="16"/>
    </w:rPr>
  </w:style>
  <w:style w:type="paragraph" w:customStyle="1" w:styleId="TableTitle">
    <w:name w:val="Table Title"/>
    <w:basedOn w:val="a"/>
    <w:rsid w:val="003D255B"/>
    <w:pPr>
      <w:jc w:val="center"/>
    </w:pPr>
    <w:rPr>
      <w:smallCaps/>
      <w:sz w:val="16"/>
      <w:szCs w:val="16"/>
    </w:rPr>
  </w:style>
  <w:style w:type="paragraph" w:customStyle="1" w:styleId="ReferenceHead">
    <w:name w:val="Reference Head"/>
    <w:basedOn w:val="1"/>
    <w:link w:val="ReferenceHeadChar"/>
    <w:rsid w:val="003D255B"/>
    <w:pPr>
      <w:numPr>
        <w:numId w:val="0"/>
      </w:numPr>
    </w:pPr>
  </w:style>
  <w:style w:type="paragraph" w:customStyle="1" w:styleId="Equation">
    <w:name w:val="Equation"/>
    <w:basedOn w:val="a"/>
    <w:next w:val="a"/>
    <w:rsid w:val="003D255B"/>
    <w:pPr>
      <w:widowControl w:val="0"/>
      <w:tabs>
        <w:tab w:val="right" w:pos="5040"/>
      </w:tabs>
      <w:spacing w:line="252" w:lineRule="auto"/>
      <w:jc w:val="both"/>
    </w:pPr>
  </w:style>
  <w:style w:type="character" w:styleId="ac">
    <w:name w:val="Hyperlink"/>
    <w:rsid w:val="003D255B"/>
    <w:rPr>
      <w:color w:val="0000FF"/>
      <w:u w:val="single"/>
    </w:rPr>
  </w:style>
  <w:style w:type="character" w:styleId="ad">
    <w:name w:val="FollowedHyperlink"/>
    <w:rsid w:val="003D255B"/>
    <w:rPr>
      <w:color w:val="800080"/>
      <w:u w:val="single"/>
    </w:rPr>
  </w:style>
  <w:style w:type="paragraph" w:styleId="ae">
    <w:name w:val="Body Text Indent"/>
    <w:basedOn w:val="a"/>
    <w:link w:val="af"/>
    <w:rsid w:val="003D255B"/>
    <w:pPr>
      <w:ind w:left="630" w:hanging="630"/>
    </w:pPr>
    <w:rPr>
      <w:szCs w:val="24"/>
    </w:rPr>
  </w:style>
  <w:style w:type="character" w:customStyle="1" w:styleId="af">
    <w:name w:val="正文文本缩进 字符"/>
    <w:basedOn w:val="a0"/>
    <w:link w:val="ae"/>
    <w:rsid w:val="003D255B"/>
    <w:rPr>
      <w:rFonts w:ascii="Times New Roman" w:eastAsia="Times New Roman" w:hAnsi="Times New Roman" w:cs="Times New Roman"/>
      <w:sz w:val="20"/>
      <w:szCs w:val="24"/>
      <w:lang w:eastAsia="en-US"/>
    </w:rPr>
  </w:style>
  <w:style w:type="paragraph" w:styleId="af0">
    <w:name w:val="Document Map"/>
    <w:basedOn w:val="a"/>
    <w:link w:val="af1"/>
    <w:semiHidden/>
    <w:rsid w:val="003D255B"/>
    <w:pPr>
      <w:shd w:val="clear" w:color="auto" w:fill="000080"/>
    </w:pPr>
    <w:rPr>
      <w:rFonts w:ascii="Tahoma" w:hAnsi="Tahoma" w:cs="Tahoma"/>
    </w:rPr>
  </w:style>
  <w:style w:type="character" w:customStyle="1" w:styleId="af1">
    <w:name w:val="文档结构图 字符"/>
    <w:basedOn w:val="a0"/>
    <w:link w:val="af0"/>
    <w:semiHidden/>
    <w:rsid w:val="003D255B"/>
    <w:rPr>
      <w:rFonts w:ascii="Tahoma" w:eastAsia="Times New Roman" w:hAnsi="Tahoma" w:cs="Tahoma"/>
      <w:sz w:val="20"/>
      <w:szCs w:val="20"/>
      <w:shd w:val="clear" w:color="auto" w:fill="000080"/>
      <w:lang w:eastAsia="en-US"/>
    </w:rPr>
  </w:style>
  <w:style w:type="paragraph" w:customStyle="1" w:styleId="Pa0">
    <w:name w:val="Pa0"/>
    <w:basedOn w:val="a"/>
    <w:next w:val="a"/>
    <w:rsid w:val="003D255B"/>
    <w:pPr>
      <w:widowControl w:val="0"/>
      <w:adjustRightInd w:val="0"/>
      <w:spacing w:line="241" w:lineRule="atLeast"/>
    </w:pPr>
    <w:rPr>
      <w:rFonts w:ascii="Baskerville" w:hAnsi="Baskerville"/>
      <w:sz w:val="24"/>
      <w:szCs w:val="24"/>
    </w:rPr>
  </w:style>
  <w:style w:type="character" w:customStyle="1" w:styleId="A50">
    <w:name w:val="A5"/>
    <w:rsid w:val="003D255B"/>
    <w:rPr>
      <w:color w:val="00529F"/>
      <w:sz w:val="20"/>
      <w:szCs w:val="20"/>
    </w:rPr>
  </w:style>
  <w:style w:type="paragraph" w:styleId="af2">
    <w:name w:val="Balloon Text"/>
    <w:basedOn w:val="a"/>
    <w:link w:val="af3"/>
    <w:rsid w:val="003D255B"/>
    <w:rPr>
      <w:rFonts w:ascii="Tahoma" w:hAnsi="Tahoma" w:cs="Tahoma"/>
      <w:sz w:val="16"/>
      <w:szCs w:val="16"/>
    </w:rPr>
  </w:style>
  <w:style w:type="character" w:customStyle="1" w:styleId="af3">
    <w:name w:val="批注框文本 字符"/>
    <w:basedOn w:val="a0"/>
    <w:link w:val="af2"/>
    <w:rsid w:val="003D255B"/>
    <w:rPr>
      <w:rFonts w:ascii="Tahoma" w:eastAsia="Times New Roman" w:hAnsi="Tahoma" w:cs="Tahoma"/>
      <w:sz w:val="16"/>
      <w:szCs w:val="16"/>
      <w:lang w:eastAsia="en-US"/>
    </w:rPr>
  </w:style>
  <w:style w:type="character" w:customStyle="1" w:styleId="MediumGrid11">
    <w:name w:val="Medium Grid 11"/>
    <w:uiPriority w:val="99"/>
    <w:semiHidden/>
    <w:rsid w:val="003D255B"/>
    <w:rPr>
      <w:color w:val="808080"/>
    </w:rPr>
  </w:style>
  <w:style w:type="paragraph" w:customStyle="1" w:styleId="ParagraphStyle1">
    <w:name w:val="Paragraph Style 1"/>
    <w:basedOn w:val="a"/>
    <w:uiPriority w:val="99"/>
    <w:rsid w:val="003D255B"/>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3D255B"/>
    <w:rPr>
      <w:rFonts w:ascii="Verdana" w:hAnsi="Verdana" w:cs="Verdana"/>
      <w:color w:val="000000"/>
      <w:sz w:val="22"/>
      <w:szCs w:val="22"/>
    </w:rPr>
  </w:style>
  <w:style w:type="character" w:customStyle="1" w:styleId="bodytype">
    <w:name w:val="body type"/>
    <w:uiPriority w:val="99"/>
    <w:rsid w:val="003D255B"/>
    <w:rPr>
      <w:rFonts w:ascii="Formata-Regular" w:hAnsi="Formata-Regular" w:cs="Formata-Regular"/>
      <w:color w:val="000000"/>
      <w:sz w:val="22"/>
      <w:szCs w:val="22"/>
    </w:rPr>
  </w:style>
  <w:style w:type="paragraph" w:customStyle="1" w:styleId="Style1">
    <w:name w:val="Style1"/>
    <w:basedOn w:val="ReferenceHead"/>
    <w:link w:val="Style1Char"/>
    <w:qFormat/>
    <w:rsid w:val="003D255B"/>
  </w:style>
  <w:style w:type="character" w:customStyle="1" w:styleId="ReferenceHeadChar">
    <w:name w:val="Reference Head Char"/>
    <w:link w:val="ReferenceHead"/>
    <w:rsid w:val="003D255B"/>
    <w:rPr>
      <w:rFonts w:ascii="Times New Roman" w:eastAsia="Times New Roman" w:hAnsi="Times New Roman" w:cs="Times New Roman"/>
      <w:smallCaps/>
      <w:kern w:val="28"/>
      <w:sz w:val="20"/>
      <w:szCs w:val="20"/>
      <w:lang w:eastAsia="en-US"/>
    </w:rPr>
  </w:style>
  <w:style w:type="character" w:customStyle="1" w:styleId="Style1Char">
    <w:name w:val="Style1 Char"/>
    <w:link w:val="Style1"/>
    <w:rsid w:val="003D255B"/>
    <w:rPr>
      <w:rFonts w:ascii="Times New Roman" w:eastAsia="Times New Roman" w:hAnsi="Times New Roman" w:cs="Times New Roman"/>
      <w:smallCaps/>
      <w:kern w:val="28"/>
      <w:sz w:val="20"/>
      <w:szCs w:val="20"/>
      <w:lang w:eastAsia="en-US"/>
    </w:rPr>
  </w:style>
  <w:style w:type="paragraph" w:customStyle="1" w:styleId="ColorfulShading-Accent11">
    <w:name w:val="Colorful Shading - Accent 11"/>
    <w:hidden/>
    <w:uiPriority w:val="99"/>
    <w:semiHidden/>
    <w:rsid w:val="003D255B"/>
    <w:pPr>
      <w:spacing w:after="0" w:line="240" w:lineRule="auto"/>
    </w:pPr>
    <w:rPr>
      <w:rFonts w:ascii="Times New Roman" w:eastAsia="Times New Roman" w:hAnsi="Times New Roman" w:cs="Times New Roman"/>
      <w:sz w:val="20"/>
      <w:szCs w:val="20"/>
      <w:lang w:eastAsia="en-US"/>
    </w:rPr>
  </w:style>
  <w:style w:type="character" w:customStyle="1" w:styleId="BodyText2">
    <w:name w:val="Body Text2"/>
    <w:uiPriority w:val="99"/>
    <w:rsid w:val="003D255B"/>
    <w:rPr>
      <w:rFonts w:ascii="Verdana" w:hAnsi="Verdana" w:cs="Verdana"/>
      <w:color w:val="000000"/>
      <w:sz w:val="22"/>
      <w:szCs w:val="22"/>
    </w:rPr>
  </w:style>
  <w:style w:type="paragraph" w:customStyle="1" w:styleId="TextL-MAG">
    <w:name w:val="Text L-MAG"/>
    <w:basedOn w:val="a"/>
    <w:link w:val="TextL-MAGChar"/>
    <w:qFormat/>
    <w:rsid w:val="003D255B"/>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3D255B"/>
    <w:rPr>
      <w:rFonts w:ascii="Arial" w:eastAsia="MS Mincho" w:hAnsi="Arial" w:cs="Times New Roman"/>
      <w:sz w:val="18"/>
      <w:lang w:eastAsia="ja-JP"/>
    </w:rPr>
  </w:style>
  <w:style w:type="character" w:customStyle="1" w:styleId="m5113501246024331607m-6864882937387638336gmail-il">
    <w:name w:val="m_5113501246024331607m_-6864882937387638336gmail-il"/>
    <w:basedOn w:val="a0"/>
    <w:rsid w:val="003D255B"/>
  </w:style>
  <w:style w:type="paragraph" w:customStyle="1" w:styleId="ColorfulList-Accent11">
    <w:name w:val="Colorful List - Accent 11"/>
    <w:basedOn w:val="a"/>
    <w:uiPriority w:val="34"/>
    <w:qFormat/>
    <w:rsid w:val="003D255B"/>
    <w:pPr>
      <w:ind w:left="720"/>
      <w:contextualSpacing/>
    </w:pPr>
  </w:style>
  <w:style w:type="character" w:customStyle="1" w:styleId="apple-converted-space">
    <w:name w:val="apple-converted-space"/>
    <w:basedOn w:val="a0"/>
    <w:rsid w:val="003D255B"/>
  </w:style>
  <w:style w:type="paragraph" w:styleId="af4">
    <w:name w:val="endnote text"/>
    <w:basedOn w:val="a"/>
    <w:link w:val="af5"/>
    <w:rsid w:val="003D255B"/>
  </w:style>
  <w:style w:type="character" w:customStyle="1" w:styleId="af5">
    <w:name w:val="尾注文本 字符"/>
    <w:basedOn w:val="a0"/>
    <w:link w:val="af4"/>
    <w:rsid w:val="003D255B"/>
    <w:rPr>
      <w:rFonts w:ascii="Times New Roman" w:eastAsia="Times New Roman" w:hAnsi="Times New Roman" w:cs="Times New Roman"/>
      <w:sz w:val="20"/>
      <w:szCs w:val="20"/>
      <w:lang w:eastAsia="en-US"/>
    </w:rPr>
  </w:style>
  <w:style w:type="character" w:styleId="af6">
    <w:name w:val="endnote reference"/>
    <w:basedOn w:val="a0"/>
    <w:rsid w:val="003D255B"/>
    <w:rPr>
      <w:vertAlign w:val="superscript"/>
    </w:rPr>
  </w:style>
  <w:style w:type="character" w:styleId="af7">
    <w:name w:val="Placeholder Text"/>
    <w:basedOn w:val="a0"/>
    <w:uiPriority w:val="99"/>
    <w:semiHidden/>
    <w:rsid w:val="001D2D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3</Pages>
  <Words>1987</Words>
  <Characters>11327</Characters>
  <Application>Microsoft Office Word</Application>
  <DocSecurity>0</DocSecurity>
  <Lines>94</Lines>
  <Paragraphs>26</Paragraphs>
  <ScaleCrop>false</ScaleCrop>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Jake</dc:creator>
  <cp:keywords/>
  <dc:description/>
  <cp:lastModifiedBy>Gu Jake</cp:lastModifiedBy>
  <cp:revision>153</cp:revision>
  <dcterms:created xsi:type="dcterms:W3CDTF">2018-11-14T05:30:00Z</dcterms:created>
  <dcterms:modified xsi:type="dcterms:W3CDTF">2018-11-29T04:47:00Z</dcterms:modified>
</cp:coreProperties>
</file>