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A4FF" w14:textId="77777777" w:rsidR="00572024" w:rsidRDefault="00572024" w:rsidP="007136BF">
      <w:pPr>
        <w:jc w:val="both"/>
      </w:pPr>
      <w:r>
        <w:t>5.5 Evaluation of Alignment with Human Expert Annotations</w:t>
      </w:r>
    </w:p>
    <w:p w14:paraId="4C0801E8" w14:textId="77777777" w:rsidR="00572024" w:rsidRDefault="00572024"/>
    <w:p w14:paraId="65021C4E" w14:textId="6A3E0F80" w:rsidR="00572024" w:rsidRDefault="00572024">
      <w:r>
        <w:t xml:space="preserve">In Table 4, we conducted an evaluation of </w:t>
      </w:r>
      <w:r>
        <w:t>model generated</w:t>
      </w:r>
      <w:r>
        <w:t xml:space="preserve"> ECG reports from ECG instruction-tuned versions of LLaMA-2 and LLaMA-3 against 500 ground-truth reports, meticulously annotated by human medical experts. These test annotated data were randomly sampled from the PTB-XL dataset, with all selected reports carefully reviewed and validated by human experts. Each model-generated report was compared with these expert-annotated reports using gpt-4o3 , which assessed quality across four dimensions: Medical Terminology Accuracy, Logical Consistency, Completeness, and Diagnostic Accuracy, on a scale of 1 to 5. To evaluate these reports, we employed the following prompt template, which guided GPT-4o’s scoring process across the defined dimensions, as shown in Table 6 in Appendix. This prompt template ensures that GPT-4o evaluates the reports in a structured and consistent manner, highlighting both strengths and weaknesses of the model-generated reports in comparison to human expert annotations. The results indicate that the LLaMA-3 model, with an average Diagnostic Accuracy score of 3.85, closely matches the quality of the human expert annotations, whereas the LLaMA-2 model scored 3.60. This evaluation underscores the effectiveness of using human expert annotations from the PT</w:t>
      </w:r>
      <w:r>
        <w:t xml:space="preserve">B </w:t>
      </w:r>
      <w:r>
        <w:t>XL (Wagner et al., 2020) dataset as a rigorous benchmark for assessing the models’ ability to generate clinically reliable ECG reports.</w:t>
      </w:r>
    </w:p>
    <w:p w14:paraId="24D61D7A" w14:textId="77777777" w:rsidR="00572024" w:rsidRDefault="00572024"/>
    <w:p w14:paraId="399891BD" w14:textId="77777777" w:rsidR="00572024" w:rsidRDefault="00572024"/>
    <w:p w14:paraId="333CA060" w14:textId="6945E615" w:rsidR="00572024" w:rsidRDefault="00572024">
      <w:r>
        <w:rPr>
          <w:noProof/>
        </w:rPr>
        <w:drawing>
          <wp:inline distT="0" distB="0" distL="0" distR="0" wp14:anchorId="7C6303ED" wp14:editId="45DA784C">
            <wp:extent cx="5756910" cy="1230630"/>
            <wp:effectExtent l="0" t="0" r="0" b="1270"/>
            <wp:docPr id="1923672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2406" name="Image 1923672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CBDD" w14:textId="77777777" w:rsidR="00572024" w:rsidRDefault="00572024"/>
    <w:p w14:paraId="2B9B09B3" w14:textId="28A0A556" w:rsidR="00572024" w:rsidRDefault="00572024">
      <w:r>
        <w:t xml:space="preserve">Article: </w:t>
      </w:r>
    </w:p>
    <w:p w14:paraId="5DFA695D" w14:textId="73E43C4B" w:rsidR="00572024" w:rsidRDefault="00572024">
      <w:hyperlink r:id="rId6" w:history="1">
        <w:r w:rsidRPr="0078076A">
          <w:rPr>
            <w:rStyle w:val="Lienhypertexte"/>
          </w:rPr>
          <w:t>https://arxiv.org/pdf/2403.04945</w:t>
        </w:r>
      </w:hyperlink>
    </w:p>
    <w:p w14:paraId="0C62D3C0" w14:textId="1FDDB08A" w:rsidR="00572024" w:rsidRDefault="00572024">
      <w:r>
        <w:t>July 2025</w:t>
      </w:r>
    </w:p>
    <w:p w14:paraId="3F6672C0" w14:textId="77777777" w:rsidR="00572024" w:rsidRDefault="00572024"/>
    <w:p w14:paraId="6A56B280" w14:textId="7DCEC6E1" w:rsidR="00572024" w:rsidRDefault="00572024">
      <w:r>
        <w:t>MEIT: Multimodal Electrocardiogram Instruction Tuning on Large Language Models for Report Generation</w:t>
      </w:r>
    </w:p>
    <w:p w14:paraId="154B6A89" w14:textId="77777777" w:rsidR="00572024" w:rsidRDefault="00572024"/>
    <w:p w14:paraId="6370C861" w14:textId="4EEAC6E9" w:rsidR="00572024" w:rsidRDefault="00572024">
      <w:r>
        <w:t xml:space="preserve">Published in ACL 2025, submitted to ICLR </w:t>
      </w:r>
    </w:p>
    <w:p w14:paraId="1E92763D" w14:textId="77777777" w:rsidR="00572024" w:rsidRDefault="00572024"/>
    <w:p w14:paraId="5B9C8593" w14:textId="339DE789" w:rsidR="00572024" w:rsidRDefault="00572024">
      <w:r>
        <w:t xml:space="preserve">Based on the Open Review feedback, several reviewers </w:t>
      </w:r>
      <w:proofErr w:type="gramStart"/>
      <w:r>
        <w:t>states</w:t>
      </w:r>
      <w:proofErr w:type="gramEnd"/>
      <w:r>
        <w:t xml:space="preserve"> the </w:t>
      </w:r>
      <w:proofErr w:type="spellStart"/>
      <w:r>
        <w:t>evalutation</w:t>
      </w:r>
      <w:proofErr w:type="spellEnd"/>
      <w:r>
        <w:t xml:space="preserve"> using multiples LLM models as a </w:t>
      </w:r>
      <w:proofErr w:type="gramStart"/>
      <w:r>
        <w:t>key strengths (</w:t>
      </w:r>
      <w:proofErr w:type="spellStart"/>
      <w:r>
        <w:t>one</w:t>
      </w:r>
      <w:proofErr w:type="spellEnd"/>
      <w:r>
        <w:t xml:space="preserve"> the top 3 </w:t>
      </w:r>
      <w:proofErr w:type="spellStart"/>
      <w:r>
        <w:t>strenghts</w:t>
      </w:r>
      <w:proofErr w:type="spellEnd"/>
      <w:r>
        <w:t>)</w:t>
      </w:r>
      <w:proofErr w:type="gramEnd"/>
    </w:p>
    <w:p w14:paraId="3BB20B9F" w14:textId="77777777" w:rsidR="00572024" w:rsidRDefault="00572024"/>
    <w:p w14:paraId="6D7ED397" w14:textId="7519A772" w:rsidR="00572024" w:rsidRDefault="00572024">
      <w:r>
        <w:t xml:space="preserve">Open review: </w:t>
      </w:r>
      <w:hyperlink r:id="rId7" w:history="1">
        <w:r w:rsidRPr="0078076A">
          <w:rPr>
            <w:rStyle w:val="Lienhypertexte"/>
          </w:rPr>
          <w:t>https://openreview.net/forum?id=vFfVXSP24J</w:t>
        </w:r>
      </w:hyperlink>
    </w:p>
    <w:p w14:paraId="03346EA4" w14:textId="77777777" w:rsidR="00572024" w:rsidRPr="00572024" w:rsidRDefault="00572024" w:rsidP="00572024">
      <w:pPr>
        <w:numPr>
          <w:ilvl w:val="0"/>
          <w:numId w:val="1"/>
        </w:numPr>
        <w:shd w:val="clear" w:color="auto" w:fill="F7F6F4"/>
        <w:spacing w:before="100" w:beforeAutospacing="1" w:after="100" w:afterAutospacing="1"/>
        <w:rPr>
          <w:rFonts w:ascii="Noto Sans" w:eastAsia="Times New Roman" w:hAnsi="Noto Sans" w:cs="Noto Sans"/>
          <w:color w:val="333333"/>
          <w:kern w:val="0"/>
          <w:sz w:val="18"/>
          <w:szCs w:val="18"/>
          <w:lang w:val="en-GB" w:eastAsia="fr-FR"/>
          <w14:ligatures w14:val="none"/>
        </w:rPr>
      </w:pPr>
      <w:proofErr w:type="spellStart"/>
      <w:r>
        <w:t>Strenghts</w:t>
      </w:r>
      <w:proofErr w:type="spellEnd"/>
      <w:r>
        <w:t xml:space="preserve">: </w:t>
      </w:r>
      <w:r w:rsidRPr="00572024">
        <w:rPr>
          <w:rFonts w:ascii="Noto Sans" w:eastAsia="Times New Roman" w:hAnsi="Noto Sans" w:cs="Noto Sans"/>
          <w:color w:val="333333"/>
          <w:kern w:val="0"/>
          <w:sz w:val="18"/>
          <w:szCs w:val="18"/>
          <w:lang w:val="en-GB" w:eastAsia="fr-FR"/>
          <w14:ligatures w14:val="none"/>
        </w:rPr>
        <w:t>The authors have conducted an extensive evaluation involving multiple LLM models.</w:t>
      </w:r>
    </w:p>
    <w:p w14:paraId="5FF0CE83" w14:textId="0D852D06" w:rsidR="00572024" w:rsidRDefault="00572024">
      <w:pPr>
        <w:rPr>
          <w:lang w:val="en-GB"/>
        </w:rPr>
      </w:pPr>
    </w:p>
    <w:p w14:paraId="32A6FE85" w14:textId="77777777" w:rsidR="00572024" w:rsidRPr="00572024" w:rsidRDefault="00572024" w:rsidP="00572024">
      <w:pPr>
        <w:numPr>
          <w:ilvl w:val="0"/>
          <w:numId w:val="2"/>
        </w:numPr>
        <w:shd w:val="clear" w:color="auto" w:fill="F7F6F4"/>
        <w:spacing w:before="100" w:beforeAutospacing="1" w:after="100" w:afterAutospacing="1"/>
        <w:rPr>
          <w:rFonts w:ascii="Noto Sans" w:eastAsia="Times New Roman" w:hAnsi="Noto Sans" w:cs="Noto Sans"/>
          <w:color w:val="333333"/>
          <w:kern w:val="0"/>
          <w:sz w:val="18"/>
          <w:szCs w:val="18"/>
          <w:lang w:val="en-GB" w:eastAsia="fr-FR"/>
          <w14:ligatures w14:val="none"/>
        </w:rPr>
      </w:pPr>
      <w:r w:rsidRPr="00572024">
        <w:rPr>
          <w:rFonts w:ascii="Noto Sans" w:eastAsia="Times New Roman" w:hAnsi="Noto Sans" w:cs="Noto Sans"/>
          <w:color w:val="333333"/>
          <w:kern w:val="0"/>
          <w:sz w:val="18"/>
          <w:szCs w:val="18"/>
          <w:lang w:val="en-GB" w:eastAsia="fr-FR"/>
          <w14:ligatures w14:val="none"/>
        </w:rPr>
        <w:lastRenderedPageBreak/>
        <w:t>Many LLMs (~12 LLMs) ranging from GPT-2 models to more recent LLaMA-3-Instruct models are compared in the experiments section to assess the quality of report generation.</w:t>
      </w:r>
    </w:p>
    <w:p w14:paraId="4B7F0ED4" w14:textId="77777777" w:rsidR="00572024" w:rsidRPr="00572024" w:rsidRDefault="00572024" w:rsidP="00572024">
      <w:pPr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35BD03B0" w14:textId="77777777" w:rsidR="00572024" w:rsidRPr="00572024" w:rsidRDefault="00572024">
      <w:pPr>
        <w:rPr>
          <w:lang w:val="en-GB"/>
        </w:rPr>
      </w:pPr>
    </w:p>
    <w:sectPr w:rsidR="00572024" w:rsidRPr="00572024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331A7"/>
    <w:multiLevelType w:val="multilevel"/>
    <w:tmpl w:val="2754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4F45D6"/>
    <w:multiLevelType w:val="multilevel"/>
    <w:tmpl w:val="E3C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606063">
    <w:abstractNumId w:val="1"/>
  </w:num>
  <w:num w:numId="2" w16cid:durableId="584069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24"/>
    <w:rsid w:val="00036FAF"/>
    <w:rsid w:val="000D28E2"/>
    <w:rsid w:val="004E58F4"/>
    <w:rsid w:val="00524A1F"/>
    <w:rsid w:val="00572024"/>
    <w:rsid w:val="007136BF"/>
    <w:rsid w:val="007F4E6F"/>
    <w:rsid w:val="009A6650"/>
    <w:rsid w:val="009B3641"/>
    <w:rsid w:val="00B639C4"/>
    <w:rsid w:val="00D0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03395"/>
  <w14:defaultImageDpi w14:val="32767"/>
  <w15:chartTrackingRefBased/>
  <w15:docId w15:val="{D69A394D-25E3-E24B-99E2-C6B19188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7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2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2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20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20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20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20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202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57202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57202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57202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572024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57202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572024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57202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572024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720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202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20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202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5720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2024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5720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202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2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2024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572024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7202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rsid w:val="00572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review.net/forum?id=vFfVXSP24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403.0494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348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1</cp:revision>
  <dcterms:created xsi:type="dcterms:W3CDTF">2026-02-02T20:30:00Z</dcterms:created>
  <dcterms:modified xsi:type="dcterms:W3CDTF">2026-02-07T23:55:00Z</dcterms:modified>
</cp:coreProperties>
</file>