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3b373338bbb25a23f564876fd2f4709a741138"/>
    <w:p>
      <w:pPr>
        <w:pStyle w:val="Heading1"/>
      </w:pPr>
      <w:r>
        <w:t xml:space="preserve">Exercise 7.5 — Phase Space of the SI Model (SIR without R)</w:t>
      </w:r>
    </w:p>
    <w:p>
      <w:pPr>
        <w:pStyle w:val="FirstParagraph"/>
      </w:pPr>
      <w:r>
        <w:rPr>
          <w:bCs/>
          <w:b/>
        </w:rPr>
        <w:t xml:space="preserve">Textbook:</w:t>
      </w:r>
      <w:r>
        <w:t xml:space="preserve"> </w:t>
      </w:r>
      <w:r>
        <w:t xml:space="preserve">Sayama,</w:t>
      </w:r>
      <w:r>
        <w:t xml:space="preserve"> </w:t>
      </w:r>
      <w:r>
        <w:rPr>
          <w:iCs/>
          <w:i/>
        </w:rPr>
        <w:t xml:space="preserve">Introduction to the Modeling and Analysis of Complex Systems</w:t>
      </w:r>
      <w:r>
        <w:t xml:space="preserve">, Section 7.2</w:t>
      </w:r>
    </w:p>
    <w:p>
      <w:r>
        <w:pict>
          <v:rect style="width:0;height:1.5pt" o:hralign="center" o:hrstd="t" o:hr="t"/>
        </w:pict>
      </w:r>
    </w:p>
    <w:bookmarkStart w:id="20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$$\frac{dS}{dt} = -aSI \tag{7.22}$$</w:t>
      </w:r>
    </w:p>
    <w:p>
      <w:pPr>
        <w:pStyle w:val="FirstParagraph"/>
      </w:pPr>
      <w:r>
        <w:t xml:space="preserve">$$\frac{dI}{dt} = aSI - bI \tag{7.23}$$</w:t>
      </w:r>
    </w:p>
    <w:p>
      <w:pPr>
        <w:pStyle w:val="FirstParagraph"/>
      </w:pPr>
      <w:r>
        <w:t xml:space="preserve">$$S \geq 0, \quad I \geq 0, \quad a &gt; 0, \quad b &gt; 0 \tag{7.24}$$</w:t>
      </w:r>
    </w:p>
    <w:p>
      <w:pPr>
        <w:pStyle w:val="FirstParagraph"/>
      </w:pPr>
      <m:oMath>
        <m:r>
          <m:t>S</m:t>
        </m:r>
      </m:oMath>
      <w:r>
        <w:t xml:space="preserve"> </w:t>
      </w:r>
      <w:r>
        <w:t xml:space="preserve">= susceptible population,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= infected population,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infection rate,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recovery rate.</w:t>
      </w:r>
    </w:p>
    <w:bookmarkEnd w:id="20"/>
    <w:bookmarkEnd w:id="21"/>
    <w:p>
      <w:r>
        <w:pict>
          <v:rect style="width:0;height:1.5pt" o:hralign="center" o:hrstd="t" o:hr="t"/>
        </w:pict>
      </w:r>
    </w:p>
    <w:bookmarkStart w:id="22" w:name="step-1--nullclines"/>
    <w:p>
      <w:pPr>
        <w:pStyle w:val="Heading2"/>
      </w:pPr>
      <w:r>
        <w:t xml:space="preserve">Step 1 — Nullclines</w:t>
      </w:r>
    </w:p>
    <w:p>
      <w:pPr>
        <w:pStyle w:val="FirstParagraph"/>
      </w:pPr>
      <m:oMath>
        <m:r>
          <m:t>S</m:t>
        </m:r>
      </m:oMath>
      <w:r>
        <w:rPr>
          <w:bCs/>
          <w:b/>
        </w:rPr>
        <w:t xml:space="preserve">-nullclines</w:t>
      </w:r>
      <w:r>
        <w:t xml:space="preserve"> </w:t>
      </w:r>
      <w:r>
        <w:t xml:space="preserve">(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t>S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Cs/>
          <w:b/>
        </w:rPr>
        <w:t xml:space="preserve">-nullclines</w:t>
      </w:r>
      <w:r>
        <w:t xml:space="preserve"> </w:t>
      </w:r>
      <w:r>
        <w:t xml:space="preserve">(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b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a</m:t>
          </m:r>
          <m:r>
            <m:t>S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So there are three nullcline curves in the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plane: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- and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-nullcline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-axis — no infected individuals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t xml:space="preserve">-nullcline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-axis — no susceptibles left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-nullcline</w:t>
            </w:r>
          </w:p>
        </w:tc>
        <w:tc>
          <w:p>
            <w:pPr>
              <w:pStyle w:val="Compact"/>
              <w:jc w:val="left"/>
            </w:pPr>
            <w:r>
              <w:t xml:space="preserve">Epidemic threshold — infections neither grow nor shrink</w:t>
            </w:r>
          </w:p>
        </w:tc>
      </w:tr>
    </w:tbl>
    <w:p>
      <w:pPr>
        <w:pStyle w:val="BodyText"/>
      </w:pPr>
      <w:r>
        <w:t xml:space="preserve">The vertical line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is the key threshold: it is often written as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is the basic reproduction number.</w:t>
      </w:r>
    </w:p>
    <w:bookmarkEnd w:id="22"/>
    <w:p>
      <w:r>
        <w:pict>
          <v:rect style="width:0;height:1.5pt" o:hralign="center" o:hrstd="t" o:hr="t"/>
        </w:pict>
      </w:r>
    </w:p>
    <w:bookmarkStart w:id="23" w:name="step-2--direction-of-flow-in-each-region"/>
    <w:p>
      <w:pPr>
        <w:pStyle w:val="Heading2"/>
      </w:pPr>
      <w:r>
        <w:t xml:space="preserve">Step 2 — Direction of Flow in Each Region</w:t>
      </w:r>
    </w:p>
    <w:p>
      <w:pPr>
        <w:pStyle w:val="FirstParagraph"/>
      </w:pPr>
      <w:r>
        <w:t xml:space="preserve">The nullclines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divide the first quadrant into two regions:</w:t>
      </w:r>
    </w:p>
    <w:p>
      <w:pPr>
        <w:pStyle w:val="BodyText"/>
      </w:pPr>
      <w:r>
        <w:rPr>
          <w:bCs/>
          <w:b/>
        </w:rPr>
        <w:t xml:space="preserve">Region 1:</w:t>
      </w:r>
      <w:r>
        <w:rPr>
          <w:bCs/>
          <w:b/>
        </w:rPr>
        <w:t xml:space="preserve"> </w:t>
      </w:r>
      <m:oMath>
        <m:r>
          <m:t>S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t>S</m:t>
        </m:r>
        <m:r>
          <m:t>I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decreasing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a</m:t>
        </m:r>
        <m:r>
          <m:t>S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increasing (since</w:t>
      </w:r>
      <w:r>
        <w:t xml:space="preserve"> </w:t>
      </w:r>
      <m:oMath>
        <m:r>
          <m:t>a</m:t>
        </m:r>
        <m:r>
          <m:t>S</m:t>
        </m:r>
        <m:r>
          <m:rPr>
            <m:sty m:val="p"/>
          </m:rPr>
          <m:t>&gt;</m:t>
        </m:r>
        <m:r>
          <m:t>b</m:t>
        </m:r>
      </m:oMath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Flow direction:</w:t>
      </w:r>
      <w:r>
        <w:t xml:space="preserve"> </w:t>
      </w:r>
      <w:r>
        <w:rPr>
          <w:bCs/>
          <w:b/>
        </w:rPr>
        <w:t xml:space="preserve">left and up</w:t>
      </w:r>
      <w:r>
        <w:t xml:space="preserve"> </w:t>
      </w:r>
      <w:r>
        <w:t xml:space="preserve">(epidemic growing)</w:t>
      </w:r>
    </w:p>
    <w:p>
      <w:pPr>
        <w:pStyle w:val="FirstParagraph"/>
      </w:pPr>
      <w:r>
        <w:rPr>
          <w:bCs/>
          <w:b/>
        </w:rPr>
        <w:t xml:space="preserve">Region 2:</w:t>
      </w:r>
      <w:r>
        <w:rPr>
          <w:bCs/>
          <w:b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</w:p>
    <w:p>
      <w:pPr>
        <w:numPr>
          <w:ilvl w:val="0"/>
          <w:numId w:val="1002"/>
        </w:numPr>
        <w:pStyle w:val="Compact"/>
      </w:pP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t>S</m:t>
        </m:r>
        <m:r>
          <m:t>I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decreasing</w:t>
      </w:r>
    </w:p>
    <w:p>
      <w:pPr>
        <w:numPr>
          <w:ilvl w:val="0"/>
          <w:numId w:val="1002"/>
        </w:numPr>
        <w:pStyle w:val="Compact"/>
      </w:pP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a</m:t>
        </m:r>
        <m:r>
          <m:t>S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decreasing (since</w:t>
      </w:r>
      <w:r>
        <w:t xml:space="preserve"> </w:t>
      </w:r>
      <m:oMath>
        <m:r>
          <m:t>a</m:t>
        </m:r>
        <m:r>
          <m:t>S</m:t>
        </m:r>
        <m:r>
          <m:rPr>
            <m:sty m:val="p"/>
          </m:rPr>
          <m:t>&lt;</m:t>
        </m:r>
        <m:r>
          <m:t>b</m:t>
        </m:r>
      </m:oMath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Flow direction:</w:t>
      </w:r>
      <w:r>
        <w:t xml:space="preserve"> </w:t>
      </w:r>
      <w:r>
        <w:rPr>
          <w:bCs/>
          <w:b/>
        </w:rPr>
        <w:t xml:space="preserve">left and down</w:t>
      </w:r>
      <w:r>
        <w:t xml:space="preserve"> </w:t>
      </w:r>
      <w:r>
        <w:t xml:space="preserve">(epidemic dying out)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Whether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ever rises or only falls depends entirely on whether the initial susceptible population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above or below the threshold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tep-3--equilibria"/>
    <w:p>
      <w:pPr>
        <w:pStyle w:val="Heading2"/>
      </w:pPr>
      <w:r>
        <w:t xml:space="preserve">Step 3 — Equilibria</w:t>
      </w:r>
    </w:p>
    <w:p>
      <w:pPr>
        <w:pStyle w:val="FirstParagraph"/>
      </w:pPr>
      <w:r>
        <w:t xml:space="preserve">Setting both derivatives to zero simultaneously: the only solutions are points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anything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). So every point on the</w:t>
      </w:r>
      <w:r>
        <w:t xml:space="preserve"> </w:t>
      </w:r>
      <m:oMath>
        <m:r>
          <m:t>S</m:t>
        </m:r>
      </m:oMath>
      <w:r>
        <w:t xml:space="preserve">-axis is an equilibrium. There are</w:t>
      </w:r>
      <w:r>
        <w:t xml:space="preserve"> </w:t>
      </w:r>
      <w:r>
        <w:rPr>
          <w:bCs/>
          <w:b/>
        </w:rPr>
        <w:t xml:space="preserve">no interior equilibria</w:t>
      </w:r>
      <w:r>
        <w:t xml:space="preserve"> </w:t>
      </w:r>
      <w:r>
        <w:t xml:space="preserve">— the infection either burns through the population or dies out, always landing back on the</w:t>
      </w:r>
      <w:r>
        <w:t xml:space="preserve"> </w:t>
      </w:r>
      <m:oMath>
        <m:r>
          <m:t>S</m:t>
        </m:r>
      </m:oMath>
      <w:r>
        <w:t xml:space="preserve">-axis with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some remaining susceptibles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</w:p>
    <w:p>
      <w:pPr>
        <w:pStyle w:val="SourceCode"/>
      </w:pP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infection rate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recovery rate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   </w:t>
      </w:r>
      <w:r>
        <w:rPr>
          <w:rStyle w:val="CommentTok"/>
        </w:rPr>
        <w:t xml:space="preserve"># S = b/a  (epidemic threshold)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model(t, state):</w:t>
      </w:r>
      <w:r>
        <w:br/>
      </w:r>
      <w:r>
        <w:rPr>
          <w:rStyle w:val="NormalTok"/>
        </w:rPr>
        <w:t xml:space="preserve">    S,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[dS, dI]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f"Epidemic threshold  S = b/a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f"Epidemics grow when S₀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decline immediately when S₀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Epidemic threshold  S = b/a = 0.333</w:t>
      </w:r>
      <w:r>
        <w:br/>
      </w:r>
      <w:r>
        <w:rPr>
          <w:rStyle w:val="VerbatimChar"/>
        </w:rPr>
        <w:t xml:space="preserve">Epidemics grow when S₀ &gt; 0.333, decline immediately when S₀ &lt; 0.333</w:t>
      </w:r>
    </w:p>
    <w:p>
      <w:pPr>
        <w:pStyle w:val="SourceCode"/>
      </w:pPr>
      <w:r>
        <w:rPr>
          <w:rStyle w:val="CommentTok"/>
        </w:rPr>
        <w:t xml:space="preserve"># --- Phase portrait with nullclines, vector field, and trajectories ---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S_max,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CommentTok"/>
        </w:rPr>
        <w:t xml:space="preserve"># --- Vector field ---</w:t>
      </w:r>
      <w:r>
        <w:br/>
      </w:r>
      <w:r>
        <w:rPr>
          <w:rStyle w:val="NormalTok"/>
        </w:rPr>
        <w:t xml:space="preserve">Sg, 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S_max,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np.linspace(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I_max,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Ig</w:t>
      </w:r>
      <w:r>
        <w:br/>
      </w:r>
      <w:r>
        <w:rPr>
          <w:rStyle w:val="NormalTok"/>
        </w:rPr>
        <w:t xml:space="preserve">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Ig</w:t>
      </w:r>
      <w:r>
        <w:br/>
      </w:r>
      <w:r>
        <w:rPr>
          <w:rStyle w:val="NormalTok"/>
        </w:rPr>
        <w:t xml:space="preserve">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np.sqrt(dS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norm[norm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ax.quiver(Sg, Ig, 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norm, dI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norm, norm,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'coolwarm'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Nullclines ---</w:t>
      </w:r>
      <w:r>
        <w:br/>
      </w:r>
      <w:r>
        <w:rPr>
          <w:rStyle w:val="CommentTok"/>
        </w:rPr>
        <w:t xml:space="preserve"># I = 0 is the S-axis (both nullclines)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'$I = 0$ (both nullclines)'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 = 0 is the I-axis (S-nullcline)</w:t>
      </w:r>
      <w:r>
        <w:br/>
      </w:r>
      <w:r>
        <w:rPr>
          <w:rStyle w:val="NormalTok"/>
        </w:rPr>
        <w:t xml:space="preserve">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'$S = 0$ ($dS/dt=0$ nullcline)'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 = b/a (I-nullcline)</w:t>
      </w:r>
      <w:r>
        <w:br/>
      </w:r>
      <w:r>
        <w:rPr>
          <w:rStyle w:val="NormalTok"/>
        </w:rPr>
        <w:t xml:space="preserve">ax.axvline(threshold,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f'$S = b/a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 ($dI/dt=0$ nullcline)'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Region labels ---</w:t>
      </w:r>
      <w:r>
        <w:br/>
      </w:r>
      <w:r>
        <w:rPr>
          <w:rStyle w:val="NormalTok"/>
        </w:rPr>
        <w:t xml:space="preserve">ax.text(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'Region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$S &gt; b/a$</w:t>
      </w:r>
      <w:r>
        <w:rPr>
          <w:rStyle w:val="CharTok"/>
        </w:rPr>
        <w:t xml:space="preserve">\n</w:t>
      </w:r>
      <w:r>
        <w:rPr>
          <w:rStyle w:val="StringTok"/>
        </w:rPr>
        <w:t xml:space="preserve">$</w:t>
      </w:r>
      <w:r>
        <w:rPr>
          <w:rStyle w:val="CharTok"/>
        </w:rPr>
        <w:t xml:space="preserve">\\</w:t>
      </w:r>
      <w:r>
        <w:rPr>
          <w:rStyle w:val="StringTok"/>
        </w:rPr>
        <w:t xml:space="preserve">uparrow I$,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leftarrow S$'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'round,pad=0.3'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'mistyrose'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ax.text(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'Region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$S &lt; b/a$</w:t>
      </w:r>
      <w:r>
        <w:rPr>
          <w:rStyle w:val="CharTok"/>
        </w:rPr>
        <w:t xml:space="preserve">\n</w:t>
      </w:r>
      <w:r>
        <w:rPr>
          <w:rStyle w:val="StringTok"/>
        </w:rPr>
        <w:t xml:space="preserve">$</w:t>
      </w:r>
      <w:r>
        <w:rPr>
          <w:rStyle w:val="CharTok"/>
        </w:rPr>
        <w:t xml:space="preserve">\\</w:t>
      </w:r>
      <w:r>
        <w:rPr>
          <w:rStyle w:val="StringTok"/>
        </w:rPr>
        <w:t xml:space="preserve">downarrow I$,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leftarrow S$'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'round,pad=0.3'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'aliceblue'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Trajectories ---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initial_conditions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S0 &gt;&gt; threshold → big epidemic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S0 &gt; threshold → moderate epidemic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S0 &gt; threshold → small epidemic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S0 &lt; threshold → immediate decline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well below threshold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traj_colors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'navy'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(S0, I0),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(initial_conditions, traj_colors):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solve_ivp(model, t_span, [S0, I0],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sol.y[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ax.plot(S0, I0,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arrow at ~25% along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(sol.t)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ax.annotate(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sol.y[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][idx], sol.y[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][idx]),</w:t>
      </w:r>
      <w:r>
        <w:br/>
      </w:r>
      <w:r>
        <w:rPr>
          <w:rStyle w:val="NormalTok"/>
        </w:rPr>
        <w:t xml:space="preserve">    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'-&gt;'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S_max)</w:t>
      </w:r>
      <w:r>
        <w:br/>
      </w:r>
      <w:r>
        <w:rPr>
          <w:rStyle w:val="NormalTok"/>
        </w:rPr>
        <w:t xml:space="preserve">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I_max)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'$S$ (susceptible)'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'$I$ (infected)'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'Exercise 7.5 — SI Phase Portrait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 </w:t>
      </w:r>
      <w:r>
        <w:rPr>
          <w:rStyle w:val="SpecialStringTok"/>
        </w:rPr>
        <w:t xml:space="preserve">f'$a=</w:t>
      </w:r>
      <w:r>
        <w:rPr>
          <w:rStyle w:val="SpecialCharTok"/>
        </w:rPr>
        <w:t xml:space="preserve">{a}</w:t>
      </w:r>
      <w:r>
        <w:rPr>
          <w:rStyle w:val="SpecialStringTok"/>
        </w:rPr>
        <w:t xml:space="preserve">$, $b=</w:t>
      </w:r>
      <w:r>
        <w:rPr>
          <w:rStyle w:val="SpecialCharTok"/>
        </w:rPr>
        <w:t xml:space="preserve">{b}</w:t>
      </w:r>
      <w:r>
        <w:rPr>
          <w:rStyle w:val="SpecialStringTok"/>
        </w:rPr>
        <w:t xml:space="preserve">$, threshold $S=b/a=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65881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29a1ace4293c02e0c1bc8fb0d5f32a165707dd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Time series for two contrasting cases ---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'Epidemic: $S_0 = 1.0 &gt; b/a$'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epidemic: $S_0 = 0.2 &lt; b/a$'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(S0, I0,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cases):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solve_ivp(model, t_span, [S0, I0], t_eval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t_eval,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ax.plot(sol.t, sol.y[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'$S(t)$'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ax.plot(sol.t, sol.y[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'$I(t)$'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'firebrick'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ax.axhline(threshold,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f'$b/a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'Time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'Time Series — SI Model'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939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7c23a3af36e19fb5c7ee73c7dc4acdc141967ef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m:oMath>
              <m:r>
                <m:t>S</m:t>
              </m:r>
            </m:oMath>
            <w:r>
              <w:rPr>
                <w:bCs/>
                <w:b/>
              </w:rPr>
              <w:t xml:space="preserve">-nullclines</w:t>
            </w:r>
          </w:p>
        </w:tc>
        <w:tc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rPr>
                <w:bCs/>
                <w:b/>
              </w:rPr>
              <w:t xml:space="preserve">-nullclines</w:t>
            </w:r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Equilibria</w:t>
            </w:r>
          </w:p>
        </w:tc>
        <w:tc>
          <w:p>
            <w:pPr>
              <w:pStyle w:val="Compact"/>
              <w:jc w:val="left"/>
            </w:pPr>
            <w:r>
              <w:t xml:space="preserve">Every point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— the entire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-axis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  <w:r>
              <w:rPr>
                <w:bCs/>
                <w:b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&gt;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 </w:t>
            </w:r>
            <w:r>
              <w:t xml:space="preserve">rises,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falls → epidemic grows then turns over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  <w:r>
              <w:rPr>
                <w:bCs/>
                <w:b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fall → epidemic immediately dies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Epidemic threshold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t xml:space="preserve"> </w:t>
            </w:r>
            <w:r>
              <w:t xml:space="preserve">is required for an outbreak; equivalently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t xml:space="preserve">All trajectories curve leftward (S always decreasing whenever I &gt; 0) and eventually land on the S-axis with some susceptibles still remaining — the epidemic runs out of steam before infecting everyone.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2026-05-07T18:28:39Z</dcterms:created>
  <dcterms:modified xsi:type="dcterms:W3CDTF">2026-05-07T18:28:39Z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