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f7051b0ba54af23729a2caa23b01862075e5517"/>
    <w:p>
      <w:pPr>
        <w:pStyle w:val="Heading1"/>
      </w:pPr>
      <w:r>
        <w:t xml:space="preserve">Exercise 9.4 — Bifurcation Diagram and Lyapunov Exponent of a Cosine-Squared Map</w:t>
      </w:r>
    </w:p>
    <w:bookmarkStart w:id="20" w:name="problem"/>
    <w:p>
      <w:pPr>
        <w:pStyle w:val="Heading2"/>
      </w:pPr>
      <w:r>
        <w:t xml:space="preserve">Problem</w:t>
      </w:r>
    </w:p>
    <w:p>
      <w:pPr>
        <w:pStyle w:val="FirstParagraph"/>
      </w:pPr>
      <w:r>
        <w:t xml:space="preserve">Plot the bifurcation diagram and the Lyapunov exponent of the following discrete-time dynamical system for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sSup>
            <m:e>
              <m:r>
                <m:rPr>
                  <m:nor/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(</m:t>
          </m:r>
          <m:r>
            <m:t>r</m:t>
          </m:r>
          <m:sSub>
            <m:e>
              <m:r>
                <m:t>x</m:t>
              </m:r>
            </m:e>
            <m:sub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9.8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Then explain how its dynamics change over</w:t>
      </w:r>
      <w:r>
        <w:t xml:space="preserve"> </w:t>
      </w:r>
      <m:oMath>
        <m:r>
          <m:t>r</m:t>
        </m:r>
      </m:oMath>
      <w:r>
        <w:t xml:space="preserve">.</w:t>
      </w:r>
    </w:p>
    <w:bookmarkEnd w:id="20"/>
    <w:bookmarkEnd w:id="21"/>
    <w:bookmarkStart w:id="22" w:name="setup"/>
    <w:p>
      <w:pPr>
        <w:pStyle w:val="Heading2"/>
      </w:pPr>
      <w:r>
        <w:t xml:space="preserve">Setup</w:t>
      </w:r>
    </w:p>
    <w:p>
      <w:pPr>
        <w:pStyle w:val="FirstParagraph"/>
      </w:pPr>
      <w:r>
        <w:t xml:space="preserve">Define the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cos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r</m:t>
        </m:r>
        <m:r>
          <m:t>x</m:t>
        </m:r>
        <m:r>
          <m:rPr>
            <m:sty m:val="p"/>
          </m:rPr>
          <m:t>)</m:t>
        </m:r>
      </m:oMath>
      <w:r>
        <w:t xml:space="preserve">. Since</w:t>
      </w:r>
      <w:r>
        <w:t xml:space="preserve"> </w:t>
      </w:r>
      <m:oMath>
        <m:sSup>
          <m:e>
            <m:r>
              <m:rPr>
                <m:nor/>
                <m:sty m:val="p"/>
              </m:rPr>
              <m:t>cos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for any input, the state space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invariant — after the first iteration,</w:t>
      </w:r>
      <w: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stays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for all time.</w:t>
      </w:r>
    </w:p>
    <w:p>
      <w:pPr>
        <w:pStyle w:val="BodyText"/>
      </w:pPr>
      <w:r>
        <w:rPr>
          <w:bCs/>
          <w:b/>
        </w:rPr>
        <w:t xml:space="preserve">Derivative (needed for the Lyapunov exponent):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′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rPr>
              <m:nor/>
              <m:sty m:val="p"/>
            </m:rPr>
            <m:t>cos</m:t>
          </m:r>
          <m:r>
            <m:rPr>
              <m:sty m:val="p"/>
            </m:rPr>
            <m:t>(</m:t>
          </m:r>
          <m:r>
            <m:t>r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nor/>
              <m:sty m:val="p"/>
            </m:rPr>
            <m:t>sin</m:t>
          </m:r>
          <m:r>
            <m:rPr>
              <m:sty m:val="p"/>
            </m:rPr>
            <m:t>(</m:t>
          </m:r>
          <m:r>
            <m:t>r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t>r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r</m:t>
          </m:r>
          <m:r>
            <m:rPr>
              <m:nor/>
              <m:sty m:val="p"/>
            </m:rPr>
            <m:t>sin</m:t>
          </m:r>
          <m:r>
            <m:rPr>
              <m:sty m:val="p"/>
            </m:rPr>
            <m:t>(</m:t>
          </m:r>
          <m:r>
            <m:t>2</m:t>
          </m:r>
          <m:r>
            <m:t>r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Cs/>
          <w:b/>
        </w:rPr>
        <w:t xml:space="preserve">Lyapunov exponent: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=</m:t>
          </m:r>
          <m:limLow>
            <m:e>
              <m:r>
                <m:rPr>
                  <m:nor/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0"/>
              <m:supHide m:val="0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nor/>
                  <m:sty m:val="p"/>
                </m:rPr>
                <m:t>ln</m:t>
              </m:r>
            </m:e>
          </m:nary>
          <m:r>
            <m:rPr>
              <m:sty m:val="p"/>
            </m:rPr>
            <m:t>|</m:t>
          </m:r>
          <m:r>
            <m:t>f</m:t>
          </m:r>
          <m:r>
            <m:rPr>
              <m:sty m:val="p"/>
            </m:rPr>
            <m:t>′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=</m:t>
          </m:r>
          <m:limLow>
            <m:e>
              <m:r>
                <m:rPr>
                  <m:nor/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0"/>
              <m:supHide m:val="0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nor/>
                  <m:sty m:val="p"/>
                </m:rPr>
                <m:t>ln</m:t>
              </m:r>
            </m:e>
          </m:nary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|</m:t>
          </m:r>
          <m:r>
            <m:rPr>
              <m:nor/>
              <m:sty m:val="p"/>
            </m:rPr>
            <m:t>sin</m:t>
          </m:r>
          <m:r>
            <m:rPr>
              <m:sty m:val="p"/>
            </m:rPr>
            <m:t>(</m:t>
          </m:r>
          <m:r>
            <m:t>2</m:t>
          </m:r>
          <m:r>
            <m:t>r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)</m:t>
          </m:r>
        </m:oMath>
      </m:oMathPara>
    </w:p>
    <w:p>
      <w:pPr>
        <w:numPr>
          <w:ilvl w:val="0"/>
          <w:numId w:val="1001"/>
        </w:numPr>
        <w:pStyle w:val="Compact"/>
      </w:pPr>
      <m:oMath>
        <m:r>
          <m:t>λ</m:t>
        </m:r>
        <m:r>
          <m:rPr>
            <m:sty m:val="p"/>
          </m:rPr>
          <m:t>&lt;</m:t>
        </m:r>
        <m:r>
          <m:t>0</m:t>
        </m:r>
      </m:oMath>
      <w:r>
        <w:t xml:space="preserve">: nearby orbits converge — ordered behavior (fixed point or periodic orbit)</w:t>
      </w:r>
    </w:p>
    <w:p>
      <w:pPr>
        <w:numPr>
          <w:ilvl w:val="0"/>
          <w:numId w:val="1001"/>
        </w:numPr>
        <w:pStyle w:val="Compact"/>
      </w:pP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: marginal stability — bifurcation boundary</w:t>
      </w:r>
    </w:p>
    <w:p>
      <w:pPr>
        <w:numPr>
          <w:ilvl w:val="0"/>
          <w:numId w:val="1001"/>
        </w:numPr>
        <w:pStyle w:val="Compact"/>
      </w:pP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 nearby orbits diverge — chaotic behavior</w:t>
      </w:r>
    </w:p>
    <w:bookmarkEnd w:id="22"/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</w:p>
    <w:p>
      <w:pPr>
        <w:pStyle w:val="SourceCode"/>
      </w:pPr>
      <w:r>
        <w:rPr>
          <w:rStyle w:val="CommentTok"/>
        </w:rPr>
        <w:t xml:space="preserve"># Map and its derivative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f_map(x, r):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np.cos(r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x)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f_deriv(x, r):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np.sin(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br/>
      </w:r>
      <w:r>
        <w:rPr>
          <w:rStyle w:val="NormalTok"/>
        </w:rPr>
        <w:t xml:space="preserve">r_vals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np.linspace(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5.0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n_trans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transient iterates (discarded)</w:t>
      </w:r>
      <w:r>
        <w:br/>
      </w:r>
      <w:r>
        <w:rPr>
          <w:rStyle w:val="NormalTok"/>
        </w:rPr>
        <w:t xml:space="preserve">n_plot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iterates collected for bifurcation diagram</w:t>
      </w:r>
      <w:r>
        <w:br/>
      </w:r>
      <w:r>
        <w:rPr>
          <w:rStyle w:val="NormalTok"/>
        </w:rPr>
        <w:t xml:space="preserve">n_lyap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8000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iterates for Lyapunov average</w:t>
      </w:r>
      <w:r>
        <w:br/>
      </w:r>
      <w:r>
        <w:br/>
      </w:r>
      <w:r>
        <w:rPr>
          <w:rStyle w:val="CommentTok"/>
        </w:rPr>
        <w:t xml:space="preserve"># ── Bifurcation diagram ──────────────────────────────────────────────────────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np.full_like(r_vals,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(n_trans):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f_map(x, r_vals)</w:t>
      </w:r>
      <w:r>
        <w:br/>
      </w:r>
      <w:r>
        <w:br/>
      </w:r>
      <w:r>
        <w:rPr>
          <w:rStyle w:val="NormalTok"/>
        </w:rPr>
        <w:t xml:space="preserve">bif_r, bif_x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[],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(n_plot):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f_map(x, r_vals)</w:t>
      </w:r>
      <w:r>
        <w:br/>
      </w:r>
      <w:r>
        <w:rPr>
          <w:rStyle w:val="NormalTok"/>
        </w:rPr>
        <w:t xml:space="preserve">    bif_r.append(r_vals.copy())</w:t>
      </w:r>
      <w:r>
        <w:br/>
      </w:r>
      <w:r>
        <w:rPr>
          <w:rStyle w:val="NormalTok"/>
        </w:rPr>
        <w:t xml:space="preserve">    bif_x.append(x.copy())</w:t>
      </w:r>
      <w:r>
        <w:br/>
      </w:r>
      <w:r>
        <w:rPr>
          <w:rStyle w:val="NormalTok"/>
        </w:rPr>
        <w:t xml:space="preserve">bif_r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np.concatenate(bif_r)</w:t>
      </w:r>
      <w:r>
        <w:br/>
      </w:r>
      <w:r>
        <w:rPr>
          <w:rStyle w:val="NormalTok"/>
        </w:rPr>
        <w:t xml:space="preserve">bif_x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np.concatenate(bif_x)</w:t>
      </w:r>
      <w:r>
        <w:br/>
      </w:r>
      <w:r>
        <w:br/>
      </w:r>
      <w:r>
        <w:rPr>
          <w:rStyle w:val="CommentTok"/>
        </w:rPr>
        <w:t xml:space="preserve"># ── Lyapunov exponent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np.full_like(r_vals,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(n_trans):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f_map(x, r_vals)</w:t>
      </w:r>
      <w:r>
        <w:br/>
      </w:r>
      <w:r>
        <w:br/>
      </w:r>
      <w:r>
        <w:rPr>
          <w:rStyle w:val="NormalTok"/>
        </w:rPr>
        <w:t xml:space="preserve">lyap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np.zeros_like(r_vals)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(n_lyap):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(f_deriv(x, r_vals))</w:t>
      </w:r>
      <w:r>
        <w:br/>
      </w:r>
      <w:r>
        <w:rPr>
          <w:rStyle w:val="NormalTok"/>
        </w:rPr>
        <w:t xml:space="preserve">    lyap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np.log(np.maximum(d,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   </w:t>
      </w:r>
      <w:r>
        <w:rPr>
          <w:rStyle w:val="CommentTok"/>
        </w:rPr>
        <w:t xml:space="preserve"># floor avoids log(0)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f_map(x, r_vals)</w:t>
      </w:r>
      <w:r>
        <w:br/>
      </w:r>
      <w:r>
        <w:rPr>
          <w:rStyle w:val="NormalTok"/>
        </w:rPr>
        <w:t xml:space="preserve">lyap </w:t>
      </w:r>
      <w:r>
        <w:rPr>
          <w:rStyle w:val="OperatorTok"/>
        </w:rPr>
        <w:t xml:space="preserve">/=</w:t>
      </w:r>
      <w:r>
        <w:rPr>
          <w:rStyle w:val="NormalTok"/>
        </w:rPr>
        <w:t xml:space="preserve"> n_lyap</w:t>
      </w:r>
      <w:r>
        <w:br/>
      </w:r>
      <w:r>
        <w:br/>
      </w:r>
      <w:r>
        <w:rPr>
          <w:rStyle w:val="CommentTok"/>
        </w:rPr>
        <w:t xml:space="preserve"># ── Combined figure 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fig, (ax1, ax2)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sharex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gridspec_kw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'height_ratios'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]}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ax1.scatter(bif_r, bif_x, 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'steelblue'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0.35</w:t>
      </w:r>
      <w:r>
        <w:rPr>
          <w:rStyle w:val="NormalTok"/>
        </w:rPr>
        <w:t xml:space="preserve">, rasterized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ax1.set_ylabel(</w:t>
      </w:r>
      <w:r>
        <w:rPr>
          <w:rStyle w:val="StringTok"/>
        </w:rPr>
        <w:t xml:space="preserve">'Long-run $x^*$'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ax1.set_title(</w:t>
      </w:r>
      <w:r>
        <w:br/>
      </w:r>
      <w:r>
        <w:rPr>
          <w:rStyle w:val="NormalTok"/>
        </w:rPr>
        <w:t xml:space="preserve">    </w:t>
      </w:r>
      <w:r>
        <w:rPr>
          <w:rStyle w:val="VerbatimStringTok"/>
        </w:rPr>
        <w:t xml:space="preserve">r'Bifurcation Diagram and Lyapunov Exponent — Eq (9.8): $x_t = \cos^2(rx_{t-1})$'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ax1.set_ylim(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ax2.plot(r_vals, lyap, </w:t>
      </w:r>
      <w:r>
        <w:rPr>
          <w:rStyle w:val="StringTok"/>
        </w:rPr>
        <w:t xml:space="preserve">'k'</w:t>
      </w:r>
      <w:r>
        <w:rPr>
          <w:rStyle w:val="NormalTok"/>
        </w:rPr>
        <w:t xml:space="preserve">,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ax2.axhline(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'r'</w:t>
      </w:r>
      <w:r>
        <w:rPr>
          <w:rStyle w:val="NormalTok"/>
        </w:rPr>
        <w:t xml:space="preserve">, ls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1.3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'$</w:t>
      </w:r>
      <w:r>
        <w:rPr>
          <w:rStyle w:val="CharTok"/>
        </w:rPr>
        <w:t xml:space="preserve">\\</w:t>
      </w:r>
      <w:r>
        <w:rPr>
          <w:rStyle w:val="StringTok"/>
        </w:rPr>
        <w:t xml:space="preserve">lambda = 0$'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ax2.fill_between(r_vals, lyap,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where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(lyap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'tomato'</w:t>
      </w:r>
      <w:r>
        <w:rPr>
          <w:rStyle w:val="NormalTok"/>
        </w:rPr>
        <w:t xml:space="preserve">,   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0.45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'Chaotic  ($</w:t>
      </w:r>
      <w:r>
        <w:rPr>
          <w:rStyle w:val="CharTok"/>
        </w:rPr>
        <w:t xml:space="preserve">\\</w:t>
      </w:r>
      <w:r>
        <w:rPr>
          <w:rStyle w:val="StringTok"/>
        </w:rPr>
        <w:t xml:space="preserve">lambda &gt; 0$)'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ax2.fill_between(r_vals, lyap,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where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(lyap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'steelblue'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'Ordered  ($</w:t>
      </w:r>
      <w:r>
        <w:rPr>
          <w:rStyle w:val="CharTok"/>
        </w:rPr>
        <w:t xml:space="preserve">\\</w:t>
      </w:r>
      <w:r>
        <w:rPr>
          <w:rStyle w:val="StringTok"/>
        </w:rPr>
        <w:t xml:space="preserve">lambda </w:t>
      </w:r>
      <w:r>
        <w:rPr>
          <w:rStyle w:val="CharTok"/>
        </w:rPr>
        <w:t xml:space="preserve">\\</w:t>
      </w:r>
      <w:r>
        <w:rPr>
          <w:rStyle w:val="StringTok"/>
        </w:rPr>
        <w:t xml:space="preserve">leq 0$)'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ax2.set_ylabel(</w:t>
      </w:r>
      <w:r>
        <w:rPr>
          <w:rStyle w:val="StringTok"/>
        </w:rPr>
        <w:t xml:space="preserve">'Lyapunov exponent $</w:t>
      </w:r>
      <w:r>
        <w:rPr>
          <w:rStyle w:val="CharTok"/>
        </w:rPr>
        <w:t xml:space="preserve">\\</w:t>
      </w:r>
      <w:r>
        <w:rPr>
          <w:rStyle w:val="StringTok"/>
        </w:rPr>
        <w:t xml:space="preserve">lambda$'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ax2.set_xlabel(</w:t>
      </w:r>
      <w:r>
        <w:rPr>
          <w:rStyle w:val="StringTok"/>
        </w:rPr>
        <w:t xml:space="preserve">'$r$'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ax2.set_ylim(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ax2.legend(fontsize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'upper left'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p>
      <w:pPr>
        <w:pStyle w:val="FirstParagraph"/>
      </w:pPr>
      <w:r>
        <w:drawing>
          <wp:inline>
            <wp:extent cx="5334000" cy="3379669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d01094ab4c19941a3f33a3df056d9cc2b88d37b0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796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── Zoomed view: onset of the first period-doubling cascade ─────────────────</w:t>
      </w:r>
      <w:r>
        <w:br/>
      </w:r>
      <w:r>
        <w:rPr>
          <w:rStyle w:val="NormalTok"/>
        </w:rPr>
        <w:t xml:space="preserve">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(r_vals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(r_vals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r_zoom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r_vals[mask]</w:t>
      </w:r>
      <w:r>
        <w:br/>
      </w:r>
      <w:r>
        <w:rPr>
          <w:rStyle w:val="NormalTok"/>
        </w:rPr>
        <w:t xml:space="preserve">lyap_zoom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lyap[mask]</w:t>
      </w:r>
      <w:r>
        <w:br/>
      </w:r>
      <w:r>
        <w:rPr>
          <w:rStyle w:val="NormalTok"/>
        </w:rPr>
        <w:t xml:space="preserve">mask_bif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(bif_r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fig, (ax1, ax2)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sharex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gridspec_kw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'height_ratios'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]}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ax1.scatter(bif_r[mask_bif], bif_x[mask_bif],</w:t>
      </w:r>
      <w:r>
        <w:br/>
      </w:r>
      <w:r>
        <w:rPr>
          <w:rStyle w:val="NormalTok"/>
        </w:rPr>
        <w:t xml:space="preserve">            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'steelblue'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rasterized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ax1.set_ylabel(</w:t>
      </w:r>
      <w:r>
        <w:rPr>
          <w:rStyle w:val="StringTok"/>
        </w:rPr>
        <w:t xml:space="preserve">'Long-run $x^*$'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ax1.set_title(</w:t>
      </w:r>
      <w:r>
        <w:rPr>
          <w:rStyle w:val="StringTok"/>
        </w:rPr>
        <w:t xml:space="preserve">'Zoomed view: $r </w:t>
      </w:r>
      <w:r>
        <w:rPr>
          <w:rStyle w:val="CharTok"/>
        </w:rPr>
        <w:t xml:space="preserve">\\</w:t>
      </w:r>
      <w:r>
        <w:rPr>
          <w:rStyle w:val="StringTok"/>
        </w:rPr>
        <w:t xml:space="preserve">in [0, 2.5]$ — period-doubling cascade onset'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ax1.set_ylim(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ax2.plot(r_zoom, lyap_zoom, </w:t>
      </w:r>
      <w:r>
        <w:rPr>
          <w:rStyle w:val="StringTok"/>
        </w:rPr>
        <w:t xml:space="preserve">'k'</w:t>
      </w:r>
      <w:r>
        <w:rPr>
          <w:rStyle w:val="NormalTok"/>
        </w:rPr>
        <w:t xml:space="preserve">,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ax2.axhline(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'r'</w:t>
      </w:r>
      <w:r>
        <w:rPr>
          <w:rStyle w:val="NormalTok"/>
        </w:rPr>
        <w:t xml:space="preserve">, ls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ax2.fill_between(r_zoom, lyap_zoom,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where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(lyap_zoom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'tomato'</w:t>
      </w:r>
      <w:r>
        <w:rPr>
          <w:rStyle w:val="NormalTok"/>
        </w:rPr>
        <w:t xml:space="preserve">,   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ax2.fill_between(r_zoom, lyap_zoom,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where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(lyap_zoom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'steelblue'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ax2.set_ylabel(</w:t>
      </w:r>
      <w:r>
        <w:rPr>
          <w:rStyle w:val="StringTok"/>
        </w:rPr>
        <w:t xml:space="preserve">'Lyapunov exponent $</w:t>
      </w:r>
      <w:r>
        <w:rPr>
          <w:rStyle w:val="CharTok"/>
        </w:rPr>
        <w:t xml:space="preserve">\\</w:t>
      </w:r>
      <w:r>
        <w:rPr>
          <w:rStyle w:val="StringTok"/>
        </w:rPr>
        <w:t xml:space="preserve">lambda$'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ax2.set_xlabel(</w:t>
      </w:r>
      <w:r>
        <w:rPr>
          <w:rStyle w:val="StringTok"/>
        </w:rPr>
        <w:t xml:space="preserve">'$r$'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ax2.set_ylim(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p>
      <w:pPr>
        <w:pStyle w:val="FirstParagraph"/>
      </w:pPr>
      <w:r>
        <w:drawing>
          <wp:inline>
            <wp:extent cx="5334000" cy="3176669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7352c19a538cf297ab662ab06c1badb1fed4571b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766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31" w:name="X5748a35037826da8dc309f3bb32a87fc0316b7f"/>
    <w:p>
      <w:pPr>
        <w:pStyle w:val="Heading2"/>
      </w:pPr>
      <w:r>
        <w:t xml:space="preserve">Explanation: How the Dynamics Change over</w:t>
      </w:r>
      <w:r>
        <w:t xml:space="preserve"> </w:t>
      </w:r>
      <m:oMath>
        <m:r>
          <m:t>r</m:t>
        </m:r>
      </m:oMath>
    </w:p>
    <w:bookmarkStart w:id="25" w:name="small-r--stable-fixed-point"/>
    <w:p>
      <w:pPr>
        <w:pStyle w:val="Heading3"/>
      </w:pPr>
      <w:r>
        <w:t xml:space="preserve">Small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— Stable fixed point</w:t>
      </w:r>
    </w:p>
    <w:p>
      <w:pPr>
        <w:pStyle w:val="FirstParagraph"/>
      </w:pPr>
      <w:r>
        <w:t xml:space="preserve">For small</w:t>
      </w:r>
      <w:r>
        <w:t xml:space="preserve"> </w:t>
      </w:r>
      <m:oMath>
        <m:r>
          <m:t>r</m:t>
        </m:r>
      </m:oMath>
      <w:r>
        <w:t xml:space="preserve">, the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cos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r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nearly flat, and every orbit converges rapidly to a single stable fixed point. The derivative</w:t>
      </w:r>
      <w:r>
        <w:t xml:space="preserve"> </w:t>
      </w:r>
      <m:oMath>
        <m:r>
          <m:rPr>
            <m:sty m:val="p"/>
          </m:rPr>
          <m:t>|</m:t>
        </m:r>
        <m:r>
          <m:t>f</m:t>
        </m:r>
        <m:r>
          <m:rPr>
            <m:sty m:val="p"/>
          </m:rPr>
          <m:t>′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|</m:t>
        </m:r>
        <m:r>
          <m:rPr>
            <m:nor/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r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|</m:t>
        </m:r>
        <m:r>
          <m:rPr>
            <m:sty m:val="p"/>
          </m:rPr>
          <m:t>≪</m:t>
        </m:r>
        <m:r>
          <m:t>1</m:t>
        </m:r>
      </m:oMath>
      <w:r>
        <w:t xml:space="preserve">, so the Lyapunov exponent is strongly negative. The system just locks in to one value and stays there.</w:t>
      </w:r>
    </w:p>
    <w:bookmarkEnd w:id="25"/>
    <w:bookmarkStart w:id="26" w:name="period-doubling-cascade"/>
    <w:p>
      <w:pPr>
        <w:pStyle w:val="Heading3"/>
      </w:pPr>
      <w:r>
        <w:t xml:space="preserve">Period-doubling cascade</w:t>
      </w:r>
    </w:p>
    <w:p>
      <w:pPr>
        <w:pStyle w:val="FirstParagraph"/>
      </w:pPr>
      <w:r>
        <w:t xml:space="preserve">As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increases, the map steepens. When</w:t>
      </w:r>
      <w:r>
        <w:t xml:space="preserve"> </w:t>
      </w:r>
      <m:oMath>
        <m:r>
          <m:rPr>
            <m:sty m:val="p"/>
          </m:rPr>
          <m:t>|</m:t>
        </m:r>
        <m:r>
          <m:t>f</m:t>
        </m:r>
        <m:r>
          <m:rPr>
            <m:sty m:val="p"/>
          </m:rPr>
          <m:t>′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t>1</m:t>
        </m:r>
      </m:oMath>
      <w:r>
        <w:t xml:space="preserve">, the fixed point loses stability and a period-2 orbit is born — the classic period-doubling bifurcation. Increasing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further triggers another doubling to period-4, then period-8, and so on. This cascade follows the Feigenbaum route to chaos. In the Lyapunov plot, each bifurcation appears as a spike toward zero (the multiplier briefly passes through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), and the exponent stays negative throughout the cascade.</w:t>
      </w:r>
    </w:p>
    <w:bookmarkEnd w:id="26"/>
    <w:bookmarkStart w:id="27" w:name="onset-of-chaos"/>
    <w:p>
      <w:pPr>
        <w:pStyle w:val="Heading3"/>
      </w:pPr>
      <w:r>
        <w:t xml:space="preserve">Onset of chaos</w:t>
      </w:r>
    </w:p>
    <w:p>
      <w:pPr>
        <w:pStyle w:val="FirstParagraph"/>
      </w:pPr>
      <w:r>
        <w:t xml:space="preserve">After the period-doubling cascade accumulates,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crosses zero and becomes positive. This marks the onset of chaotic dynamics — trajectories starting at nearby initial conditions diverge exponentially. The bifurcation diagram fans out into a continuous band of visited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</w:p>
    <w:bookmarkEnd w:id="27"/>
    <w:bookmarkStart w:id="28" w:name="periodic-windows-within-chaos"/>
    <w:p>
      <w:pPr>
        <w:pStyle w:val="Heading3"/>
      </w:pPr>
      <w:r>
        <w:t xml:space="preserve">Periodic windows within chaos</w:t>
      </w:r>
    </w:p>
    <w:p>
      <w:pPr>
        <w:pStyle w:val="FirstParagraph"/>
      </w:pPr>
      <w:r>
        <w:t xml:space="preserve">Inside the chaotic regime, narrow windows of periodicity are visible in the bifurcation diagram — short bands where the orbit collapses back to a finite cycle. These correspond to dips in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back below zero. This is exactly the same structure seen in the logistic map, and is a universal feature of one-dimensional unimodal maps.</w:t>
      </w:r>
    </w:p>
    <w:bookmarkEnd w:id="28"/>
    <w:bookmarkStart w:id="29" w:name="second-chaos-order-chaos-cycle-larger-r"/>
    <w:p>
      <w:pPr>
        <w:pStyle w:val="Heading3"/>
      </w:pPr>
      <w:r>
        <w:t xml:space="preserve">Second chaos-order-chaos cycle (larger</w:t>
      </w:r>
      <w:r>
        <w:t xml:space="preserve"> </w:t>
      </w:r>
      <m:oMath>
        <m:r>
          <m:t>r</m:t>
        </m:r>
      </m:oMath>
      <w:r>
        <w:t xml:space="preserve">)</w:t>
      </w:r>
    </w:p>
    <w:p>
      <w:pPr>
        <w:pStyle w:val="FirstParagraph"/>
      </w:pPr>
      <w:r>
        <w:t xml:space="preserve">Because</w:t>
      </w:r>
      <w:r>
        <w:t xml:space="preserve"> </w:t>
      </w:r>
      <m:oMath>
        <m:sSup>
          <m:e>
            <m:r>
              <m:rPr>
                <m:nor/>
                <m:sty m:val="p"/>
              </m:rPr>
              <m:t>cos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r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periodic in</w:t>
      </w:r>
      <w:r>
        <w:t xml:space="preserve"> </w:t>
      </w:r>
      <m:oMath>
        <m:r>
          <m:t>r</m:t>
        </m:r>
      </m:oMath>
      <w:r>
        <w:t xml:space="preserve">, the entire period-doubling cascade and chaos scenario</w:t>
      </w:r>
      <w:r>
        <w:t xml:space="preserve"> </w:t>
      </w:r>
      <w:r>
        <w:rPr>
          <w:bCs/>
          <w:b/>
        </w:rPr>
        <w:t xml:space="preserve">repeats</w:t>
      </w:r>
      <w:r>
        <w:t xml:space="preserve"> </w:t>
      </w:r>
      <w:r>
        <w:t xml:space="preserve">as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increases further. After a chaotic band, the system can restabilize into ordered behavior, then period-double into chaos again. This gives the bifurcation diagram its layered, self-similar appearance at larger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— a behavior that distinguishes the cosine-squared map from simpler maps like the logistic one.</w:t>
      </w:r>
    </w:p>
    <w:bookmarkEnd w:id="29"/>
    <w:bookmarkStart w:id="30" w:name="summary-table"/>
    <w:p>
      <w:pPr>
        <w:pStyle w:val="Heading3"/>
      </w:pPr>
      <w:r>
        <w:t xml:space="preserve">Summary table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160"/>
        <w:gridCol w:w="3780"/>
        <w:gridCol w:w="1980"/>
      </w:tblGrid>
      <w:tr>
        <w:tc>
          <w:p>
            <w:pPr>
              <w:pStyle w:val="Compact"/>
              <w:jc w:val="center"/>
            </w:pPr>
            <m:oMath>
              <m:r>
                <m:t>r</m:t>
              </m:r>
            </m:oMath>
            <w:r>
              <w:t xml:space="preserve"> </w:t>
            </w:r>
            <w:r>
              <w:t xml:space="preserve">regime</w:t>
            </w:r>
          </w:p>
        </w:tc>
        <w:tc>
          <w:p>
            <w:pPr>
              <w:pStyle w:val="Compact"/>
              <w:jc w:val="center"/>
            </w:pPr>
            <w:r>
              <w:t xml:space="preserve">Bifurcation diagram</w:t>
            </w:r>
          </w:p>
        </w:tc>
        <w:tc>
          <w:p>
            <w:pPr>
              <w:pStyle w:val="Compact"/>
              <w:jc w:val="center"/>
            </w:pPr>
            <m:oMath>
              <m:r>
                <m:t>λ</m:t>
              </m:r>
            </m:oMath>
          </w:p>
        </w:tc>
      </w:tr>
      <w:tr>
        <w:tc>
          <w:p>
            <w:pPr>
              <w:pStyle w:val="Compact"/>
              <w:jc w:val="center"/>
            </w:pPr>
            <w:r>
              <w:t xml:space="preserve">Small</w:t>
            </w:r>
            <w:r>
              <w:t xml:space="preserve"> </w:t>
            </w:r>
            <m:oMath>
              <m:r>
                <m:t>r</m:t>
              </m:r>
            </m:oMath>
          </w:p>
        </w:tc>
        <w:tc>
          <w:p>
            <w:pPr>
              <w:pStyle w:val="Compact"/>
              <w:jc w:val="center"/>
            </w:pPr>
            <w:r>
              <w:t xml:space="preserve">Single point (fixed)</w:t>
            </w:r>
          </w:p>
        </w:tc>
        <w:tc>
          <w:p>
            <w:pPr>
              <w:pStyle w:val="Compact"/>
              <w:jc w:val="center"/>
            </w:pPr>
            <m:oMath>
              <m:r>
                <m:t>λ</m:t>
              </m:r>
              <m:r>
                <m:rPr>
                  <m:sty m:val="p"/>
                </m:rPr>
                <m:t>≪</m:t>
              </m:r>
              <m:r>
                <m:t>0</m:t>
              </m:r>
            </m:oMath>
          </w:p>
        </w:tc>
      </w:tr>
      <w:tr>
        <w:tc>
          <w:p>
            <w:pPr>
              <w:pStyle w:val="Compact"/>
              <w:jc w:val="center"/>
            </w:pPr>
            <w:r>
              <w:t xml:space="preserve">Period-doubling cascade</w:t>
            </w:r>
          </w:p>
        </w:tc>
        <w:tc>
          <w:p>
            <w:pPr>
              <w:pStyle w:val="Compact"/>
              <w:jc w:val="center"/>
            </w:pPr>
            <w:r>
              <w:t xml:space="preserve">Successive doublings</w:t>
            </w:r>
          </w:p>
        </w:tc>
        <w:tc>
          <w:p>
            <w:pPr>
              <w:pStyle w:val="Compact"/>
              <w:jc w:val="center"/>
            </w:pPr>
            <m:oMath>
              <m:r>
                <m:t>λ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, spikes to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at each bifurcation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First chaotic band</w:t>
            </w:r>
          </w:p>
        </w:tc>
        <w:tc>
          <w:p>
            <w:pPr>
              <w:pStyle w:val="Compact"/>
              <w:jc w:val="center"/>
            </w:pPr>
            <w:r>
              <w:t xml:space="preserve">Dense band</w:t>
            </w:r>
          </w:p>
        </w:tc>
        <w:tc>
          <w:p>
            <w:pPr>
              <w:pStyle w:val="Compact"/>
              <w:jc w:val="center"/>
            </w:pPr>
            <m:oMath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</w:p>
        </w:tc>
      </w:tr>
      <w:tr>
        <w:tc>
          <w:p>
            <w:pPr>
              <w:pStyle w:val="Compact"/>
              <w:jc w:val="center"/>
            </w:pPr>
            <w:r>
              <w:t xml:space="preserve">Periodic windows</w:t>
            </w:r>
          </w:p>
        </w:tc>
        <w:tc>
          <w:p>
            <w:pPr>
              <w:pStyle w:val="Compact"/>
              <w:jc w:val="center"/>
            </w:pPr>
            <w:r>
              <w:t xml:space="preserve">Narrow bands within chaos</w:t>
            </w:r>
          </w:p>
        </w:tc>
        <w:tc>
          <w:p>
            <w:pPr>
              <w:pStyle w:val="Compact"/>
              <w:jc w:val="center"/>
            </w:pPr>
            <m:oMath>
              <m:r>
                <m:t>λ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(dips)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Larger</w:t>
            </w:r>
            <w:r>
              <w:t xml:space="preserve"> </w:t>
            </w:r>
            <m:oMath>
              <m:r>
                <m:t>r</m:t>
              </m:r>
            </m:oMath>
          </w:p>
        </w:tc>
        <w:tc>
          <w:p>
            <w:pPr>
              <w:pStyle w:val="Compact"/>
              <w:jc w:val="center"/>
            </w:pPr>
            <w:r>
              <w:t xml:space="preserve">Repeated cascades + chaos</w:t>
            </w:r>
          </w:p>
        </w:tc>
        <w:tc>
          <w:p>
            <w:pPr>
              <w:pStyle w:val="Compact"/>
              <w:jc w:val="center"/>
            </w:pPr>
            <w:r>
              <w:t xml:space="preserve">Alternating sign</w:t>
            </w:r>
          </w:p>
        </w:tc>
      </w:tr>
    </w:tbl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2026-05-19T22:04:54Z</dcterms:created>
  <dcterms:modified xsi:type="dcterms:W3CDTF">2026-05-19T22:04:54Z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jupyter">
    <vt:lpwstr/>
  </property>
</Properties>
</file>