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9EED8" w14:textId="77777777" w:rsidR="00213BB7" w:rsidRPr="00C90D8A" w:rsidRDefault="00000000" w:rsidP="00F77B2A">
      <w:pPr>
        <w:spacing w:after="0"/>
        <w:ind w:left="10" w:hanging="10"/>
        <w:jc w:val="center"/>
        <w:rPr>
          <w:rFonts w:ascii="Times New Roman" w:hAnsi="Times New Roman" w:cs="Times New Roman"/>
          <w:color w:val="000000" w:themeColor="text1"/>
        </w:rPr>
      </w:pPr>
      <w:r w:rsidRPr="00C90D8A">
        <w:rPr>
          <w:rFonts w:ascii="Times New Roman" w:hAnsi="Times New Roman" w:cs="Times New Roman"/>
          <w:color w:val="000000" w:themeColor="text1"/>
          <w:sz w:val="34"/>
        </w:rPr>
        <w:t xml:space="preserve">Analysis of The </w:t>
      </w:r>
      <w:proofErr w:type="spellStart"/>
      <w:r w:rsidRPr="00C90D8A">
        <w:rPr>
          <w:rFonts w:ascii="Times New Roman" w:hAnsi="Times New Roman" w:cs="Times New Roman"/>
          <w:color w:val="000000" w:themeColor="text1"/>
          <w:sz w:val="34"/>
        </w:rPr>
        <w:t>Rothermel</w:t>
      </w:r>
      <w:proofErr w:type="spellEnd"/>
      <w:r w:rsidRPr="00C90D8A">
        <w:rPr>
          <w:rFonts w:ascii="Times New Roman" w:hAnsi="Times New Roman" w:cs="Times New Roman"/>
          <w:color w:val="000000" w:themeColor="text1"/>
          <w:sz w:val="34"/>
        </w:rPr>
        <w:t xml:space="preserve"> Model in Two Fire Spread Models</w:t>
      </w:r>
    </w:p>
    <w:p w14:paraId="7F9C7CDA" w14:textId="77777777" w:rsidR="00213BB7" w:rsidRPr="00C90D8A" w:rsidRDefault="00000000" w:rsidP="00F77B2A">
      <w:pPr>
        <w:spacing w:after="0"/>
        <w:ind w:left="10" w:hanging="10"/>
        <w:jc w:val="center"/>
        <w:rPr>
          <w:rFonts w:ascii="Times New Roman" w:hAnsi="Times New Roman" w:cs="Times New Roman"/>
          <w:color w:val="000000" w:themeColor="text1"/>
        </w:rPr>
      </w:pPr>
      <w:r w:rsidRPr="00C90D8A">
        <w:rPr>
          <w:rFonts w:ascii="Times New Roman" w:hAnsi="Times New Roman" w:cs="Times New Roman"/>
          <w:color w:val="000000" w:themeColor="text1"/>
          <w:sz w:val="34"/>
        </w:rPr>
        <w:t>(WFA and WRF-SFIRE)</w:t>
      </w:r>
    </w:p>
    <w:p w14:paraId="316EB3BA" w14:textId="77777777" w:rsidR="00213BB7" w:rsidRPr="00C90D8A" w:rsidRDefault="00000000" w:rsidP="00F77B2A">
      <w:pPr>
        <w:spacing w:after="0" w:line="265" w:lineRule="auto"/>
        <w:ind w:left="10" w:hanging="10"/>
        <w:jc w:val="center"/>
        <w:rPr>
          <w:rFonts w:ascii="Times New Roman" w:hAnsi="Times New Roman" w:cs="Times New Roman"/>
          <w:color w:val="000000" w:themeColor="text1"/>
        </w:rPr>
      </w:pPr>
      <w:r w:rsidRPr="00C90D8A">
        <w:rPr>
          <w:rFonts w:ascii="Times New Roman" w:hAnsi="Times New Roman" w:cs="Times New Roman"/>
          <w:color w:val="000000" w:themeColor="text1"/>
          <w:sz w:val="24"/>
        </w:rPr>
        <w:t xml:space="preserve">By: Jeremy </w:t>
      </w:r>
      <w:proofErr w:type="spellStart"/>
      <w:r w:rsidRPr="00C90D8A">
        <w:rPr>
          <w:rFonts w:ascii="Times New Roman" w:hAnsi="Times New Roman" w:cs="Times New Roman"/>
          <w:color w:val="000000" w:themeColor="text1"/>
          <w:sz w:val="24"/>
        </w:rPr>
        <w:t>Benik</w:t>
      </w:r>
      <w:proofErr w:type="spellEnd"/>
      <w:r w:rsidRPr="00C90D8A">
        <w:rPr>
          <w:rFonts w:ascii="Times New Roman" w:hAnsi="Times New Roman" w:cs="Times New Roman"/>
          <w:color w:val="000000" w:themeColor="text1"/>
          <w:sz w:val="24"/>
        </w:rPr>
        <w:t xml:space="preserve">, Adam Kochanski, Angel </w:t>
      </w:r>
      <w:proofErr w:type="spellStart"/>
      <w:r w:rsidRPr="00C90D8A">
        <w:rPr>
          <w:rFonts w:ascii="Times New Roman" w:hAnsi="Times New Roman" w:cs="Times New Roman"/>
          <w:color w:val="000000" w:themeColor="text1"/>
          <w:sz w:val="24"/>
        </w:rPr>
        <w:t>Farguell</w:t>
      </w:r>
      <w:proofErr w:type="spellEnd"/>
      <w:r w:rsidRPr="00C90D8A">
        <w:rPr>
          <w:rFonts w:ascii="Times New Roman" w:hAnsi="Times New Roman" w:cs="Times New Roman"/>
          <w:color w:val="000000" w:themeColor="text1"/>
          <w:sz w:val="24"/>
        </w:rPr>
        <w:t xml:space="preserve"> </w:t>
      </w:r>
      <w:proofErr w:type="spellStart"/>
      <w:r w:rsidRPr="00C90D8A">
        <w:rPr>
          <w:rFonts w:ascii="Times New Roman" w:hAnsi="Times New Roman" w:cs="Times New Roman"/>
          <w:color w:val="000000" w:themeColor="text1"/>
          <w:sz w:val="24"/>
        </w:rPr>
        <w:t>Caus</w:t>
      </w:r>
      <w:proofErr w:type="spellEnd"/>
    </w:p>
    <w:p w14:paraId="28B9A418" w14:textId="73230CCB" w:rsidR="00D403EF" w:rsidRPr="0041721D" w:rsidRDefault="00000000" w:rsidP="0041721D">
      <w:pPr>
        <w:spacing w:after="0" w:line="265" w:lineRule="auto"/>
        <w:ind w:left="10" w:hanging="10"/>
        <w:jc w:val="center"/>
        <w:rPr>
          <w:rFonts w:ascii="Times New Roman" w:hAnsi="Times New Roman" w:cs="Times New Roman"/>
          <w:color w:val="000000" w:themeColor="text1"/>
          <w:sz w:val="24"/>
        </w:rPr>
      </w:pPr>
      <w:r w:rsidRPr="00C90D8A">
        <w:rPr>
          <w:rFonts w:ascii="Times New Roman" w:hAnsi="Times New Roman" w:cs="Times New Roman"/>
          <w:color w:val="000000" w:themeColor="text1"/>
          <w:sz w:val="24"/>
        </w:rPr>
        <w:t>February 7, 2023</w:t>
      </w:r>
    </w:p>
    <w:p w14:paraId="1ACE5510" w14:textId="4704B03A" w:rsidR="00213BB7" w:rsidRDefault="00000000" w:rsidP="00F77B2A">
      <w:pPr>
        <w:pStyle w:val="Heading1"/>
        <w:spacing w:after="0"/>
        <w:ind w:left="469" w:hanging="484"/>
        <w:rPr>
          <w:rFonts w:ascii="Times New Roman" w:hAnsi="Times New Roman" w:cs="Times New Roman"/>
          <w:color w:val="000000" w:themeColor="text1"/>
        </w:rPr>
      </w:pPr>
      <w:bookmarkStart w:id="0" w:name="_Toc127440681"/>
      <w:r w:rsidRPr="00C90D8A">
        <w:rPr>
          <w:rFonts w:ascii="Times New Roman" w:hAnsi="Times New Roman" w:cs="Times New Roman"/>
          <w:color w:val="000000" w:themeColor="text1"/>
        </w:rPr>
        <w:t>Introduction</w:t>
      </w:r>
      <w:bookmarkEnd w:id="0"/>
    </w:p>
    <w:p w14:paraId="19E974FE" w14:textId="77777777" w:rsidR="0041721D" w:rsidRPr="0041721D" w:rsidRDefault="0041721D" w:rsidP="0041721D"/>
    <w:p w14:paraId="78A1FA96" w14:textId="541B6852" w:rsidR="00213BB7" w:rsidRPr="00C90D8A" w:rsidRDefault="00000000" w:rsidP="00F77B2A">
      <w:pPr>
        <w:spacing w:after="0"/>
        <w:ind w:left="-15"/>
        <w:rPr>
          <w:rFonts w:ascii="Times New Roman" w:hAnsi="Times New Roman" w:cs="Times New Roman"/>
          <w:color w:val="000000" w:themeColor="text1"/>
        </w:rPr>
      </w:pPr>
      <w:r w:rsidRPr="00C90D8A">
        <w:rPr>
          <w:rFonts w:ascii="Times New Roman" w:hAnsi="Times New Roman" w:cs="Times New Roman"/>
          <w:color w:val="000000" w:themeColor="text1"/>
        </w:rPr>
        <w:t xml:space="preserve">This document will outline the key differences between the </w:t>
      </w:r>
      <w:proofErr w:type="spellStart"/>
      <w:r w:rsidRPr="00C90D8A">
        <w:rPr>
          <w:rFonts w:ascii="Times New Roman" w:hAnsi="Times New Roman" w:cs="Times New Roman"/>
          <w:color w:val="000000" w:themeColor="text1"/>
        </w:rPr>
        <w:t>Rothermel</w:t>
      </w:r>
      <w:proofErr w:type="spellEnd"/>
      <w:r w:rsidRPr="00C90D8A">
        <w:rPr>
          <w:rFonts w:ascii="Times New Roman" w:hAnsi="Times New Roman" w:cs="Times New Roman"/>
          <w:color w:val="000000" w:themeColor="text1"/>
        </w:rPr>
        <w:t xml:space="preserve"> model implementation in WRF</w:t>
      </w:r>
      <w:r w:rsidR="00C90D8A">
        <w:rPr>
          <w:rFonts w:ascii="Times New Roman" w:hAnsi="Times New Roman" w:cs="Times New Roman"/>
          <w:color w:val="000000" w:themeColor="text1"/>
        </w:rPr>
        <w:t>-</w:t>
      </w:r>
      <w:r w:rsidRPr="00C90D8A">
        <w:rPr>
          <w:rFonts w:ascii="Times New Roman" w:hAnsi="Times New Roman" w:cs="Times New Roman"/>
          <w:color w:val="000000" w:themeColor="text1"/>
        </w:rPr>
        <w:t xml:space="preserve">SFIRE and the </w:t>
      </w:r>
      <w:proofErr w:type="spellStart"/>
      <w:r w:rsidRPr="00C90D8A">
        <w:rPr>
          <w:rFonts w:ascii="Times New Roman" w:hAnsi="Times New Roman" w:cs="Times New Roman"/>
          <w:color w:val="000000" w:themeColor="text1"/>
        </w:rPr>
        <w:t>Rothermel</w:t>
      </w:r>
      <w:proofErr w:type="spellEnd"/>
      <w:r w:rsidRPr="00C90D8A">
        <w:rPr>
          <w:rFonts w:ascii="Times New Roman" w:hAnsi="Times New Roman" w:cs="Times New Roman"/>
          <w:color w:val="000000" w:themeColor="text1"/>
        </w:rPr>
        <w:t xml:space="preserve"> model implementation in WFA. WRF-SFIRE’s implementation of </w:t>
      </w:r>
      <w:proofErr w:type="spellStart"/>
      <w:r w:rsidRPr="00C90D8A">
        <w:rPr>
          <w:rFonts w:ascii="Times New Roman" w:hAnsi="Times New Roman" w:cs="Times New Roman"/>
          <w:color w:val="000000" w:themeColor="text1"/>
        </w:rPr>
        <w:t>Rothermel</w:t>
      </w:r>
      <w:proofErr w:type="spellEnd"/>
      <w:r w:rsidRPr="00C90D8A">
        <w:rPr>
          <w:rFonts w:ascii="Times New Roman" w:hAnsi="Times New Roman" w:cs="Times New Roman"/>
          <w:color w:val="000000" w:themeColor="text1"/>
        </w:rPr>
        <w:t xml:space="preserve"> is based on the CAWFE code whereas the WFA </w:t>
      </w:r>
      <w:proofErr w:type="spellStart"/>
      <w:r w:rsidRPr="00C90D8A">
        <w:rPr>
          <w:rFonts w:ascii="Times New Roman" w:hAnsi="Times New Roman" w:cs="Times New Roman"/>
          <w:color w:val="000000" w:themeColor="text1"/>
        </w:rPr>
        <w:t>Rothermel</w:t>
      </w:r>
      <w:proofErr w:type="spellEnd"/>
      <w:r w:rsidRPr="00C90D8A">
        <w:rPr>
          <w:rFonts w:ascii="Times New Roman" w:hAnsi="Times New Roman" w:cs="Times New Roman"/>
          <w:color w:val="000000" w:themeColor="text1"/>
        </w:rPr>
        <w:t xml:space="preserve"> model </w:t>
      </w:r>
      <w:r w:rsidR="00C90D8A">
        <w:rPr>
          <w:rFonts w:ascii="Times New Roman" w:hAnsi="Times New Roman" w:cs="Times New Roman"/>
          <w:color w:val="000000" w:themeColor="text1"/>
        </w:rPr>
        <w:t>contains many similarities to</w:t>
      </w:r>
      <w:r w:rsidRPr="00C90D8A">
        <w:rPr>
          <w:rFonts w:ascii="Times New Roman" w:hAnsi="Times New Roman" w:cs="Times New Roman"/>
          <w:color w:val="000000" w:themeColor="text1"/>
        </w:rPr>
        <w:t xml:space="preserve"> Patricia L. Andrew’s paper. This paper is developed on </w:t>
      </w:r>
      <w:r w:rsidR="00D403EF" w:rsidRPr="00C90D8A">
        <w:rPr>
          <w:rFonts w:ascii="Times New Roman" w:hAnsi="Times New Roman" w:cs="Times New Roman"/>
          <w:color w:val="000000" w:themeColor="text1"/>
        </w:rPr>
        <w:t>the “consideration</w:t>
      </w:r>
      <w:r w:rsidRPr="00C90D8A">
        <w:rPr>
          <w:rFonts w:ascii="Times New Roman" w:hAnsi="Times New Roman" w:cs="Times New Roman"/>
          <w:color w:val="000000" w:themeColor="text1"/>
        </w:rPr>
        <w:t xml:space="preserve"> of how each fuel parameter within the model exerts its effect on the three characteristic features of a spreading fire: energy source, energy sink, and flow of air or heat within the array”</w:t>
      </w:r>
      <w:r w:rsidR="00D403EF" w:rsidRPr="00C90D8A">
        <w:rPr>
          <w:rFonts w:ascii="Times New Roman" w:hAnsi="Times New Roman" w:cs="Times New Roman"/>
          <w:color w:val="000000" w:themeColor="text1"/>
        </w:rPr>
        <w:t xml:space="preserve"> </w:t>
      </w:r>
      <w:sdt>
        <w:sdtPr>
          <w:rPr>
            <w:rFonts w:ascii="Times New Roman" w:hAnsi="Times New Roman" w:cs="Times New Roman"/>
          </w:rPr>
          <w:tag w:val="MENDELEY_CITATION_v3_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"/>
          <w:id w:val="536397116"/>
          <w:placeholder>
            <w:docPart w:val="DefaultPlaceholder_-1854013440"/>
          </w:placeholder>
        </w:sdtPr>
        <w:sdtContent>
          <w:r w:rsidR="0041721D" w:rsidRPr="0041721D">
            <w:rPr>
              <w:rFonts w:ascii="Times New Roman" w:hAnsi="Times New Roman" w:cs="Times New Roman"/>
            </w:rPr>
            <w:t>(Andrews 2018)</w:t>
          </w:r>
        </w:sdtContent>
      </w:sdt>
      <w:r w:rsidR="00D403EF" w:rsidRPr="00C90D8A">
        <w:rPr>
          <w:rFonts w:ascii="Times New Roman" w:hAnsi="Times New Roman" w:cs="Times New Roman"/>
          <w:color w:val="000000" w:themeColor="text1"/>
        </w:rPr>
        <w:t xml:space="preserve">. </w:t>
      </w:r>
    </w:p>
    <w:p w14:paraId="79173A09" w14:textId="77777777" w:rsidR="00213BB7" w:rsidRPr="00C90D8A" w:rsidRDefault="00000000" w:rsidP="00F77B2A">
      <w:pPr>
        <w:spacing w:after="0"/>
        <w:ind w:left="-15"/>
        <w:rPr>
          <w:rFonts w:ascii="Times New Roman" w:hAnsi="Times New Roman" w:cs="Times New Roman"/>
          <w:color w:val="000000" w:themeColor="text1"/>
        </w:rPr>
      </w:pPr>
      <w:r w:rsidRPr="00C90D8A">
        <w:rPr>
          <w:rFonts w:ascii="Times New Roman" w:hAnsi="Times New Roman" w:cs="Times New Roman"/>
          <w:color w:val="000000" w:themeColor="text1"/>
        </w:rPr>
        <w:t>For this analysis, the final rate of spread (ROS) equations from both models will be analyzed initially to discuss the major differences, and then each component with major differences will be further discussed and analyzed. The first part will be analyzing the no slope and no wind component, and then the slope and wind coefficients will be added in after the initial analysis.</w:t>
      </w:r>
    </w:p>
    <w:p w14:paraId="0B1A5AB1" w14:textId="2C39F889" w:rsidR="00213BB7" w:rsidRDefault="00000000" w:rsidP="00F77B2A">
      <w:pPr>
        <w:spacing w:after="0"/>
        <w:ind w:left="-15"/>
        <w:rPr>
          <w:rFonts w:ascii="Times New Roman" w:hAnsi="Times New Roman" w:cs="Times New Roman"/>
          <w:color w:val="000000" w:themeColor="text1"/>
        </w:rPr>
      </w:pPr>
      <w:r w:rsidRPr="00C90D8A">
        <w:rPr>
          <w:rFonts w:ascii="Times New Roman" w:hAnsi="Times New Roman" w:cs="Times New Roman"/>
          <w:color w:val="000000" w:themeColor="text1"/>
        </w:rPr>
        <w:t>To accurately test the models, both models used the same input parameters (fuel type 1 (short grass), 3% FMC, 0 wind, 0 slope). This way we can see where the models diverge from each other.</w:t>
      </w:r>
    </w:p>
    <w:p w14:paraId="47006574" w14:textId="77777777" w:rsidR="0041721D" w:rsidRPr="00C90D8A" w:rsidRDefault="0041721D" w:rsidP="00F77B2A">
      <w:pPr>
        <w:spacing w:after="0"/>
        <w:ind w:left="-15"/>
        <w:rPr>
          <w:rFonts w:ascii="Times New Roman" w:hAnsi="Times New Roman" w:cs="Times New Roman"/>
          <w:color w:val="000000" w:themeColor="text1"/>
        </w:rPr>
      </w:pPr>
    </w:p>
    <w:p w14:paraId="0D15EFAD" w14:textId="77777777" w:rsidR="00213BB7" w:rsidRPr="00C90D8A" w:rsidRDefault="00000000" w:rsidP="00F77B2A">
      <w:pPr>
        <w:pStyle w:val="Heading1"/>
        <w:spacing w:after="0"/>
        <w:ind w:left="469" w:hanging="484"/>
        <w:rPr>
          <w:rFonts w:ascii="Times New Roman" w:hAnsi="Times New Roman" w:cs="Times New Roman"/>
          <w:color w:val="000000" w:themeColor="text1"/>
        </w:rPr>
      </w:pPr>
      <w:bookmarkStart w:id="1" w:name="_Toc127440682"/>
      <w:proofErr w:type="spellStart"/>
      <w:r w:rsidRPr="00C90D8A">
        <w:rPr>
          <w:rFonts w:ascii="Times New Roman" w:hAnsi="Times New Roman" w:cs="Times New Roman"/>
          <w:color w:val="000000" w:themeColor="text1"/>
        </w:rPr>
        <w:t>Rothermel</w:t>
      </w:r>
      <w:proofErr w:type="spellEnd"/>
      <w:r w:rsidRPr="00C90D8A">
        <w:rPr>
          <w:rFonts w:ascii="Times New Roman" w:hAnsi="Times New Roman" w:cs="Times New Roman"/>
          <w:color w:val="000000" w:themeColor="text1"/>
        </w:rPr>
        <w:t xml:space="preserve"> Model </w:t>
      </w:r>
      <w:proofErr w:type="gramStart"/>
      <w:r w:rsidRPr="00C90D8A">
        <w:rPr>
          <w:rFonts w:ascii="Times New Roman" w:hAnsi="Times New Roman" w:cs="Times New Roman"/>
          <w:color w:val="000000" w:themeColor="text1"/>
        </w:rPr>
        <w:t>From</w:t>
      </w:r>
      <w:proofErr w:type="gramEnd"/>
      <w:r w:rsidRPr="00C90D8A">
        <w:rPr>
          <w:rFonts w:ascii="Times New Roman" w:hAnsi="Times New Roman" w:cs="Times New Roman"/>
          <w:color w:val="000000" w:themeColor="text1"/>
        </w:rPr>
        <w:t xml:space="preserve"> WFA and WRF-SFIRE</w:t>
      </w:r>
      <w:bookmarkEnd w:id="1"/>
    </w:p>
    <w:p w14:paraId="57712319" w14:textId="77777777" w:rsidR="00F77B2A" w:rsidRDefault="00F77B2A" w:rsidP="00F77B2A">
      <w:pPr>
        <w:spacing w:after="0"/>
        <w:ind w:left="299" w:firstLine="0"/>
        <w:rPr>
          <w:rFonts w:ascii="Times New Roman" w:hAnsi="Times New Roman" w:cs="Times New Roman"/>
          <w:color w:val="000000" w:themeColor="text1"/>
        </w:rPr>
      </w:pPr>
    </w:p>
    <w:p w14:paraId="1D987C3E" w14:textId="38F2D8BA" w:rsidR="00213BB7" w:rsidRPr="00C90D8A" w:rsidRDefault="00000000" w:rsidP="00F77B2A">
      <w:pPr>
        <w:spacing w:after="0"/>
        <w:ind w:left="299" w:firstLine="0"/>
        <w:rPr>
          <w:rFonts w:ascii="Times New Roman" w:hAnsi="Times New Roman" w:cs="Times New Roman"/>
          <w:color w:val="000000" w:themeColor="text1"/>
        </w:rPr>
      </w:pPr>
      <w:r w:rsidRPr="00C90D8A">
        <w:rPr>
          <w:rFonts w:ascii="Times New Roman" w:hAnsi="Times New Roman" w:cs="Times New Roman"/>
          <w:color w:val="000000" w:themeColor="text1"/>
        </w:rPr>
        <w:t>Here are the final equations from both models with the values so we can see the final calculation.</w:t>
      </w:r>
    </w:p>
    <w:p w14:paraId="32FCDC33" w14:textId="77777777" w:rsidR="00F77B2A" w:rsidRDefault="00F77B2A" w:rsidP="00F77B2A">
      <w:pPr>
        <w:pStyle w:val="Heading2"/>
        <w:spacing w:after="0"/>
        <w:ind w:left="-5"/>
        <w:rPr>
          <w:rFonts w:ascii="Times New Roman" w:hAnsi="Times New Roman" w:cs="Times New Roman"/>
          <w:color w:val="000000" w:themeColor="text1"/>
        </w:rPr>
      </w:pPr>
      <w:bookmarkStart w:id="2" w:name="_Toc127440683"/>
    </w:p>
    <w:p w14:paraId="7DE3196E" w14:textId="2A5C5385" w:rsidR="00213BB7" w:rsidRDefault="00000000" w:rsidP="00F77B2A">
      <w:pPr>
        <w:pStyle w:val="Heading2"/>
        <w:spacing w:after="0"/>
        <w:ind w:left="-5"/>
        <w:rPr>
          <w:rFonts w:ascii="Times New Roman" w:hAnsi="Times New Roman" w:cs="Times New Roman"/>
          <w:color w:val="000000" w:themeColor="text1"/>
        </w:rPr>
      </w:pPr>
      <w:r w:rsidRPr="00C90D8A">
        <w:rPr>
          <w:rFonts w:ascii="Times New Roman" w:hAnsi="Times New Roman" w:cs="Times New Roman"/>
          <w:color w:val="000000" w:themeColor="text1"/>
        </w:rPr>
        <w:t>WFA</w:t>
      </w:r>
      <w:bookmarkEnd w:id="2"/>
    </w:p>
    <w:p w14:paraId="2C95637E" w14:textId="7A169862" w:rsidR="00F77B2A" w:rsidRDefault="00F77B2A" w:rsidP="00F77B2A"/>
    <w:p w14:paraId="053AB9B4" w14:textId="77777777" w:rsidR="00F77B2A" w:rsidRPr="00F77B2A" w:rsidRDefault="00F77B2A" w:rsidP="00F77B2A"/>
    <w:p w14:paraId="0C539909" w14:textId="4238200B" w:rsidR="00213BB7" w:rsidRPr="00C90D8A" w:rsidRDefault="00000000" w:rsidP="00F77B2A">
      <w:pPr>
        <w:spacing w:after="0" w:line="253" w:lineRule="auto"/>
        <w:ind w:left="2435" w:right="-15" w:hanging="10"/>
        <w:jc w:val="right"/>
        <w:rPr>
          <w:rFonts w:ascii="Times New Roman" w:hAnsi="Times New Roman" w:cs="Times New Roman"/>
          <w:color w:val="000000" w:themeColor="text1"/>
        </w:rPr>
      </w:pPr>
      <w:r w:rsidRPr="00C90D8A">
        <w:rPr>
          <w:rFonts w:ascii="Times New Roman" w:hAnsi="Times New Roman" w:cs="Times New Roman"/>
          <w:noProof/>
          <w:color w:val="000000" w:themeColor="text1"/>
        </w:rPr>
        <w:drawing>
          <wp:anchor distT="0" distB="0" distL="114300" distR="114300" simplePos="0" relativeHeight="251658240" behindDoc="0" locked="0" layoutInCell="1" allowOverlap="0" wp14:anchorId="1BAAA9A0" wp14:editId="65495EFA">
            <wp:simplePos x="0" y="0"/>
            <wp:positionH relativeFrom="column">
              <wp:posOffset>1647190</wp:posOffset>
            </wp:positionH>
            <wp:positionV relativeFrom="paragraph">
              <wp:posOffset>-277495</wp:posOffset>
            </wp:positionV>
            <wp:extent cx="2770632" cy="612648"/>
            <wp:effectExtent l="0" t="0" r="0" b="0"/>
            <wp:wrapSquare wrapText="bothSides"/>
            <wp:docPr id="42313" name="Picture 42313"/>
            <wp:cNvGraphicFramePr/>
            <a:graphic xmlns:a="http://schemas.openxmlformats.org/drawingml/2006/main">
              <a:graphicData uri="http://schemas.openxmlformats.org/drawingml/2006/picture">
                <pic:pic xmlns:pic="http://schemas.openxmlformats.org/drawingml/2006/picture">
                  <pic:nvPicPr>
                    <pic:cNvPr id="42313" name="Picture 42313"/>
                    <pic:cNvPicPr/>
                  </pic:nvPicPr>
                  <pic:blipFill>
                    <a:blip r:embed="rId8"/>
                    <a:stretch>
                      <a:fillRect/>
                    </a:stretch>
                  </pic:blipFill>
                  <pic:spPr>
                    <a:xfrm>
                      <a:off x="0" y="0"/>
                      <a:ext cx="2770632" cy="612648"/>
                    </a:xfrm>
                    <a:prstGeom prst="rect">
                      <a:avLst/>
                    </a:prstGeom>
                  </pic:spPr>
                </pic:pic>
              </a:graphicData>
            </a:graphic>
            <wp14:sizeRelV relativeFrom="margin">
              <wp14:pctHeight>0</wp14:pctHeight>
            </wp14:sizeRelV>
          </wp:anchor>
        </w:drawing>
      </w:r>
      <w:r w:rsidRPr="00C90D8A">
        <w:rPr>
          <w:rFonts w:ascii="Times New Roman" w:hAnsi="Times New Roman" w:cs="Times New Roman"/>
          <w:color w:val="000000" w:themeColor="text1"/>
        </w:rPr>
        <w:t>(1)</w:t>
      </w:r>
    </w:p>
    <w:p w14:paraId="18F239FE" w14:textId="77777777" w:rsidR="00F77B2A" w:rsidRDefault="00F77B2A" w:rsidP="00F77B2A">
      <w:pPr>
        <w:spacing w:after="0"/>
        <w:ind w:left="-15" w:right="4227" w:firstLine="0"/>
        <w:rPr>
          <w:rFonts w:ascii="Times New Roman" w:hAnsi="Times New Roman" w:cs="Times New Roman"/>
          <w:color w:val="000000" w:themeColor="text1"/>
        </w:rPr>
      </w:pPr>
    </w:p>
    <w:p w14:paraId="563E34F1" w14:textId="6CD0E60A" w:rsidR="00F77B2A" w:rsidRDefault="00F77B2A" w:rsidP="00F77B2A">
      <w:pPr>
        <w:spacing w:after="0"/>
        <w:ind w:left="-15" w:right="4227" w:firstLine="0"/>
        <w:rPr>
          <w:rFonts w:ascii="Times New Roman" w:hAnsi="Times New Roman" w:cs="Times New Roman"/>
          <w:color w:val="000000" w:themeColor="text1"/>
        </w:rPr>
      </w:pPr>
    </w:p>
    <w:p w14:paraId="7E229C59" w14:textId="299863ED" w:rsidR="00213BB7" w:rsidRPr="00C90D8A" w:rsidRDefault="00000000" w:rsidP="00F77B2A">
      <w:pPr>
        <w:spacing w:after="0"/>
        <w:ind w:left="-15" w:right="4227" w:firstLine="0"/>
        <w:rPr>
          <w:rFonts w:ascii="Times New Roman" w:hAnsi="Times New Roman" w:cs="Times New Roman"/>
          <w:color w:val="000000" w:themeColor="text1"/>
        </w:rPr>
      </w:pPr>
      <w:r w:rsidRPr="00C90D8A">
        <w:rPr>
          <w:rFonts w:ascii="Times New Roman" w:hAnsi="Times New Roman" w:cs="Times New Roman"/>
          <w:color w:val="000000" w:themeColor="text1"/>
        </w:rPr>
        <w:t>Where: r</w:t>
      </w:r>
      <w:r w:rsidRPr="00C90D8A">
        <w:rPr>
          <w:rFonts w:ascii="Times New Roman" w:hAnsi="Times New Roman" w:cs="Times New Roman"/>
          <w:color w:val="000000" w:themeColor="text1"/>
          <w:vertAlign w:val="subscript"/>
        </w:rPr>
        <w:t xml:space="preserve">0 </w:t>
      </w:r>
      <w:r w:rsidRPr="00C90D8A">
        <w:rPr>
          <w:rFonts w:ascii="Times New Roman" w:hAnsi="Times New Roman" w:cs="Times New Roman"/>
          <w:color w:val="000000" w:themeColor="text1"/>
        </w:rPr>
        <w:t>= Rate of spread under no slope and no wind conditions</w:t>
      </w:r>
    </w:p>
    <w:p w14:paraId="6DDD2696" w14:textId="22B41311" w:rsidR="00F77B2A" w:rsidRDefault="00000000" w:rsidP="00F77B2A">
      <w:pPr>
        <w:spacing w:after="0" w:line="261" w:lineRule="auto"/>
        <w:ind w:left="-5" w:right="5564" w:hanging="10"/>
        <w:jc w:val="left"/>
        <w:rPr>
          <w:rFonts w:ascii="Times New Roman" w:hAnsi="Times New Roman" w:cs="Times New Roman"/>
          <w:color w:val="000000" w:themeColor="text1"/>
        </w:rPr>
      </w:pPr>
      <w:proofErr w:type="spellStart"/>
      <w:r w:rsidRPr="00C90D8A">
        <w:rPr>
          <w:rFonts w:ascii="Times New Roman" w:hAnsi="Times New Roman" w:cs="Times New Roman"/>
          <w:color w:val="000000" w:themeColor="text1"/>
        </w:rPr>
        <w:t>ir</w:t>
      </w:r>
      <w:proofErr w:type="spellEnd"/>
      <w:r w:rsidRPr="00C90D8A">
        <w:rPr>
          <w:rFonts w:ascii="Times New Roman" w:hAnsi="Times New Roman" w:cs="Times New Roman"/>
          <w:color w:val="000000" w:themeColor="text1"/>
        </w:rPr>
        <w:t xml:space="preserve"> = Reaction intensity (btu/ft</w:t>
      </w:r>
      <w:r w:rsidRPr="00C90D8A">
        <w:rPr>
          <w:rFonts w:ascii="Times New Roman" w:hAnsi="Times New Roman" w:cs="Times New Roman"/>
          <w:color w:val="000000" w:themeColor="text1"/>
          <w:vertAlign w:val="superscript"/>
        </w:rPr>
        <w:t>2</w:t>
      </w:r>
      <w:r w:rsidRPr="00C90D8A">
        <w:rPr>
          <w:rFonts w:ascii="Times New Roman" w:hAnsi="Times New Roman" w:cs="Times New Roman"/>
          <w:color w:val="000000" w:themeColor="text1"/>
        </w:rPr>
        <w:t>)</w:t>
      </w:r>
    </w:p>
    <w:p w14:paraId="12201E95" w14:textId="77777777" w:rsidR="00F77B2A" w:rsidRDefault="00000000" w:rsidP="00F77B2A">
      <w:pPr>
        <w:spacing w:after="0" w:line="261" w:lineRule="auto"/>
        <w:ind w:left="-5" w:right="5564" w:hanging="10"/>
        <w:jc w:val="left"/>
        <w:rPr>
          <w:rFonts w:ascii="Times New Roman" w:hAnsi="Times New Roman" w:cs="Times New Roman"/>
          <w:color w:val="000000" w:themeColor="text1"/>
        </w:rPr>
      </w:pPr>
      <w:proofErr w:type="spellStart"/>
      <w:r w:rsidRPr="00C90D8A">
        <w:rPr>
          <w:rFonts w:ascii="Times New Roman" w:hAnsi="Times New Roman" w:cs="Times New Roman"/>
          <w:color w:val="000000" w:themeColor="text1"/>
        </w:rPr>
        <w:t>xifr</w:t>
      </w:r>
      <w:proofErr w:type="spellEnd"/>
      <w:r w:rsidRPr="00C90D8A">
        <w:rPr>
          <w:rFonts w:ascii="Times New Roman" w:hAnsi="Times New Roman" w:cs="Times New Roman"/>
          <w:color w:val="000000" w:themeColor="text1"/>
        </w:rPr>
        <w:t xml:space="preserve"> = Propagating flux ratio </w:t>
      </w:r>
    </w:p>
    <w:p w14:paraId="006A00C6" w14:textId="77777777" w:rsidR="00F77B2A" w:rsidRDefault="00000000" w:rsidP="00F77B2A">
      <w:pPr>
        <w:spacing w:after="0" w:line="261" w:lineRule="auto"/>
        <w:ind w:left="-5" w:right="5564" w:hanging="10"/>
        <w:jc w:val="left"/>
        <w:rPr>
          <w:rFonts w:ascii="Times New Roman" w:hAnsi="Times New Roman" w:cs="Times New Roman"/>
          <w:color w:val="000000" w:themeColor="text1"/>
        </w:rPr>
      </w:pPr>
      <w:r w:rsidRPr="00C90D8A">
        <w:rPr>
          <w:rFonts w:ascii="Times New Roman" w:hAnsi="Times New Roman" w:cs="Times New Roman"/>
          <w:color w:val="000000" w:themeColor="text1"/>
        </w:rPr>
        <w:t xml:space="preserve">heat sink dead = Heat sink of the dead fuel </w:t>
      </w:r>
    </w:p>
    <w:p w14:paraId="10D4F760" w14:textId="3117CE00" w:rsidR="00213BB7" w:rsidRPr="00C90D8A" w:rsidRDefault="00000000" w:rsidP="00F77B2A">
      <w:pPr>
        <w:spacing w:after="0" w:line="261" w:lineRule="auto"/>
        <w:ind w:left="-5" w:right="5564" w:hanging="10"/>
        <w:jc w:val="left"/>
        <w:rPr>
          <w:rFonts w:ascii="Times New Roman" w:hAnsi="Times New Roman" w:cs="Times New Roman"/>
          <w:color w:val="000000" w:themeColor="text1"/>
        </w:rPr>
      </w:pPr>
      <w:r w:rsidRPr="00C90D8A">
        <w:rPr>
          <w:rFonts w:ascii="Times New Roman" w:hAnsi="Times New Roman" w:cs="Times New Roman"/>
          <w:color w:val="000000" w:themeColor="text1"/>
        </w:rPr>
        <w:t>heat sink live = Heat sink of the</w:t>
      </w:r>
      <w:r w:rsidR="00F77B2A">
        <w:rPr>
          <w:rFonts w:ascii="Times New Roman" w:hAnsi="Times New Roman" w:cs="Times New Roman"/>
          <w:color w:val="000000" w:themeColor="text1"/>
        </w:rPr>
        <w:t xml:space="preserve"> </w:t>
      </w:r>
      <w:r w:rsidRPr="00C90D8A">
        <w:rPr>
          <w:rFonts w:ascii="Times New Roman" w:hAnsi="Times New Roman" w:cs="Times New Roman"/>
          <w:color w:val="000000" w:themeColor="text1"/>
        </w:rPr>
        <w:t>live fuel</w:t>
      </w:r>
    </w:p>
    <w:p w14:paraId="3C2F1842" w14:textId="77777777" w:rsidR="00F77B2A" w:rsidRDefault="00F77B2A" w:rsidP="00F77B2A">
      <w:pPr>
        <w:pStyle w:val="Heading2"/>
        <w:spacing w:after="0"/>
        <w:ind w:left="0" w:firstLine="0"/>
        <w:rPr>
          <w:rFonts w:ascii="Times New Roman" w:hAnsi="Times New Roman" w:cs="Times New Roman"/>
          <w:color w:val="000000" w:themeColor="text1"/>
        </w:rPr>
      </w:pPr>
      <w:bookmarkStart w:id="3" w:name="_Toc127440684"/>
    </w:p>
    <w:p w14:paraId="51FFD1BB" w14:textId="75C26F25" w:rsidR="00F77B2A" w:rsidRDefault="00F77B2A" w:rsidP="00F77B2A">
      <w:pPr>
        <w:pStyle w:val="Heading2"/>
        <w:spacing w:after="0"/>
        <w:ind w:left="-5"/>
        <w:rPr>
          <w:rFonts w:ascii="Times New Roman" w:hAnsi="Times New Roman" w:cs="Times New Roman"/>
          <w:color w:val="000000" w:themeColor="text1"/>
        </w:rPr>
      </w:pPr>
      <w:r w:rsidRPr="00C90D8A">
        <w:rPr>
          <w:rFonts w:ascii="Times New Roman" w:hAnsi="Times New Roman" w:cs="Times New Roman"/>
          <w:color w:val="000000" w:themeColor="text1"/>
        </w:rPr>
        <w:t>WRF-SFIRE</w:t>
      </w:r>
    </w:p>
    <w:p w14:paraId="376563B1" w14:textId="77777777" w:rsidR="00F77B2A" w:rsidRDefault="00F77B2A" w:rsidP="00F77B2A">
      <w:pPr>
        <w:pStyle w:val="Heading2"/>
        <w:spacing w:after="0"/>
        <w:ind w:left="-5"/>
        <w:rPr>
          <w:rFonts w:ascii="Times New Roman" w:hAnsi="Times New Roman" w:cs="Times New Roman"/>
          <w:color w:val="000000" w:themeColor="text1"/>
        </w:rPr>
      </w:pPr>
    </w:p>
    <w:p w14:paraId="02AE7BA8" w14:textId="77777777" w:rsidR="00F77B2A" w:rsidRDefault="00F77B2A" w:rsidP="00F77B2A">
      <w:pPr>
        <w:pStyle w:val="Heading2"/>
        <w:spacing w:after="0"/>
        <w:ind w:left="-5"/>
        <w:rPr>
          <w:rFonts w:ascii="Times New Roman" w:hAnsi="Times New Roman" w:cs="Times New Roman"/>
          <w:color w:val="000000" w:themeColor="text1"/>
        </w:rPr>
      </w:pPr>
    </w:p>
    <w:bookmarkEnd w:id="3"/>
    <w:p w14:paraId="3233CD79" w14:textId="191B20FD" w:rsidR="00213BB7" w:rsidRPr="00C90D8A" w:rsidRDefault="00000000" w:rsidP="00F77B2A">
      <w:pPr>
        <w:spacing w:after="0" w:line="253" w:lineRule="auto"/>
        <w:ind w:left="2741" w:right="-15" w:hanging="10"/>
        <w:jc w:val="right"/>
        <w:rPr>
          <w:rFonts w:ascii="Times New Roman" w:hAnsi="Times New Roman" w:cs="Times New Roman"/>
          <w:color w:val="000000" w:themeColor="text1"/>
        </w:rPr>
      </w:pPr>
      <w:r w:rsidRPr="00C90D8A">
        <w:rPr>
          <w:rFonts w:ascii="Times New Roman" w:hAnsi="Times New Roman" w:cs="Times New Roman"/>
          <w:noProof/>
          <w:color w:val="000000" w:themeColor="text1"/>
        </w:rPr>
        <w:drawing>
          <wp:anchor distT="0" distB="0" distL="114300" distR="114300" simplePos="0" relativeHeight="251659264" behindDoc="0" locked="0" layoutInCell="1" allowOverlap="0" wp14:anchorId="38C005EB" wp14:editId="39AFDFAA">
            <wp:simplePos x="0" y="0"/>
            <wp:positionH relativeFrom="column">
              <wp:posOffset>1832287</wp:posOffset>
            </wp:positionH>
            <wp:positionV relativeFrom="paragraph">
              <wp:posOffset>-277766</wp:posOffset>
            </wp:positionV>
            <wp:extent cx="2401824" cy="600456"/>
            <wp:effectExtent l="0" t="0" r="0" b="0"/>
            <wp:wrapSquare wrapText="bothSides"/>
            <wp:docPr id="42314" name="Picture 42314"/>
            <wp:cNvGraphicFramePr/>
            <a:graphic xmlns:a="http://schemas.openxmlformats.org/drawingml/2006/main">
              <a:graphicData uri="http://schemas.openxmlformats.org/drawingml/2006/picture">
                <pic:pic xmlns:pic="http://schemas.openxmlformats.org/drawingml/2006/picture">
                  <pic:nvPicPr>
                    <pic:cNvPr id="42314" name="Picture 42314"/>
                    <pic:cNvPicPr/>
                  </pic:nvPicPr>
                  <pic:blipFill>
                    <a:blip r:embed="rId9"/>
                    <a:stretch>
                      <a:fillRect/>
                    </a:stretch>
                  </pic:blipFill>
                  <pic:spPr>
                    <a:xfrm>
                      <a:off x="0" y="0"/>
                      <a:ext cx="2401824" cy="600456"/>
                    </a:xfrm>
                    <a:prstGeom prst="rect">
                      <a:avLst/>
                    </a:prstGeom>
                  </pic:spPr>
                </pic:pic>
              </a:graphicData>
            </a:graphic>
          </wp:anchor>
        </w:drawing>
      </w:r>
      <w:r w:rsidRPr="00C90D8A">
        <w:rPr>
          <w:rFonts w:ascii="Times New Roman" w:hAnsi="Times New Roman" w:cs="Times New Roman"/>
          <w:color w:val="000000" w:themeColor="text1"/>
        </w:rPr>
        <w:t>(2)</w:t>
      </w:r>
    </w:p>
    <w:p w14:paraId="46BF8D9C" w14:textId="77777777" w:rsidR="00F77B2A" w:rsidRDefault="00F77B2A" w:rsidP="00F77B2A">
      <w:pPr>
        <w:spacing w:after="0"/>
        <w:ind w:left="-15" w:right="4195" w:firstLine="0"/>
        <w:rPr>
          <w:rFonts w:ascii="Times New Roman" w:hAnsi="Times New Roman" w:cs="Times New Roman"/>
          <w:color w:val="000000" w:themeColor="text1"/>
        </w:rPr>
      </w:pPr>
    </w:p>
    <w:p w14:paraId="0241BBD1" w14:textId="77777777" w:rsidR="00F77B2A" w:rsidRDefault="00F77B2A" w:rsidP="00F77B2A">
      <w:pPr>
        <w:spacing w:after="0"/>
        <w:ind w:left="-15" w:right="4195" w:firstLine="0"/>
        <w:rPr>
          <w:rFonts w:ascii="Times New Roman" w:hAnsi="Times New Roman" w:cs="Times New Roman"/>
          <w:color w:val="000000" w:themeColor="text1"/>
        </w:rPr>
      </w:pPr>
    </w:p>
    <w:p w14:paraId="10AF2754" w14:textId="77777777" w:rsidR="00F77B2A" w:rsidRDefault="00F77B2A" w:rsidP="00F77B2A">
      <w:pPr>
        <w:spacing w:after="0"/>
        <w:ind w:left="-15" w:right="4195" w:firstLine="0"/>
        <w:rPr>
          <w:rFonts w:ascii="Times New Roman" w:hAnsi="Times New Roman" w:cs="Times New Roman"/>
          <w:color w:val="000000" w:themeColor="text1"/>
        </w:rPr>
      </w:pPr>
    </w:p>
    <w:p w14:paraId="085E75D9" w14:textId="6FA7BA9E" w:rsidR="00213BB7" w:rsidRPr="00C90D8A" w:rsidRDefault="00000000" w:rsidP="00F77B2A">
      <w:pPr>
        <w:spacing w:after="0"/>
        <w:ind w:left="-15" w:right="4195" w:firstLine="0"/>
        <w:rPr>
          <w:rFonts w:ascii="Times New Roman" w:hAnsi="Times New Roman" w:cs="Times New Roman"/>
          <w:color w:val="000000" w:themeColor="text1"/>
        </w:rPr>
      </w:pPr>
      <w:r w:rsidRPr="00C90D8A">
        <w:rPr>
          <w:rFonts w:ascii="Times New Roman" w:hAnsi="Times New Roman" w:cs="Times New Roman"/>
          <w:color w:val="000000" w:themeColor="text1"/>
        </w:rPr>
        <w:t>Where: r</w:t>
      </w:r>
      <w:r w:rsidRPr="00C90D8A">
        <w:rPr>
          <w:rFonts w:ascii="Times New Roman" w:hAnsi="Times New Roman" w:cs="Times New Roman"/>
          <w:color w:val="000000" w:themeColor="text1"/>
          <w:vertAlign w:val="subscript"/>
        </w:rPr>
        <w:t xml:space="preserve">0 </w:t>
      </w:r>
      <w:r w:rsidRPr="00C90D8A">
        <w:rPr>
          <w:rFonts w:ascii="Times New Roman" w:hAnsi="Times New Roman" w:cs="Times New Roman"/>
          <w:color w:val="000000" w:themeColor="text1"/>
        </w:rPr>
        <w:t>= Rate of Spread under no slope and no wind conditions</w:t>
      </w:r>
    </w:p>
    <w:p w14:paraId="2CFBDB94" w14:textId="77777777" w:rsidR="00F77B2A" w:rsidRDefault="00000000" w:rsidP="00F77B2A">
      <w:pPr>
        <w:spacing w:after="0" w:line="261" w:lineRule="auto"/>
        <w:ind w:left="-5" w:right="6120" w:hanging="10"/>
        <w:jc w:val="left"/>
        <w:rPr>
          <w:rFonts w:ascii="Times New Roman" w:hAnsi="Times New Roman" w:cs="Times New Roman"/>
          <w:color w:val="000000" w:themeColor="text1"/>
        </w:rPr>
      </w:pPr>
      <w:proofErr w:type="spellStart"/>
      <w:r w:rsidRPr="00C90D8A">
        <w:rPr>
          <w:rFonts w:ascii="Times New Roman" w:hAnsi="Times New Roman" w:cs="Times New Roman"/>
          <w:color w:val="000000" w:themeColor="text1"/>
        </w:rPr>
        <w:t>ir</w:t>
      </w:r>
      <w:proofErr w:type="spellEnd"/>
      <w:r w:rsidRPr="00C90D8A">
        <w:rPr>
          <w:rFonts w:ascii="Times New Roman" w:hAnsi="Times New Roman" w:cs="Times New Roman"/>
          <w:color w:val="000000" w:themeColor="text1"/>
        </w:rPr>
        <w:t xml:space="preserve"> = Reaction intensity (btu/ft</w:t>
      </w:r>
      <w:r w:rsidRPr="00C90D8A">
        <w:rPr>
          <w:rFonts w:ascii="Times New Roman" w:hAnsi="Times New Roman" w:cs="Times New Roman"/>
          <w:color w:val="000000" w:themeColor="text1"/>
          <w:vertAlign w:val="superscript"/>
        </w:rPr>
        <w:t>2</w:t>
      </w:r>
      <w:r w:rsidRPr="00C90D8A">
        <w:rPr>
          <w:rFonts w:ascii="Times New Roman" w:hAnsi="Times New Roman" w:cs="Times New Roman"/>
          <w:color w:val="000000" w:themeColor="text1"/>
        </w:rPr>
        <w:t xml:space="preserve">) </w:t>
      </w:r>
    </w:p>
    <w:p w14:paraId="4CB53F43" w14:textId="77777777" w:rsidR="00F77B2A" w:rsidRDefault="00000000" w:rsidP="00F77B2A">
      <w:pPr>
        <w:spacing w:after="0" w:line="261" w:lineRule="auto"/>
        <w:ind w:left="-5" w:right="6120" w:hanging="10"/>
        <w:jc w:val="left"/>
        <w:rPr>
          <w:rFonts w:ascii="Times New Roman" w:hAnsi="Times New Roman" w:cs="Times New Roman"/>
          <w:color w:val="000000" w:themeColor="text1"/>
        </w:rPr>
      </w:pPr>
      <w:proofErr w:type="spellStart"/>
      <w:r w:rsidRPr="00C90D8A">
        <w:rPr>
          <w:rFonts w:ascii="Times New Roman" w:hAnsi="Times New Roman" w:cs="Times New Roman"/>
          <w:color w:val="000000" w:themeColor="text1"/>
        </w:rPr>
        <w:t>xifr</w:t>
      </w:r>
      <w:proofErr w:type="spellEnd"/>
      <w:r w:rsidRPr="00C90D8A">
        <w:rPr>
          <w:rFonts w:ascii="Times New Roman" w:hAnsi="Times New Roman" w:cs="Times New Roman"/>
          <w:color w:val="000000" w:themeColor="text1"/>
        </w:rPr>
        <w:t xml:space="preserve"> = Propagating flux ratio </w:t>
      </w:r>
    </w:p>
    <w:p w14:paraId="24A0D08C" w14:textId="77777777" w:rsidR="00F77B2A" w:rsidRDefault="00000000" w:rsidP="00F77B2A">
      <w:pPr>
        <w:spacing w:after="0" w:line="261" w:lineRule="auto"/>
        <w:ind w:left="-5" w:right="6120" w:hanging="10"/>
        <w:jc w:val="left"/>
        <w:rPr>
          <w:rFonts w:ascii="Times New Roman" w:hAnsi="Times New Roman" w:cs="Times New Roman"/>
          <w:color w:val="000000" w:themeColor="text1"/>
        </w:rPr>
      </w:pPr>
      <w:proofErr w:type="spellStart"/>
      <w:r w:rsidRPr="00C90D8A">
        <w:rPr>
          <w:rFonts w:ascii="Times New Roman" w:hAnsi="Times New Roman" w:cs="Times New Roman"/>
          <w:color w:val="000000" w:themeColor="text1"/>
        </w:rPr>
        <w:t>rhob</w:t>
      </w:r>
      <w:proofErr w:type="spellEnd"/>
      <w:r w:rsidRPr="00C90D8A">
        <w:rPr>
          <w:rFonts w:ascii="Times New Roman" w:hAnsi="Times New Roman" w:cs="Times New Roman"/>
          <w:color w:val="000000" w:themeColor="text1"/>
        </w:rPr>
        <w:t xml:space="preserve"> = </w:t>
      </w:r>
      <w:proofErr w:type="spellStart"/>
      <w:r w:rsidRPr="00C90D8A">
        <w:rPr>
          <w:rFonts w:ascii="Times New Roman" w:hAnsi="Times New Roman" w:cs="Times New Roman"/>
          <w:color w:val="000000" w:themeColor="text1"/>
        </w:rPr>
        <w:t>Ovendry</w:t>
      </w:r>
      <w:proofErr w:type="spellEnd"/>
      <w:r w:rsidRPr="00C90D8A">
        <w:rPr>
          <w:rFonts w:ascii="Times New Roman" w:hAnsi="Times New Roman" w:cs="Times New Roman"/>
          <w:color w:val="000000" w:themeColor="text1"/>
        </w:rPr>
        <w:t xml:space="preserve"> bulk density (</w:t>
      </w:r>
      <w:proofErr w:type="spellStart"/>
      <w:r w:rsidRPr="00C90D8A">
        <w:rPr>
          <w:rFonts w:ascii="Times New Roman" w:hAnsi="Times New Roman" w:cs="Times New Roman"/>
          <w:color w:val="000000" w:themeColor="text1"/>
        </w:rPr>
        <w:t>lb</w:t>
      </w:r>
      <w:proofErr w:type="spellEnd"/>
      <w:r w:rsidRPr="00C90D8A">
        <w:rPr>
          <w:rFonts w:ascii="Times New Roman" w:hAnsi="Times New Roman" w:cs="Times New Roman"/>
          <w:color w:val="000000" w:themeColor="text1"/>
        </w:rPr>
        <w:t>/ft</w:t>
      </w:r>
      <w:r w:rsidRPr="00C90D8A">
        <w:rPr>
          <w:rFonts w:ascii="Times New Roman" w:hAnsi="Times New Roman" w:cs="Times New Roman"/>
          <w:color w:val="000000" w:themeColor="text1"/>
          <w:vertAlign w:val="superscript"/>
        </w:rPr>
        <w:t>3</w:t>
      </w:r>
      <w:r w:rsidRPr="00C90D8A">
        <w:rPr>
          <w:rFonts w:ascii="Times New Roman" w:hAnsi="Times New Roman" w:cs="Times New Roman"/>
          <w:color w:val="000000" w:themeColor="text1"/>
        </w:rPr>
        <w:t xml:space="preserve">) epsilon = Effective heating number </w:t>
      </w:r>
    </w:p>
    <w:p w14:paraId="2ADBC5F9" w14:textId="486D42FB" w:rsidR="00213BB7" w:rsidRDefault="00000000" w:rsidP="00F77B2A">
      <w:pPr>
        <w:spacing w:after="0" w:line="261" w:lineRule="auto"/>
        <w:ind w:left="-5" w:right="6120" w:hanging="10"/>
        <w:jc w:val="left"/>
        <w:rPr>
          <w:rFonts w:ascii="Times New Roman" w:hAnsi="Times New Roman" w:cs="Times New Roman"/>
          <w:color w:val="000000" w:themeColor="text1"/>
        </w:rPr>
      </w:pPr>
      <w:proofErr w:type="spellStart"/>
      <w:r w:rsidRPr="00C90D8A">
        <w:rPr>
          <w:rFonts w:ascii="Times New Roman" w:hAnsi="Times New Roman" w:cs="Times New Roman"/>
          <w:color w:val="000000" w:themeColor="text1"/>
        </w:rPr>
        <w:t>qig</w:t>
      </w:r>
      <w:proofErr w:type="spellEnd"/>
      <w:r w:rsidRPr="00C90D8A">
        <w:rPr>
          <w:rFonts w:ascii="Times New Roman" w:hAnsi="Times New Roman" w:cs="Times New Roman"/>
          <w:color w:val="000000" w:themeColor="text1"/>
        </w:rPr>
        <w:t xml:space="preserve"> = heat of preignition (btu/</w:t>
      </w:r>
      <w:proofErr w:type="spellStart"/>
      <w:r w:rsidRPr="00C90D8A">
        <w:rPr>
          <w:rFonts w:ascii="Times New Roman" w:hAnsi="Times New Roman" w:cs="Times New Roman"/>
          <w:color w:val="000000" w:themeColor="text1"/>
        </w:rPr>
        <w:t>lb</w:t>
      </w:r>
      <w:proofErr w:type="spellEnd"/>
      <w:r w:rsidRPr="00C90D8A">
        <w:rPr>
          <w:rFonts w:ascii="Times New Roman" w:hAnsi="Times New Roman" w:cs="Times New Roman"/>
          <w:color w:val="000000" w:themeColor="text1"/>
        </w:rPr>
        <w:t>)</w:t>
      </w:r>
    </w:p>
    <w:p w14:paraId="22AF72E6" w14:textId="77777777" w:rsidR="00F77B2A" w:rsidRPr="00C90D8A" w:rsidRDefault="00F77B2A" w:rsidP="00F77B2A">
      <w:pPr>
        <w:spacing w:after="0" w:line="261" w:lineRule="auto"/>
        <w:ind w:left="-5" w:right="6120" w:hanging="10"/>
        <w:jc w:val="left"/>
        <w:rPr>
          <w:rFonts w:ascii="Times New Roman" w:hAnsi="Times New Roman" w:cs="Times New Roman"/>
          <w:color w:val="000000" w:themeColor="text1"/>
        </w:rPr>
      </w:pPr>
    </w:p>
    <w:p w14:paraId="4C46A784" w14:textId="6750BB9B" w:rsidR="00213BB7" w:rsidRPr="00C90D8A" w:rsidRDefault="00C90D8A" w:rsidP="00F77B2A">
      <w:pPr>
        <w:pStyle w:val="Heading1"/>
        <w:spacing w:after="0"/>
        <w:ind w:left="469" w:hanging="484"/>
        <w:rPr>
          <w:rFonts w:ascii="Times New Roman" w:hAnsi="Times New Roman" w:cs="Times New Roman"/>
          <w:color w:val="000000" w:themeColor="text1"/>
        </w:rPr>
      </w:pPr>
      <w:bookmarkStart w:id="4" w:name="_Toc127440685"/>
      <w:r>
        <w:rPr>
          <w:rFonts w:ascii="Times New Roman" w:hAnsi="Times New Roman" w:cs="Times New Roman"/>
          <w:color w:val="000000" w:themeColor="text1"/>
        </w:rPr>
        <w:t>H</w:t>
      </w:r>
      <w:r w:rsidR="00000000" w:rsidRPr="00C90D8A">
        <w:rPr>
          <w:rFonts w:ascii="Times New Roman" w:hAnsi="Times New Roman" w:cs="Times New Roman"/>
          <w:color w:val="000000" w:themeColor="text1"/>
        </w:rPr>
        <w:t xml:space="preserve">eat </w:t>
      </w:r>
      <w:proofErr w:type="gramStart"/>
      <w:r w:rsidR="00000000" w:rsidRPr="00C90D8A">
        <w:rPr>
          <w:rFonts w:ascii="Times New Roman" w:hAnsi="Times New Roman" w:cs="Times New Roman"/>
          <w:color w:val="000000" w:themeColor="text1"/>
        </w:rPr>
        <w:t>sink</w:t>
      </w:r>
      <w:proofErr w:type="gramEnd"/>
      <w:r w:rsidR="00000000" w:rsidRPr="00C90D8A">
        <w:rPr>
          <w:rFonts w:ascii="Times New Roman" w:hAnsi="Times New Roman" w:cs="Times New Roman"/>
          <w:color w:val="000000" w:themeColor="text1"/>
        </w:rPr>
        <w:t xml:space="preserve"> dead and </w:t>
      </w:r>
      <w:r>
        <w:rPr>
          <w:rFonts w:ascii="Times New Roman" w:hAnsi="Times New Roman" w:cs="Times New Roman"/>
          <w:color w:val="000000" w:themeColor="text1"/>
        </w:rPr>
        <w:t>H</w:t>
      </w:r>
      <w:r w:rsidR="00000000" w:rsidRPr="00C90D8A">
        <w:rPr>
          <w:rFonts w:ascii="Times New Roman" w:hAnsi="Times New Roman" w:cs="Times New Roman"/>
          <w:color w:val="000000" w:themeColor="text1"/>
        </w:rPr>
        <w:t>eat sink live</w:t>
      </w:r>
      <w:bookmarkEnd w:id="4"/>
    </w:p>
    <w:p w14:paraId="4D95466C" w14:textId="5D827096" w:rsidR="00213BB7" w:rsidRPr="00C90D8A" w:rsidRDefault="00000000" w:rsidP="00F77B2A">
      <w:pPr>
        <w:spacing w:after="0"/>
        <w:ind w:left="-15"/>
        <w:rPr>
          <w:rFonts w:ascii="Times New Roman" w:hAnsi="Times New Roman" w:cs="Times New Roman"/>
          <w:color w:val="000000" w:themeColor="text1"/>
        </w:rPr>
      </w:pPr>
      <w:r w:rsidRPr="00C90D8A">
        <w:rPr>
          <w:rFonts w:ascii="Times New Roman" w:hAnsi="Times New Roman" w:cs="Times New Roman"/>
          <w:color w:val="000000" w:themeColor="text1"/>
        </w:rPr>
        <w:t xml:space="preserve">The first difference between the models is the calculation for the ROS. WFA (equation 1) uses the heat sink for both the dead and alive categories in the denominator whereas WRF-SFIRE (equation 2) uses: </w:t>
      </w:r>
      <w:proofErr w:type="spellStart"/>
      <w:r w:rsidRPr="00C90D8A">
        <w:rPr>
          <w:rFonts w:ascii="Times New Roman" w:hAnsi="Times New Roman" w:cs="Times New Roman"/>
          <w:color w:val="000000" w:themeColor="text1"/>
        </w:rPr>
        <w:t>rhob</w:t>
      </w:r>
      <w:proofErr w:type="spellEnd"/>
      <w:r w:rsidRPr="00C90D8A">
        <w:rPr>
          <w:rFonts w:ascii="Times New Roman" w:hAnsi="Times New Roman" w:cs="Times New Roman"/>
          <w:color w:val="000000" w:themeColor="text1"/>
        </w:rPr>
        <w:t xml:space="preserve">, epsilon, and </w:t>
      </w:r>
      <w:proofErr w:type="spellStart"/>
      <w:r w:rsidRPr="00C90D8A">
        <w:rPr>
          <w:rFonts w:ascii="Times New Roman" w:hAnsi="Times New Roman" w:cs="Times New Roman"/>
          <w:color w:val="000000" w:themeColor="text1"/>
        </w:rPr>
        <w:t>qig</w:t>
      </w:r>
      <w:proofErr w:type="spellEnd"/>
      <w:r w:rsidRPr="00C90D8A">
        <w:rPr>
          <w:rFonts w:ascii="Times New Roman" w:hAnsi="Times New Roman" w:cs="Times New Roman"/>
          <w:color w:val="000000" w:themeColor="text1"/>
        </w:rPr>
        <w:t xml:space="preserve"> </w:t>
      </w:r>
      <w:r w:rsidRPr="00C90D8A">
        <w:rPr>
          <w:rFonts w:ascii="Times New Roman" w:hAnsi="Times New Roman" w:cs="Times New Roman"/>
          <w:color w:val="000000" w:themeColor="text1"/>
        </w:rPr>
        <w:lastRenderedPageBreak/>
        <w:t xml:space="preserve">for their calculation. This is because WRF-SFIRE does not include any live fuel components. </w:t>
      </w:r>
      <w:proofErr w:type="gramStart"/>
      <w:r w:rsidRPr="00C90D8A">
        <w:rPr>
          <w:rFonts w:ascii="Times New Roman" w:hAnsi="Times New Roman" w:cs="Times New Roman"/>
          <w:color w:val="000000" w:themeColor="text1"/>
        </w:rPr>
        <w:t>Instead</w:t>
      </w:r>
      <w:proofErr w:type="gramEnd"/>
      <w:r w:rsidRPr="00C90D8A">
        <w:rPr>
          <w:rFonts w:ascii="Times New Roman" w:hAnsi="Times New Roman" w:cs="Times New Roman"/>
          <w:color w:val="000000" w:themeColor="text1"/>
        </w:rPr>
        <w:t xml:space="preserve"> it focuses on the dead fuels which is why there is only the one calculation in the denominator. The original </w:t>
      </w:r>
      <w:proofErr w:type="spellStart"/>
      <w:r w:rsidRPr="00C90D8A">
        <w:rPr>
          <w:rFonts w:ascii="Times New Roman" w:hAnsi="Times New Roman" w:cs="Times New Roman"/>
          <w:color w:val="000000" w:themeColor="text1"/>
        </w:rPr>
        <w:t>Rothermel</w:t>
      </w:r>
      <w:proofErr w:type="spellEnd"/>
      <w:r w:rsidRPr="00C90D8A">
        <w:rPr>
          <w:rFonts w:ascii="Times New Roman" w:hAnsi="Times New Roman" w:cs="Times New Roman"/>
          <w:color w:val="000000" w:themeColor="text1"/>
        </w:rPr>
        <w:t xml:space="preserve"> model follows equation 2, however the WFA model is using a modified final equation to account for both dead and alive fuels. The heat </w:t>
      </w:r>
      <w:proofErr w:type="gramStart"/>
      <w:r w:rsidRPr="00C90D8A">
        <w:rPr>
          <w:rFonts w:ascii="Times New Roman" w:hAnsi="Times New Roman" w:cs="Times New Roman"/>
          <w:color w:val="000000" w:themeColor="text1"/>
        </w:rPr>
        <w:t>sink</w:t>
      </w:r>
      <w:proofErr w:type="gramEnd"/>
      <w:r w:rsidRPr="00C90D8A">
        <w:rPr>
          <w:rFonts w:ascii="Times New Roman" w:hAnsi="Times New Roman" w:cs="Times New Roman"/>
          <w:color w:val="000000" w:themeColor="text1"/>
        </w:rPr>
        <w:t xml:space="preserve"> dead and alive parameters contain the same general equations as the WRF-SFIRE ROS denominator, however they include the weighting factors, effective heating number of each size class within each category, heat of </w:t>
      </w:r>
      <w:proofErr w:type="spellStart"/>
      <w:r w:rsidRPr="00C90D8A">
        <w:rPr>
          <w:rFonts w:ascii="Times New Roman" w:hAnsi="Times New Roman" w:cs="Times New Roman"/>
          <w:color w:val="000000" w:themeColor="text1"/>
        </w:rPr>
        <w:t>preiginition</w:t>
      </w:r>
      <w:proofErr w:type="spellEnd"/>
      <w:r w:rsidRPr="00C90D8A">
        <w:rPr>
          <w:rFonts w:ascii="Times New Roman" w:hAnsi="Times New Roman" w:cs="Times New Roman"/>
          <w:color w:val="000000" w:themeColor="text1"/>
        </w:rPr>
        <w:t xml:space="preserve"> of each size class within each category, and the addition of the live fuels. In this case, heatsink dead contains the same calculations as the denominator for equation 2, but with different fuels under different conditions this will not be the case. The equations for heat sink dead and heat sink live can be found in</w:t>
      </w:r>
      <w:r w:rsidR="00D403EF" w:rsidRPr="00C90D8A">
        <w:rPr>
          <w:rFonts w:ascii="Times New Roman" w:hAnsi="Times New Roman" w:cs="Times New Roman"/>
          <w:color w:val="000000" w:themeColor="text1"/>
        </w:rPr>
        <w:t xml:space="preserve"> </w:t>
      </w:r>
      <w:r w:rsidR="00D403EF" w:rsidRPr="0082174D">
        <w:rPr>
          <w:rFonts w:ascii="Times New Roman" w:hAnsi="Times New Roman" w:cs="Times New Roman"/>
          <w:color w:val="000000" w:themeColor="text1"/>
        </w:rPr>
        <w:fldChar w:fldCharType="begin"/>
      </w:r>
      <w:r w:rsidR="00D403EF" w:rsidRPr="0082174D">
        <w:rPr>
          <w:rFonts w:ascii="Times New Roman" w:hAnsi="Times New Roman" w:cs="Times New Roman"/>
          <w:color w:val="000000" w:themeColor="text1"/>
        </w:rPr>
        <w:instrText xml:space="preserve"> REF _Ref127441108 \h </w:instrText>
      </w:r>
      <w:r w:rsidR="00D403EF" w:rsidRPr="0082174D">
        <w:rPr>
          <w:rFonts w:ascii="Times New Roman" w:hAnsi="Times New Roman" w:cs="Times New Roman"/>
          <w:color w:val="000000" w:themeColor="text1"/>
        </w:rPr>
      </w:r>
      <w:r w:rsidR="00C90D8A" w:rsidRPr="0082174D">
        <w:rPr>
          <w:rFonts w:ascii="Times New Roman" w:hAnsi="Times New Roman" w:cs="Times New Roman"/>
          <w:color w:val="000000" w:themeColor="text1"/>
        </w:rPr>
        <w:instrText xml:space="preserve"> \* MERGEFORMAT </w:instrText>
      </w:r>
      <w:r w:rsidR="00D403EF" w:rsidRPr="0082174D">
        <w:rPr>
          <w:rFonts w:ascii="Times New Roman" w:hAnsi="Times New Roman" w:cs="Times New Roman"/>
          <w:color w:val="000000" w:themeColor="text1"/>
        </w:rPr>
        <w:fldChar w:fldCharType="separate"/>
      </w:r>
      <w:r w:rsidR="00D403EF" w:rsidRPr="0082174D">
        <w:rPr>
          <w:rFonts w:ascii="Times New Roman" w:hAnsi="Times New Roman" w:cs="Times New Roman"/>
          <w:color w:val="000000" w:themeColor="text1"/>
          <w:sz w:val="24"/>
        </w:rPr>
        <w:t xml:space="preserve">Table </w:t>
      </w:r>
      <w:r w:rsidR="00D403EF" w:rsidRPr="0082174D">
        <w:rPr>
          <w:rFonts w:ascii="Times New Roman" w:hAnsi="Times New Roman" w:cs="Times New Roman"/>
          <w:noProof/>
          <w:color w:val="000000" w:themeColor="text1"/>
          <w:sz w:val="24"/>
        </w:rPr>
        <w:t>1</w:t>
      </w:r>
      <w:r w:rsidR="00D403EF" w:rsidRPr="0082174D">
        <w:rPr>
          <w:rFonts w:ascii="Times New Roman" w:hAnsi="Times New Roman" w:cs="Times New Roman"/>
          <w:color w:val="000000" w:themeColor="text1"/>
        </w:rPr>
        <w:fldChar w:fldCharType="end"/>
      </w:r>
      <w:r w:rsidRPr="0082174D">
        <w:rPr>
          <w:rFonts w:ascii="Times New Roman" w:hAnsi="Times New Roman" w:cs="Times New Roman"/>
          <w:color w:val="000000" w:themeColor="text1"/>
        </w:rPr>
        <w:t>.</w:t>
      </w:r>
    </w:p>
    <w:p w14:paraId="1228F1DB" w14:textId="77777777" w:rsidR="00D403EF" w:rsidRPr="00C90D8A" w:rsidRDefault="00D403EF" w:rsidP="00F77B2A">
      <w:pPr>
        <w:spacing w:after="0"/>
        <w:ind w:left="-15"/>
        <w:rPr>
          <w:rFonts w:ascii="Times New Roman" w:hAnsi="Times New Roman" w:cs="Times New Roman"/>
          <w:color w:val="000000" w:themeColor="text1"/>
        </w:rPr>
      </w:pPr>
    </w:p>
    <w:p w14:paraId="4697053A" w14:textId="42EB889C" w:rsidR="00D403EF" w:rsidRDefault="00D403EF" w:rsidP="00F77B2A">
      <w:pPr>
        <w:pStyle w:val="Caption"/>
        <w:keepNext/>
        <w:spacing w:after="0"/>
        <w:jc w:val="center"/>
        <w:rPr>
          <w:rFonts w:ascii="Times New Roman" w:hAnsi="Times New Roman" w:cs="Times New Roman"/>
          <w:i w:val="0"/>
          <w:iCs w:val="0"/>
          <w:color w:val="000000" w:themeColor="text1"/>
          <w:sz w:val="24"/>
          <w:szCs w:val="24"/>
        </w:rPr>
      </w:pPr>
      <w:bookmarkStart w:id="5" w:name="_Ref127441108"/>
      <w:r w:rsidRPr="00C90D8A">
        <w:rPr>
          <w:rFonts w:ascii="Times New Roman" w:hAnsi="Times New Roman" w:cs="Times New Roman"/>
          <w:i w:val="0"/>
          <w:iCs w:val="0"/>
          <w:color w:val="000000" w:themeColor="text1"/>
          <w:sz w:val="24"/>
          <w:szCs w:val="24"/>
        </w:rPr>
        <w:t xml:space="preserve">Table </w:t>
      </w:r>
      <w:r w:rsidRPr="00C90D8A">
        <w:rPr>
          <w:rFonts w:ascii="Times New Roman" w:hAnsi="Times New Roman" w:cs="Times New Roman"/>
          <w:i w:val="0"/>
          <w:iCs w:val="0"/>
          <w:color w:val="000000" w:themeColor="text1"/>
          <w:sz w:val="24"/>
          <w:szCs w:val="24"/>
        </w:rPr>
        <w:fldChar w:fldCharType="begin"/>
      </w:r>
      <w:r w:rsidRPr="00C90D8A">
        <w:rPr>
          <w:rFonts w:ascii="Times New Roman" w:hAnsi="Times New Roman" w:cs="Times New Roman"/>
          <w:i w:val="0"/>
          <w:iCs w:val="0"/>
          <w:color w:val="000000" w:themeColor="text1"/>
          <w:sz w:val="24"/>
          <w:szCs w:val="24"/>
        </w:rPr>
        <w:instrText xml:space="preserve"> SEQ Table \* ARABIC </w:instrText>
      </w:r>
      <w:r w:rsidRPr="00C90D8A">
        <w:rPr>
          <w:rFonts w:ascii="Times New Roman" w:hAnsi="Times New Roman" w:cs="Times New Roman"/>
          <w:i w:val="0"/>
          <w:iCs w:val="0"/>
          <w:color w:val="000000" w:themeColor="text1"/>
          <w:sz w:val="24"/>
          <w:szCs w:val="24"/>
        </w:rPr>
        <w:fldChar w:fldCharType="separate"/>
      </w:r>
      <w:r w:rsidR="0097248F" w:rsidRPr="00C90D8A">
        <w:rPr>
          <w:rFonts w:ascii="Times New Roman" w:hAnsi="Times New Roman" w:cs="Times New Roman"/>
          <w:i w:val="0"/>
          <w:iCs w:val="0"/>
          <w:noProof/>
          <w:color w:val="000000" w:themeColor="text1"/>
          <w:sz w:val="24"/>
          <w:szCs w:val="24"/>
        </w:rPr>
        <w:t>1</w:t>
      </w:r>
      <w:r w:rsidRPr="00C90D8A">
        <w:rPr>
          <w:rFonts w:ascii="Times New Roman" w:hAnsi="Times New Roman" w:cs="Times New Roman"/>
          <w:i w:val="0"/>
          <w:iCs w:val="0"/>
          <w:color w:val="000000" w:themeColor="text1"/>
          <w:sz w:val="24"/>
          <w:szCs w:val="24"/>
        </w:rPr>
        <w:fldChar w:fldCharType="end"/>
      </w:r>
      <w:bookmarkEnd w:id="5"/>
      <w:r w:rsidRPr="00C90D8A">
        <w:rPr>
          <w:rFonts w:ascii="Times New Roman" w:hAnsi="Times New Roman" w:cs="Times New Roman"/>
          <w:i w:val="0"/>
          <w:iCs w:val="0"/>
          <w:color w:val="000000" w:themeColor="text1"/>
          <w:sz w:val="24"/>
          <w:szCs w:val="24"/>
        </w:rPr>
        <w:t xml:space="preserve"> Evaluating the heat sink parameters from WFA and WRF-SFIRE</w:t>
      </w:r>
    </w:p>
    <w:p w14:paraId="60E48E6E" w14:textId="77777777" w:rsidR="0082174D" w:rsidRPr="0082174D" w:rsidRDefault="0082174D" w:rsidP="0082174D"/>
    <w:tbl>
      <w:tblPr>
        <w:tblStyle w:val="TableGrid"/>
        <w:tblW w:w="7669" w:type="dxa"/>
        <w:tblInd w:w="868" w:type="dxa"/>
        <w:tblCellMar>
          <w:top w:w="18" w:type="dxa"/>
          <w:left w:w="120" w:type="dxa"/>
          <w:bottom w:w="20" w:type="dxa"/>
          <w:right w:w="120" w:type="dxa"/>
        </w:tblCellMar>
        <w:tblLook w:val="04A0" w:firstRow="1" w:lastRow="0" w:firstColumn="1" w:lastColumn="0" w:noHBand="0" w:noVBand="1"/>
      </w:tblPr>
      <w:tblGrid>
        <w:gridCol w:w="4463"/>
        <w:gridCol w:w="3206"/>
      </w:tblGrid>
      <w:tr w:rsidR="00C90D8A" w:rsidRPr="00C90D8A" w14:paraId="5C962B10" w14:textId="77777777">
        <w:trPr>
          <w:trHeight w:val="243"/>
        </w:trPr>
        <w:tc>
          <w:tcPr>
            <w:tcW w:w="4463" w:type="dxa"/>
            <w:tcBorders>
              <w:top w:val="nil"/>
              <w:left w:val="nil"/>
              <w:bottom w:val="single" w:sz="3" w:space="0" w:color="000000"/>
              <w:right w:val="single" w:sz="3" w:space="0" w:color="000000"/>
            </w:tcBorders>
          </w:tcPr>
          <w:p w14:paraId="1ED38E8E" w14:textId="77777777" w:rsidR="00213BB7" w:rsidRPr="00C90D8A" w:rsidRDefault="00000000" w:rsidP="00F77B2A">
            <w:pPr>
              <w:spacing w:after="0"/>
              <w:ind w:firstLine="0"/>
              <w:jc w:val="left"/>
              <w:rPr>
                <w:rFonts w:ascii="Times New Roman" w:hAnsi="Times New Roman" w:cs="Times New Roman"/>
                <w:color w:val="000000" w:themeColor="text1"/>
              </w:rPr>
            </w:pPr>
            <w:r w:rsidRPr="00C90D8A">
              <w:rPr>
                <w:rFonts w:ascii="Times New Roman" w:hAnsi="Times New Roman" w:cs="Times New Roman"/>
                <w:b/>
                <w:color w:val="000000" w:themeColor="text1"/>
              </w:rPr>
              <w:t>WFA</w:t>
            </w:r>
          </w:p>
        </w:tc>
        <w:tc>
          <w:tcPr>
            <w:tcW w:w="3206" w:type="dxa"/>
            <w:tcBorders>
              <w:top w:val="nil"/>
              <w:left w:val="single" w:sz="3" w:space="0" w:color="000000"/>
              <w:bottom w:val="single" w:sz="3" w:space="0" w:color="000000"/>
              <w:right w:val="nil"/>
            </w:tcBorders>
          </w:tcPr>
          <w:p w14:paraId="3510B255" w14:textId="77777777" w:rsidR="00213BB7" w:rsidRPr="00C90D8A" w:rsidRDefault="00000000" w:rsidP="00F77B2A">
            <w:pPr>
              <w:spacing w:after="0"/>
              <w:ind w:firstLine="0"/>
              <w:jc w:val="center"/>
              <w:rPr>
                <w:rFonts w:ascii="Times New Roman" w:hAnsi="Times New Roman" w:cs="Times New Roman"/>
                <w:color w:val="000000" w:themeColor="text1"/>
              </w:rPr>
            </w:pPr>
            <w:r w:rsidRPr="00C90D8A">
              <w:rPr>
                <w:rFonts w:ascii="Times New Roman" w:hAnsi="Times New Roman" w:cs="Times New Roman"/>
                <w:b/>
                <w:color w:val="000000" w:themeColor="text1"/>
              </w:rPr>
              <w:t>WRF-SFIRE</w:t>
            </w:r>
          </w:p>
        </w:tc>
      </w:tr>
      <w:tr w:rsidR="00C90D8A" w:rsidRPr="00C90D8A" w14:paraId="659B7763" w14:textId="77777777">
        <w:trPr>
          <w:trHeight w:val="1437"/>
        </w:trPr>
        <w:tc>
          <w:tcPr>
            <w:tcW w:w="4463" w:type="dxa"/>
            <w:tcBorders>
              <w:top w:val="single" w:sz="3" w:space="0" w:color="000000"/>
              <w:left w:val="nil"/>
              <w:bottom w:val="nil"/>
              <w:right w:val="single" w:sz="3" w:space="0" w:color="000000"/>
            </w:tcBorders>
          </w:tcPr>
          <w:p w14:paraId="07FEE9E5" w14:textId="6C467E6E" w:rsidR="00213BB7" w:rsidRPr="00C90D8A" w:rsidRDefault="00000000" w:rsidP="00F77B2A">
            <w:pPr>
              <w:spacing w:after="0"/>
              <w:ind w:firstLine="0"/>
              <w:jc w:val="left"/>
              <w:rPr>
                <w:rFonts w:ascii="Times New Roman" w:hAnsi="Times New Roman" w:cs="Times New Roman"/>
                <w:color w:val="000000" w:themeColor="text1"/>
              </w:rPr>
            </w:pPr>
            <w:r w:rsidRPr="00C90D8A">
              <w:rPr>
                <w:rFonts w:ascii="Times New Roman" w:hAnsi="Times New Roman" w:cs="Times New Roman"/>
                <w:color w:val="000000" w:themeColor="text1"/>
              </w:rPr>
              <w:t xml:space="preserve">heat sink dead = </w:t>
            </w:r>
            <w:proofErr w:type="spellStart"/>
            <w:r w:rsidRPr="00C90D8A">
              <w:rPr>
                <w:rFonts w:ascii="Times New Roman" w:hAnsi="Times New Roman" w:cs="Times New Roman"/>
                <w:color w:val="000000" w:themeColor="text1"/>
              </w:rPr>
              <w:t>rhob</w:t>
            </w:r>
            <w:proofErr w:type="spellEnd"/>
            <w:r w:rsidRPr="00C90D8A">
              <w:rPr>
                <w:rFonts w:ascii="Times New Roman" w:hAnsi="Times New Roman" w:cs="Times New Roman"/>
                <w:color w:val="000000" w:themeColor="text1"/>
              </w:rPr>
              <w:t xml:space="preserve"> * </w:t>
            </w:r>
            <w:proofErr w:type="spellStart"/>
            <w:r w:rsidRPr="00C90D8A">
              <w:rPr>
                <w:rFonts w:ascii="Times New Roman" w:hAnsi="Times New Roman" w:cs="Times New Roman"/>
                <w:color w:val="000000" w:themeColor="text1"/>
              </w:rPr>
              <w:t>f</w:t>
            </w:r>
            <w:r w:rsidR="00D403EF" w:rsidRPr="00C90D8A">
              <w:rPr>
                <w:rFonts w:ascii="Times New Roman" w:hAnsi="Times New Roman" w:cs="Times New Roman"/>
                <w:color w:val="000000" w:themeColor="text1"/>
              </w:rPr>
              <w:t>_</w:t>
            </w:r>
            <w:r w:rsidRPr="00C90D8A">
              <w:rPr>
                <w:rFonts w:ascii="Times New Roman" w:hAnsi="Times New Roman" w:cs="Times New Roman"/>
                <w:color w:val="000000" w:themeColor="text1"/>
              </w:rPr>
              <w:t>dead</w:t>
            </w:r>
            <w:proofErr w:type="spellEnd"/>
            <w:r w:rsidRPr="00C90D8A">
              <w:rPr>
                <w:rFonts w:ascii="Times New Roman" w:hAnsi="Times New Roman" w:cs="Times New Roman"/>
                <w:color w:val="000000" w:themeColor="text1"/>
              </w:rPr>
              <w:t xml:space="preserve"> *</w:t>
            </w:r>
          </w:p>
          <w:p w14:paraId="595FAAF1" w14:textId="1A863D82" w:rsidR="00213BB7" w:rsidRPr="00C90D8A" w:rsidRDefault="00000000" w:rsidP="00F77B2A">
            <w:pPr>
              <w:spacing w:after="0"/>
              <w:ind w:firstLine="0"/>
              <w:jc w:val="left"/>
              <w:rPr>
                <w:rFonts w:ascii="Times New Roman" w:hAnsi="Times New Roman" w:cs="Times New Roman"/>
                <w:color w:val="000000" w:themeColor="text1"/>
              </w:rPr>
            </w:pPr>
            <w:proofErr w:type="gramStart"/>
            <w:r w:rsidRPr="00C90D8A">
              <w:rPr>
                <w:rFonts w:ascii="Times New Roman" w:hAnsi="Times New Roman" w:cs="Times New Roman"/>
                <w:color w:val="000000" w:themeColor="text1"/>
              </w:rPr>
              <w:t>( f</w:t>
            </w:r>
            <w:proofErr w:type="gramEnd"/>
            <w:r w:rsidR="00D403EF" w:rsidRPr="00C90D8A">
              <w:rPr>
                <w:rFonts w:ascii="Times New Roman" w:hAnsi="Times New Roman" w:cs="Times New Roman"/>
                <w:color w:val="000000" w:themeColor="text1"/>
              </w:rPr>
              <w:t>_</w:t>
            </w:r>
            <w:r w:rsidRPr="00C90D8A">
              <w:rPr>
                <w:rFonts w:ascii="Times New Roman" w:hAnsi="Times New Roman" w:cs="Times New Roman"/>
                <w:color w:val="000000" w:themeColor="text1"/>
              </w:rPr>
              <w:t>1 * epsilon</w:t>
            </w:r>
            <w:r w:rsidR="00D403EF" w:rsidRPr="00C90D8A">
              <w:rPr>
                <w:rFonts w:ascii="Times New Roman" w:hAnsi="Times New Roman" w:cs="Times New Roman"/>
                <w:color w:val="000000" w:themeColor="text1"/>
              </w:rPr>
              <w:t>_</w:t>
            </w:r>
            <w:r w:rsidRPr="00C90D8A">
              <w:rPr>
                <w:rFonts w:ascii="Times New Roman" w:hAnsi="Times New Roman" w:cs="Times New Roman"/>
                <w:color w:val="000000" w:themeColor="text1"/>
              </w:rPr>
              <w:t>1 * qig</w:t>
            </w:r>
            <w:r w:rsidR="00D403EF" w:rsidRPr="00C90D8A">
              <w:rPr>
                <w:rFonts w:ascii="Times New Roman" w:hAnsi="Times New Roman" w:cs="Times New Roman"/>
                <w:color w:val="000000" w:themeColor="text1"/>
              </w:rPr>
              <w:t>_</w:t>
            </w:r>
            <w:r w:rsidRPr="00C90D8A">
              <w:rPr>
                <w:rFonts w:ascii="Times New Roman" w:hAnsi="Times New Roman" w:cs="Times New Roman"/>
                <w:color w:val="000000" w:themeColor="text1"/>
              </w:rPr>
              <w:t>1 + f</w:t>
            </w:r>
            <w:r w:rsidR="00D403EF" w:rsidRPr="00C90D8A">
              <w:rPr>
                <w:rFonts w:ascii="Times New Roman" w:hAnsi="Times New Roman" w:cs="Times New Roman"/>
                <w:color w:val="000000" w:themeColor="text1"/>
              </w:rPr>
              <w:t>_</w:t>
            </w:r>
            <w:r w:rsidRPr="00C90D8A">
              <w:rPr>
                <w:rFonts w:ascii="Times New Roman" w:hAnsi="Times New Roman" w:cs="Times New Roman"/>
                <w:color w:val="000000" w:themeColor="text1"/>
              </w:rPr>
              <w:t>10</w:t>
            </w:r>
          </w:p>
          <w:p w14:paraId="462DB498" w14:textId="7510BD2D" w:rsidR="00213BB7" w:rsidRPr="00C90D8A" w:rsidRDefault="00000000" w:rsidP="00F77B2A">
            <w:pPr>
              <w:spacing w:after="0"/>
              <w:ind w:firstLine="0"/>
              <w:rPr>
                <w:rFonts w:ascii="Times New Roman" w:hAnsi="Times New Roman" w:cs="Times New Roman"/>
                <w:color w:val="000000" w:themeColor="text1"/>
              </w:rPr>
            </w:pPr>
            <w:r w:rsidRPr="00C90D8A">
              <w:rPr>
                <w:rFonts w:ascii="Times New Roman" w:hAnsi="Times New Roman" w:cs="Times New Roman"/>
                <w:color w:val="000000" w:themeColor="text1"/>
              </w:rPr>
              <w:t xml:space="preserve">* </w:t>
            </w:r>
            <w:proofErr w:type="gramStart"/>
            <w:r w:rsidRPr="00C90D8A">
              <w:rPr>
                <w:rFonts w:ascii="Times New Roman" w:hAnsi="Times New Roman" w:cs="Times New Roman"/>
                <w:color w:val="000000" w:themeColor="text1"/>
              </w:rPr>
              <w:t>epsilon</w:t>
            </w:r>
            <w:proofErr w:type="gramEnd"/>
            <w:r w:rsidR="00D403EF" w:rsidRPr="00C90D8A">
              <w:rPr>
                <w:rFonts w:ascii="Times New Roman" w:hAnsi="Times New Roman" w:cs="Times New Roman"/>
                <w:color w:val="000000" w:themeColor="text1"/>
              </w:rPr>
              <w:t>_</w:t>
            </w:r>
            <w:r w:rsidRPr="00C90D8A">
              <w:rPr>
                <w:rFonts w:ascii="Times New Roman" w:hAnsi="Times New Roman" w:cs="Times New Roman"/>
                <w:color w:val="000000" w:themeColor="text1"/>
              </w:rPr>
              <w:t>10 * qig</w:t>
            </w:r>
            <w:r w:rsidR="00D403EF" w:rsidRPr="00C90D8A">
              <w:rPr>
                <w:rFonts w:ascii="Times New Roman" w:hAnsi="Times New Roman" w:cs="Times New Roman"/>
                <w:color w:val="000000" w:themeColor="text1"/>
              </w:rPr>
              <w:t>_</w:t>
            </w:r>
            <w:r w:rsidRPr="00C90D8A">
              <w:rPr>
                <w:rFonts w:ascii="Times New Roman" w:hAnsi="Times New Roman" w:cs="Times New Roman"/>
                <w:color w:val="000000" w:themeColor="text1"/>
              </w:rPr>
              <w:t>10 + f</w:t>
            </w:r>
            <w:r w:rsidR="00D403EF" w:rsidRPr="00C90D8A">
              <w:rPr>
                <w:rFonts w:ascii="Times New Roman" w:hAnsi="Times New Roman" w:cs="Times New Roman"/>
                <w:color w:val="000000" w:themeColor="text1"/>
              </w:rPr>
              <w:t>_</w:t>
            </w:r>
            <w:r w:rsidRPr="00C90D8A">
              <w:rPr>
                <w:rFonts w:ascii="Times New Roman" w:hAnsi="Times New Roman" w:cs="Times New Roman"/>
                <w:color w:val="000000" w:themeColor="text1"/>
              </w:rPr>
              <w:t>100 * epsilon</w:t>
            </w:r>
            <w:r w:rsidR="00D403EF" w:rsidRPr="00C90D8A">
              <w:rPr>
                <w:rFonts w:ascii="Times New Roman" w:hAnsi="Times New Roman" w:cs="Times New Roman"/>
                <w:color w:val="000000" w:themeColor="text1"/>
              </w:rPr>
              <w:t>_</w:t>
            </w:r>
            <w:r w:rsidRPr="00C90D8A">
              <w:rPr>
                <w:rFonts w:ascii="Times New Roman" w:hAnsi="Times New Roman" w:cs="Times New Roman"/>
                <w:color w:val="000000" w:themeColor="text1"/>
              </w:rPr>
              <w:t>100 * qig</w:t>
            </w:r>
            <w:r w:rsidR="00D403EF" w:rsidRPr="00C90D8A">
              <w:rPr>
                <w:rFonts w:ascii="Times New Roman" w:hAnsi="Times New Roman" w:cs="Times New Roman"/>
                <w:color w:val="000000" w:themeColor="text1"/>
              </w:rPr>
              <w:t>_</w:t>
            </w:r>
            <w:r w:rsidRPr="00C90D8A">
              <w:rPr>
                <w:rFonts w:ascii="Times New Roman" w:hAnsi="Times New Roman" w:cs="Times New Roman"/>
                <w:color w:val="000000" w:themeColor="text1"/>
              </w:rPr>
              <w:t xml:space="preserve">100 + </w:t>
            </w:r>
            <w:proofErr w:type="spellStart"/>
            <w:r w:rsidRPr="00C90D8A">
              <w:rPr>
                <w:rFonts w:ascii="Times New Roman" w:hAnsi="Times New Roman" w:cs="Times New Roman"/>
                <w:color w:val="000000" w:themeColor="text1"/>
              </w:rPr>
              <w:t>f</w:t>
            </w:r>
            <w:r w:rsidR="00D403EF" w:rsidRPr="00C90D8A">
              <w:rPr>
                <w:rFonts w:ascii="Times New Roman" w:hAnsi="Times New Roman" w:cs="Times New Roman"/>
                <w:color w:val="000000" w:themeColor="text1"/>
              </w:rPr>
              <w:t>_</w:t>
            </w:r>
            <w:r w:rsidRPr="00C90D8A">
              <w:rPr>
                <w:rFonts w:ascii="Times New Roman" w:hAnsi="Times New Roman" w:cs="Times New Roman"/>
                <w:color w:val="000000" w:themeColor="text1"/>
              </w:rPr>
              <w:t>herba</w:t>
            </w:r>
            <w:r w:rsidR="00D403EF" w:rsidRPr="00C90D8A">
              <w:rPr>
                <w:rFonts w:ascii="Times New Roman" w:hAnsi="Times New Roman" w:cs="Times New Roman"/>
                <w:color w:val="000000" w:themeColor="text1"/>
              </w:rPr>
              <w:t>_</w:t>
            </w:r>
            <w:r w:rsidRPr="00C90D8A">
              <w:rPr>
                <w:rFonts w:ascii="Times New Roman" w:hAnsi="Times New Roman" w:cs="Times New Roman"/>
                <w:color w:val="000000" w:themeColor="text1"/>
              </w:rPr>
              <w:t>dead</w:t>
            </w:r>
            <w:proofErr w:type="spellEnd"/>
            <w:r w:rsidRPr="00C90D8A">
              <w:rPr>
                <w:rFonts w:ascii="Times New Roman" w:hAnsi="Times New Roman" w:cs="Times New Roman"/>
                <w:color w:val="000000" w:themeColor="text1"/>
              </w:rPr>
              <w:t xml:space="preserve"> * </w:t>
            </w:r>
            <w:proofErr w:type="spellStart"/>
            <w:r w:rsidRPr="00C90D8A">
              <w:rPr>
                <w:rFonts w:ascii="Times New Roman" w:hAnsi="Times New Roman" w:cs="Times New Roman"/>
                <w:color w:val="000000" w:themeColor="text1"/>
              </w:rPr>
              <w:t>epsilon</w:t>
            </w:r>
            <w:r w:rsidR="00D403EF" w:rsidRPr="00C90D8A">
              <w:rPr>
                <w:rFonts w:ascii="Times New Roman" w:hAnsi="Times New Roman" w:cs="Times New Roman"/>
                <w:color w:val="000000" w:themeColor="text1"/>
              </w:rPr>
              <w:t>_</w:t>
            </w:r>
            <w:r w:rsidRPr="00C90D8A">
              <w:rPr>
                <w:rFonts w:ascii="Times New Roman" w:hAnsi="Times New Roman" w:cs="Times New Roman"/>
                <w:color w:val="000000" w:themeColor="text1"/>
              </w:rPr>
              <w:t>herba</w:t>
            </w:r>
            <w:r w:rsidR="00D403EF" w:rsidRPr="00C90D8A">
              <w:rPr>
                <w:rFonts w:ascii="Times New Roman" w:hAnsi="Times New Roman" w:cs="Times New Roman"/>
                <w:color w:val="000000" w:themeColor="text1"/>
              </w:rPr>
              <w:t>_</w:t>
            </w:r>
            <w:r w:rsidRPr="00C90D8A">
              <w:rPr>
                <w:rFonts w:ascii="Times New Roman" w:hAnsi="Times New Roman" w:cs="Times New Roman"/>
                <w:color w:val="000000" w:themeColor="text1"/>
              </w:rPr>
              <w:t>dead</w:t>
            </w:r>
            <w:proofErr w:type="spellEnd"/>
            <w:r w:rsidRPr="00C90D8A">
              <w:rPr>
                <w:rFonts w:ascii="Times New Roman" w:hAnsi="Times New Roman" w:cs="Times New Roman"/>
                <w:color w:val="000000" w:themeColor="text1"/>
              </w:rPr>
              <w:t xml:space="preserve"> * </w:t>
            </w:r>
            <w:proofErr w:type="spellStart"/>
            <w:r w:rsidRPr="00C90D8A">
              <w:rPr>
                <w:rFonts w:ascii="Times New Roman" w:hAnsi="Times New Roman" w:cs="Times New Roman"/>
                <w:color w:val="000000" w:themeColor="text1"/>
              </w:rPr>
              <w:t>qig</w:t>
            </w:r>
            <w:r w:rsidR="00D403EF" w:rsidRPr="00C90D8A">
              <w:rPr>
                <w:rFonts w:ascii="Times New Roman" w:hAnsi="Times New Roman" w:cs="Times New Roman"/>
                <w:color w:val="000000" w:themeColor="text1"/>
              </w:rPr>
              <w:t>_</w:t>
            </w:r>
            <w:r w:rsidRPr="00C90D8A">
              <w:rPr>
                <w:rFonts w:ascii="Times New Roman" w:hAnsi="Times New Roman" w:cs="Times New Roman"/>
                <w:color w:val="000000" w:themeColor="text1"/>
              </w:rPr>
              <w:t>herba</w:t>
            </w:r>
            <w:r w:rsidR="00D403EF" w:rsidRPr="00C90D8A">
              <w:rPr>
                <w:rFonts w:ascii="Times New Roman" w:hAnsi="Times New Roman" w:cs="Times New Roman"/>
                <w:color w:val="000000" w:themeColor="text1"/>
              </w:rPr>
              <w:t>_</w:t>
            </w:r>
            <w:r w:rsidRPr="00C90D8A">
              <w:rPr>
                <w:rFonts w:ascii="Times New Roman" w:hAnsi="Times New Roman" w:cs="Times New Roman"/>
                <w:color w:val="000000" w:themeColor="text1"/>
              </w:rPr>
              <w:t>dead</w:t>
            </w:r>
            <w:proofErr w:type="spellEnd"/>
            <w:r w:rsidRPr="00C90D8A">
              <w:rPr>
                <w:rFonts w:ascii="Times New Roman" w:hAnsi="Times New Roman" w:cs="Times New Roman"/>
                <w:color w:val="000000" w:themeColor="text1"/>
              </w:rPr>
              <w:t>)</w:t>
            </w:r>
          </w:p>
        </w:tc>
        <w:tc>
          <w:tcPr>
            <w:tcW w:w="3206" w:type="dxa"/>
            <w:tcBorders>
              <w:top w:val="single" w:sz="3" w:space="0" w:color="000000"/>
              <w:left w:val="single" w:sz="3" w:space="0" w:color="000000"/>
              <w:bottom w:val="nil"/>
              <w:right w:val="nil"/>
            </w:tcBorders>
            <w:vAlign w:val="bottom"/>
          </w:tcPr>
          <w:p w14:paraId="62760B46" w14:textId="77777777" w:rsidR="00213BB7" w:rsidRPr="00C90D8A" w:rsidRDefault="00000000" w:rsidP="00F77B2A">
            <w:pPr>
              <w:spacing w:after="0"/>
              <w:ind w:firstLine="0"/>
              <w:jc w:val="center"/>
              <w:rPr>
                <w:rFonts w:ascii="Times New Roman" w:hAnsi="Times New Roman" w:cs="Times New Roman"/>
                <w:color w:val="000000" w:themeColor="text1"/>
              </w:rPr>
            </w:pPr>
            <w:proofErr w:type="spellStart"/>
            <w:r w:rsidRPr="00C90D8A">
              <w:rPr>
                <w:rFonts w:ascii="Times New Roman" w:hAnsi="Times New Roman" w:cs="Times New Roman"/>
                <w:color w:val="000000" w:themeColor="text1"/>
              </w:rPr>
              <w:t>rhob</w:t>
            </w:r>
            <w:proofErr w:type="spellEnd"/>
            <w:r w:rsidRPr="00C90D8A">
              <w:rPr>
                <w:rFonts w:ascii="Times New Roman" w:hAnsi="Times New Roman" w:cs="Times New Roman"/>
                <w:color w:val="000000" w:themeColor="text1"/>
              </w:rPr>
              <w:t xml:space="preserve"> * epsilon *</w:t>
            </w:r>
            <w:proofErr w:type="spellStart"/>
            <w:r w:rsidRPr="00C90D8A">
              <w:rPr>
                <w:rFonts w:ascii="Times New Roman" w:hAnsi="Times New Roman" w:cs="Times New Roman"/>
                <w:color w:val="000000" w:themeColor="text1"/>
              </w:rPr>
              <w:t>qig</w:t>
            </w:r>
            <w:proofErr w:type="spellEnd"/>
          </w:p>
        </w:tc>
      </w:tr>
      <w:tr w:rsidR="00C90D8A" w:rsidRPr="00C90D8A" w14:paraId="68AF5920" w14:textId="77777777">
        <w:trPr>
          <w:trHeight w:val="1198"/>
        </w:trPr>
        <w:tc>
          <w:tcPr>
            <w:tcW w:w="4463" w:type="dxa"/>
            <w:tcBorders>
              <w:top w:val="nil"/>
              <w:left w:val="nil"/>
              <w:bottom w:val="nil"/>
              <w:right w:val="single" w:sz="3" w:space="0" w:color="000000"/>
            </w:tcBorders>
          </w:tcPr>
          <w:p w14:paraId="183FED94" w14:textId="77777777" w:rsidR="00213BB7" w:rsidRPr="00C90D8A" w:rsidRDefault="00000000" w:rsidP="00F77B2A">
            <w:pPr>
              <w:spacing w:after="0"/>
              <w:ind w:firstLine="0"/>
              <w:jc w:val="left"/>
              <w:rPr>
                <w:rFonts w:ascii="Times New Roman" w:hAnsi="Times New Roman" w:cs="Times New Roman"/>
                <w:color w:val="000000" w:themeColor="text1"/>
              </w:rPr>
            </w:pPr>
            <w:r w:rsidRPr="00C90D8A">
              <w:rPr>
                <w:rFonts w:ascii="Times New Roman" w:hAnsi="Times New Roman" w:cs="Times New Roman"/>
                <w:color w:val="000000" w:themeColor="text1"/>
              </w:rPr>
              <w:t>9.29 = 0.0340 * 1 * (1 * 0.9613 * 283.4800) + 0</w:t>
            </w:r>
          </w:p>
          <w:p w14:paraId="58E5671D" w14:textId="77777777" w:rsidR="00F77B2A" w:rsidRDefault="00F77B2A" w:rsidP="00F77B2A">
            <w:pPr>
              <w:spacing w:after="0"/>
              <w:ind w:right="853" w:firstLine="0"/>
              <w:jc w:val="left"/>
              <w:rPr>
                <w:rFonts w:ascii="Times New Roman" w:hAnsi="Times New Roman" w:cs="Times New Roman"/>
                <w:color w:val="000000" w:themeColor="text1"/>
              </w:rPr>
            </w:pPr>
          </w:p>
          <w:p w14:paraId="678A0DB8" w14:textId="2CA534C0" w:rsidR="00213BB7" w:rsidRPr="00C90D8A" w:rsidRDefault="00000000" w:rsidP="00F77B2A">
            <w:pPr>
              <w:spacing w:after="0"/>
              <w:ind w:right="853" w:firstLine="0"/>
              <w:jc w:val="left"/>
              <w:rPr>
                <w:rFonts w:ascii="Times New Roman" w:hAnsi="Times New Roman" w:cs="Times New Roman"/>
                <w:color w:val="000000" w:themeColor="text1"/>
              </w:rPr>
            </w:pPr>
            <w:r w:rsidRPr="00C90D8A">
              <w:rPr>
                <w:rFonts w:ascii="Times New Roman" w:hAnsi="Times New Roman" w:cs="Times New Roman"/>
                <w:color w:val="000000" w:themeColor="text1"/>
              </w:rPr>
              <w:t xml:space="preserve">heat sink live = </w:t>
            </w:r>
            <w:proofErr w:type="spellStart"/>
            <w:r w:rsidRPr="00C90D8A">
              <w:rPr>
                <w:rFonts w:ascii="Times New Roman" w:hAnsi="Times New Roman" w:cs="Times New Roman"/>
                <w:color w:val="000000" w:themeColor="text1"/>
              </w:rPr>
              <w:t>rhob</w:t>
            </w:r>
            <w:proofErr w:type="spellEnd"/>
            <w:r w:rsidRPr="00C90D8A">
              <w:rPr>
                <w:rFonts w:ascii="Times New Roman" w:hAnsi="Times New Roman" w:cs="Times New Roman"/>
                <w:color w:val="000000" w:themeColor="text1"/>
              </w:rPr>
              <w:t xml:space="preserve"> * </w:t>
            </w:r>
            <w:proofErr w:type="spellStart"/>
            <w:r w:rsidRPr="00C90D8A">
              <w:rPr>
                <w:rFonts w:ascii="Times New Roman" w:hAnsi="Times New Roman" w:cs="Times New Roman"/>
                <w:color w:val="000000" w:themeColor="text1"/>
              </w:rPr>
              <w:t>f</w:t>
            </w:r>
            <w:r w:rsidR="00D403EF" w:rsidRPr="00C90D8A">
              <w:rPr>
                <w:rFonts w:ascii="Times New Roman" w:hAnsi="Times New Roman" w:cs="Times New Roman"/>
                <w:color w:val="000000" w:themeColor="text1"/>
              </w:rPr>
              <w:t>_</w:t>
            </w:r>
            <w:r w:rsidRPr="00C90D8A">
              <w:rPr>
                <w:rFonts w:ascii="Times New Roman" w:hAnsi="Times New Roman" w:cs="Times New Roman"/>
                <w:color w:val="000000" w:themeColor="text1"/>
              </w:rPr>
              <w:t>live</w:t>
            </w:r>
            <w:proofErr w:type="spellEnd"/>
            <w:r w:rsidRPr="00C90D8A">
              <w:rPr>
                <w:rFonts w:ascii="Times New Roman" w:hAnsi="Times New Roman" w:cs="Times New Roman"/>
                <w:color w:val="000000" w:themeColor="text1"/>
              </w:rPr>
              <w:t xml:space="preserve"> * (</w:t>
            </w:r>
            <w:proofErr w:type="spellStart"/>
            <w:r w:rsidRPr="00C90D8A">
              <w:rPr>
                <w:rFonts w:ascii="Times New Roman" w:hAnsi="Times New Roman" w:cs="Times New Roman"/>
                <w:color w:val="000000" w:themeColor="text1"/>
              </w:rPr>
              <w:t>f</w:t>
            </w:r>
            <w:r w:rsidR="00D403EF" w:rsidRPr="00C90D8A">
              <w:rPr>
                <w:rFonts w:ascii="Times New Roman" w:hAnsi="Times New Roman" w:cs="Times New Roman"/>
                <w:color w:val="000000" w:themeColor="text1"/>
              </w:rPr>
              <w:t>_</w:t>
            </w:r>
            <w:r w:rsidRPr="00C90D8A">
              <w:rPr>
                <w:rFonts w:ascii="Times New Roman" w:hAnsi="Times New Roman" w:cs="Times New Roman"/>
                <w:color w:val="000000" w:themeColor="text1"/>
              </w:rPr>
              <w:t>herba</w:t>
            </w:r>
            <w:proofErr w:type="spellEnd"/>
            <w:r w:rsidRPr="00C90D8A">
              <w:rPr>
                <w:rFonts w:ascii="Times New Roman" w:hAnsi="Times New Roman" w:cs="Times New Roman"/>
                <w:color w:val="000000" w:themeColor="text1"/>
              </w:rPr>
              <w:t xml:space="preserve"> * </w:t>
            </w:r>
            <w:proofErr w:type="spellStart"/>
            <w:r w:rsidRPr="00C90D8A">
              <w:rPr>
                <w:rFonts w:ascii="Times New Roman" w:hAnsi="Times New Roman" w:cs="Times New Roman"/>
                <w:color w:val="000000" w:themeColor="text1"/>
              </w:rPr>
              <w:t>epsilon</w:t>
            </w:r>
            <w:r w:rsidR="00D403EF" w:rsidRPr="00C90D8A">
              <w:rPr>
                <w:rFonts w:ascii="Times New Roman" w:hAnsi="Times New Roman" w:cs="Times New Roman"/>
                <w:color w:val="000000" w:themeColor="text1"/>
              </w:rPr>
              <w:t>_</w:t>
            </w:r>
            <w:r w:rsidRPr="00C90D8A">
              <w:rPr>
                <w:rFonts w:ascii="Times New Roman" w:hAnsi="Times New Roman" w:cs="Times New Roman"/>
                <w:color w:val="000000" w:themeColor="text1"/>
              </w:rPr>
              <w:t>herba</w:t>
            </w:r>
            <w:proofErr w:type="spellEnd"/>
            <w:r w:rsidRPr="00C90D8A">
              <w:rPr>
                <w:rFonts w:ascii="Times New Roman" w:hAnsi="Times New Roman" w:cs="Times New Roman"/>
                <w:color w:val="000000" w:themeColor="text1"/>
              </w:rPr>
              <w:t xml:space="preserve"> * </w:t>
            </w:r>
            <w:proofErr w:type="spellStart"/>
            <w:r w:rsidRPr="00C90D8A">
              <w:rPr>
                <w:rFonts w:ascii="Times New Roman" w:hAnsi="Times New Roman" w:cs="Times New Roman"/>
                <w:color w:val="000000" w:themeColor="text1"/>
              </w:rPr>
              <w:t>qig</w:t>
            </w:r>
            <w:r w:rsidR="00D403EF" w:rsidRPr="00C90D8A">
              <w:rPr>
                <w:rFonts w:ascii="Times New Roman" w:hAnsi="Times New Roman" w:cs="Times New Roman"/>
                <w:color w:val="000000" w:themeColor="text1"/>
              </w:rPr>
              <w:t>_</w:t>
            </w:r>
            <w:r w:rsidRPr="00C90D8A">
              <w:rPr>
                <w:rFonts w:ascii="Times New Roman" w:hAnsi="Times New Roman" w:cs="Times New Roman"/>
                <w:color w:val="000000" w:themeColor="text1"/>
              </w:rPr>
              <w:t>herba</w:t>
            </w:r>
            <w:proofErr w:type="spellEnd"/>
            <w:r w:rsidRPr="00C90D8A">
              <w:rPr>
                <w:rFonts w:ascii="Times New Roman" w:hAnsi="Times New Roman" w:cs="Times New Roman"/>
                <w:color w:val="000000" w:themeColor="text1"/>
              </w:rPr>
              <w:t xml:space="preserve"> + </w:t>
            </w:r>
            <w:proofErr w:type="spellStart"/>
            <w:r w:rsidRPr="00C90D8A">
              <w:rPr>
                <w:rFonts w:ascii="Times New Roman" w:hAnsi="Times New Roman" w:cs="Times New Roman"/>
                <w:color w:val="000000" w:themeColor="text1"/>
              </w:rPr>
              <w:t>f</w:t>
            </w:r>
            <w:r w:rsidR="00D403EF" w:rsidRPr="00C90D8A">
              <w:rPr>
                <w:rFonts w:ascii="Times New Roman" w:hAnsi="Times New Roman" w:cs="Times New Roman"/>
                <w:color w:val="000000" w:themeColor="text1"/>
              </w:rPr>
              <w:t>_</w:t>
            </w:r>
            <w:r w:rsidRPr="00C90D8A">
              <w:rPr>
                <w:rFonts w:ascii="Times New Roman" w:hAnsi="Times New Roman" w:cs="Times New Roman"/>
                <w:color w:val="000000" w:themeColor="text1"/>
              </w:rPr>
              <w:t>woody</w:t>
            </w:r>
            <w:proofErr w:type="spellEnd"/>
            <w:r w:rsidRPr="00C90D8A">
              <w:rPr>
                <w:rFonts w:ascii="Times New Roman" w:hAnsi="Times New Roman" w:cs="Times New Roman"/>
                <w:color w:val="000000" w:themeColor="text1"/>
              </w:rPr>
              <w:t xml:space="preserve"> * </w:t>
            </w:r>
            <w:proofErr w:type="spellStart"/>
            <w:r w:rsidRPr="00C90D8A">
              <w:rPr>
                <w:rFonts w:ascii="Times New Roman" w:hAnsi="Times New Roman" w:cs="Times New Roman"/>
                <w:color w:val="000000" w:themeColor="text1"/>
              </w:rPr>
              <w:t>epsilon</w:t>
            </w:r>
            <w:r w:rsidR="00D403EF" w:rsidRPr="00C90D8A">
              <w:rPr>
                <w:rFonts w:ascii="Times New Roman" w:hAnsi="Times New Roman" w:cs="Times New Roman"/>
                <w:color w:val="000000" w:themeColor="text1"/>
              </w:rPr>
              <w:t>_</w:t>
            </w:r>
            <w:r w:rsidRPr="00C90D8A">
              <w:rPr>
                <w:rFonts w:ascii="Times New Roman" w:hAnsi="Times New Roman" w:cs="Times New Roman"/>
                <w:color w:val="000000" w:themeColor="text1"/>
              </w:rPr>
              <w:t>woody</w:t>
            </w:r>
            <w:proofErr w:type="spellEnd"/>
            <w:r w:rsidRPr="00C90D8A">
              <w:rPr>
                <w:rFonts w:ascii="Times New Roman" w:hAnsi="Times New Roman" w:cs="Times New Roman"/>
                <w:color w:val="000000" w:themeColor="text1"/>
              </w:rPr>
              <w:t xml:space="preserve"> * </w:t>
            </w:r>
            <w:proofErr w:type="spellStart"/>
            <w:r w:rsidRPr="00C90D8A">
              <w:rPr>
                <w:rFonts w:ascii="Times New Roman" w:hAnsi="Times New Roman" w:cs="Times New Roman"/>
                <w:color w:val="000000" w:themeColor="text1"/>
              </w:rPr>
              <w:t>qig</w:t>
            </w:r>
            <w:r w:rsidR="00D403EF" w:rsidRPr="00C90D8A">
              <w:rPr>
                <w:rFonts w:ascii="Times New Roman" w:hAnsi="Times New Roman" w:cs="Times New Roman"/>
                <w:color w:val="000000" w:themeColor="text1"/>
              </w:rPr>
              <w:t>_</w:t>
            </w:r>
            <w:r w:rsidRPr="00C90D8A">
              <w:rPr>
                <w:rFonts w:ascii="Times New Roman" w:hAnsi="Times New Roman" w:cs="Times New Roman"/>
                <w:color w:val="000000" w:themeColor="text1"/>
              </w:rPr>
              <w:t>woody</w:t>
            </w:r>
            <w:proofErr w:type="spellEnd"/>
            <w:r w:rsidRPr="00C90D8A">
              <w:rPr>
                <w:rFonts w:ascii="Times New Roman" w:hAnsi="Times New Roman" w:cs="Times New Roman"/>
                <w:color w:val="000000" w:themeColor="text1"/>
              </w:rPr>
              <w:t>)</w:t>
            </w:r>
          </w:p>
        </w:tc>
        <w:tc>
          <w:tcPr>
            <w:tcW w:w="3206" w:type="dxa"/>
            <w:tcBorders>
              <w:top w:val="nil"/>
              <w:left w:val="single" w:sz="3" w:space="0" w:color="000000"/>
              <w:bottom w:val="nil"/>
              <w:right w:val="nil"/>
            </w:tcBorders>
          </w:tcPr>
          <w:p w14:paraId="363D4C92" w14:textId="77777777" w:rsidR="00213BB7" w:rsidRPr="00C90D8A" w:rsidRDefault="00000000" w:rsidP="00F77B2A">
            <w:pPr>
              <w:spacing w:after="0"/>
              <w:ind w:firstLine="0"/>
              <w:jc w:val="left"/>
              <w:rPr>
                <w:rFonts w:ascii="Times New Roman" w:hAnsi="Times New Roman" w:cs="Times New Roman"/>
                <w:color w:val="000000" w:themeColor="text1"/>
              </w:rPr>
            </w:pPr>
            <w:r w:rsidRPr="00C90D8A">
              <w:rPr>
                <w:rFonts w:ascii="Times New Roman" w:hAnsi="Times New Roman" w:cs="Times New Roman"/>
                <w:color w:val="000000" w:themeColor="text1"/>
              </w:rPr>
              <w:t>8.99 = 0.0330 * 0.9613 * 283.4800</w:t>
            </w:r>
          </w:p>
        </w:tc>
      </w:tr>
    </w:tbl>
    <w:p w14:paraId="7C8968F0" w14:textId="77777777" w:rsidR="00D403EF" w:rsidRPr="00C90D8A" w:rsidRDefault="00D403EF" w:rsidP="00F77B2A">
      <w:pPr>
        <w:spacing w:after="0"/>
        <w:ind w:left="-15"/>
        <w:rPr>
          <w:rFonts w:ascii="Times New Roman" w:hAnsi="Times New Roman" w:cs="Times New Roman"/>
          <w:color w:val="000000" w:themeColor="text1"/>
        </w:rPr>
      </w:pPr>
    </w:p>
    <w:p w14:paraId="29FB0388" w14:textId="3B38EFEC" w:rsidR="00213BB7" w:rsidRDefault="00000000" w:rsidP="00F77B2A">
      <w:pPr>
        <w:spacing w:after="0"/>
        <w:ind w:left="-15"/>
        <w:rPr>
          <w:rFonts w:ascii="Times New Roman" w:hAnsi="Times New Roman" w:cs="Times New Roman"/>
          <w:color w:val="000000" w:themeColor="text1"/>
        </w:rPr>
      </w:pPr>
      <w:r w:rsidRPr="00C90D8A">
        <w:rPr>
          <w:rFonts w:ascii="Times New Roman" w:hAnsi="Times New Roman" w:cs="Times New Roman"/>
          <w:color w:val="000000" w:themeColor="text1"/>
        </w:rPr>
        <w:t xml:space="preserve">In this analysis, the fuel type used contained no 10hr, 100hr, or live component and the weighting factor (f 1 and f dead) was equal to 1. This made the analysis much easier since it could be a much more direct comparison between the models. With different fuel types and different fuel moistures, then the WFA equations in </w:t>
      </w:r>
      <w:r w:rsidR="0097248F" w:rsidRPr="0082174D">
        <w:rPr>
          <w:rFonts w:ascii="Times New Roman" w:hAnsi="Times New Roman" w:cs="Times New Roman"/>
          <w:color w:val="000000" w:themeColor="text1"/>
        </w:rPr>
        <w:fldChar w:fldCharType="begin"/>
      </w:r>
      <w:r w:rsidR="0097248F" w:rsidRPr="0082174D">
        <w:rPr>
          <w:rFonts w:ascii="Times New Roman" w:hAnsi="Times New Roman" w:cs="Times New Roman"/>
          <w:color w:val="000000" w:themeColor="text1"/>
        </w:rPr>
        <w:instrText xml:space="preserve"> REF _Ref127441108 \h </w:instrText>
      </w:r>
      <w:r w:rsidR="0097248F" w:rsidRPr="0082174D">
        <w:rPr>
          <w:rFonts w:ascii="Times New Roman" w:hAnsi="Times New Roman" w:cs="Times New Roman"/>
          <w:color w:val="000000" w:themeColor="text1"/>
        </w:rPr>
      </w:r>
      <w:r w:rsidR="00C90D8A" w:rsidRPr="0082174D">
        <w:rPr>
          <w:rFonts w:ascii="Times New Roman" w:hAnsi="Times New Roman" w:cs="Times New Roman"/>
          <w:color w:val="000000" w:themeColor="text1"/>
        </w:rPr>
        <w:instrText xml:space="preserve"> \* MERGEFORMAT </w:instrText>
      </w:r>
      <w:r w:rsidR="0097248F" w:rsidRPr="0082174D">
        <w:rPr>
          <w:rFonts w:ascii="Times New Roman" w:hAnsi="Times New Roman" w:cs="Times New Roman"/>
          <w:color w:val="000000" w:themeColor="text1"/>
        </w:rPr>
        <w:fldChar w:fldCharType="separate"/>
      </w:r>
      <w:r w:rsidR="0097248F" w:rsidRPr="0082174D">
        <w:rPr>
          <w:rFonts w:ascii="Times New Roman" w:hAnsi="Times New Roman" w:cs="Times New Roman"/>
          <w:color w:val="000000" w:themeColor="text1"/>
          <w:sz w:val="24"/>
        </w:rPr>
        <w:t xml:space="preserve">Table </w:t>
      </w:r>
      <w:r w:rsidR="0097248F" w:rsidRPr="0082174D">
        <w:rPr>
          <w:rFonts w:ascii="Times New Roman" w:hAnsi="Times New Roman" w:cs="Times New Roman"/>
          <w:noProof/>
          <w:color w:val="000000" w:themeColor="text1"/>
          <w:sz w:val="24"/>
        </w:rPr>
        <w:t>1</w:t>
      </w:r>
      <w:r w:rsidR="0097248F" w:rsidRPr="0082174D">
        <w:rPr>
          <w:rFonts w:ascii="Times New Roman" w:hAnsi="Times New Roman" w:cs="Times New Roman"/>
          <w:color w:val="000000" w:themeColor="text1"/>
        </w:rPr>
        <w:fldChar w:fldCharType="end"/>
      </w:r>
      <w:r w:rsidR="0097248F" w:rsidRPr="00C90D8A">
        <w:rPr>
          <w:rFonts w:ascii="Times New Roman" w:hAnsi="Times New Roman" w:cs="Times New Roman"/>
          <w:color w:val="000000" w:themeColor="text1"/>
        </w:rPr>
        <w:t xml:space="preserve"> </w:t>
      </w:r>
      <w:r w:rsidRPr="00C90D8A">
        <w:rPr>
          <w:rFonts w:ascii="Times New Roman" w:hAnsi="Times New Roman" w:cs="Times New Roman"/>
          <w:color w:val="000000" w:themeColor="text1"/>
        </w:rPr>
        <w:t>will no longer be like the denominator in equation 2.</w:t>
      </w:r>
    </w:p>
    <w:p w14:paraId="12590209" w14:textId="77777777" w:rsidR="0082174D" w:rsidRPr="00C90D8A" w:rsidRDefault="0082174D" w:rsidP="00F77B2A">
      <w:pPr>
        <w:spacing w:after="0"/>
        <w:ind w:left="-15"/>
        <w:rPr>
          <w:rFonts w:ascii="Times New Roman" w:hAnsi="Times New Roman" w:cs="Times New Roman"/>
          <w:color w:val="000000" w:themeColor="text1"/>
        </w:rPr>
      </w:pPr>
    </w:p>
    <w:p w14:paraId="1DC34942" w14:textId="2EC4E62B" w:rsidR="00213BB7" w:rsidRDefault="00000000" w:rsidP="00F77B2A">
      <w:pPr>
        <w:pStyle w:val="Heading1"/>
        <w:spacing w:after="0"/>
        <w:ind w:left="469" w:hanging="484"/>
        <w:rPr>
          <w:rFonts w:ascii="Times New Roman" w:hAnsi="Times New Roman" w:cs="Times New Roman"/>
          <w:color w:val="000000" w:themeColor="text1"/>
        </w:rPr>
      </w:pPr>
      <w:bookmarkStart w:id="6" w:name="_Toc127440686"/>
      <w:r w:rsidRPr="00C90D8A">
        <w:rPr>
          <w:rFonts w:ascii="Times New Roman" w:hAnsi="Times New Roman" w:cs="Times New Roman"/>
          <w:color w:val="000000" w:themeColor="text1"/>
        </w:rPr>
        <w:t xml:space="preserve">IR (Reaction Intensity, </w:t>
      </w:r>
      <w:bookmarkEnd w:id="6"/>
      <m:oMath>
        <m:f>
          <m:fPr>
            <m:ctrlPr>
              <w:rPr>
                <w:rFonts w:ascii="Cambria Math" w:hAnsi="Cambria Math" w:cs="Times New Roman"/>
                <w:i/>
                <w:color w:val="000000" w:themeColor="text1"/>
              </w:rPr>
            </m:ctrlPr>
          </m:fPr>
          <m:num>
            <m:r>
              <m:rPr>
                <m:sty m:val="bi"/>
              </m:rPr>
              <w:rPr>
                <w:rFonts w:ascii="Cambria Math" w:hAnsi="Cambria Math" w:cs="Times New Roman"/>
                <w:color w:val="000000" w:themeColor="text1"/>
              </w:rPr>
              <m:t>btu</m:t>
            </m:r>
          </m:num>
          <m:den>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ft</m:t>
                </m:r>
              </m:e>
              <m:sup>
                <m:r>
                  <m:rPr>
                    <m:sty m:val="bi"/>
                  </m:rPr>
                  <w:rPr>
                    <w:rFonts w:ascii="Cambria Math" w:hAnsi="Cambria Math" w:cs="Times New Roman"/>
                    <w:color w:val="000000" w:themeColor="text1"/>
                  </w:rPr>
                  <m:t>2</m:t>
                </m:r>
              </m:sup>
            </m:sSup>
          </m:den>
        </m:f>
      </m:oMath>
      <w:r w:rsidR="0082174D">
        <w:rPr>
          <w:rFonts w:ascii="Times New Roman" w:hAnsi="Times New Roman" w:cs="Times New Roman"/>
          <w:color w:val="000000" w:themeColor="text1"/>
        </w:rPr>
        <w:t>)</w:t>
      </w:r>
    </w:p>
    <w:p w14:paraId="21DE39C2" w14:textId="77777777" w:rsidR="0082174D" w:rsidRPr="0082174D" w:rsidRDefault="0082174D" w:rsidP="0082174D"/>
    <w:p w14:paraId="67DE1C13" w14:textId="77777777" w:rsidR="00213BB7" w:rsidRPr="00C90D8A" w:rsidRDefault="00000000" w:rsidP="00F77B2A">
      <w:pPr>
        <w:spacing w:after="0"/>
        <w:ind w:left="-15"/>
        <w:rPr>
          <w:rFonts w:ascii="Times New Roman" w:hAnsi="Times New Roman" w:cs="Times New Roman"/>
          <w:color w:val="000000" w:themeColor="text1"/>
        </w:rPr>
      </w:pPr>
      <w:r w:rsidRPr="00C90D8A">
        <w:rPr>
          <w:rFonts w:ascii="Times New Roman" w:hAnsi="Times New Roman" w:cs="Times New Roman"/>
          <w:color w:val="000000" w:themeColor="text1"/>
        </w:rPr>
        <w:t>Another difference between the models is the reaction intensity (</w:t>
      </w:r>
      <w:proofErr w:type="spellStart"/>
      <w:r w:rsidRPr="00C90D8A">
        <w:rPr>
          <w:rFonts w:ascii="Times New Roman" w:hAnsi="Times New Roman" w:cs="Times New Roman"/>
          <w:color w:val="000000" w:themeColor="text1"/>
        </w:rPr>
        <w:t>ir</w:t>
      </w:r>
      <w:proofErr w:type="spellEnd"/>
      <w:r w:rsidRPr="00C90D8A">
        <w:rPr>
          <w:rFonts w:ascii="Times New Roman" w:hAnsi="Times New Roman" w:cs="Times New Roman"/>
          <w:color w:val="000000" w:themeColor="text1"/>
        </w:rPr>
        <w:t xml:space="preserve">). In WFA, the value for </w:t>
      </w:r>
      <w:proofErr w:type="spellStart"/>
      <w:r w:rsidRPr="00C90D8A">
        <w:rPr>
          <w:rFonts w:ascii="Times New Roman" w:hAnsi="Times New Roman" w:cs="Times New Roman"/>
          <w:color w:val="000000" w:themeColor="text1"/>
        </w:rPr>
        <w:t>ir</w:t>
      </w:r>
      <w:proofErr w:type="spellEnd"/>
      <w:r w:rsidRPr="00C90D8A">
        <w:rPr>
          <w:rFonts w:ascii="Times New Roman" w:hAnsi="Times New Roman" w:cs="Times New Roman"/>
          <w:color w:val="000000" w:themeColor="text1"/>
        </w:rPr>
        <w:t xml:space="preserve"> (939.3928) is much greater than in the WRF-SFIRE model (812.8685). Below is the calculation for </w:t>
      </w:r>
      <w:proofErr w:type="spellStart"/>
      <w:r w:rsidRPr="00C90D8A">
        <w:rPr>
          <w:rFonts w:ascii="Times New Roman" w:hAnsi="Times New Roman" w:cs="Times New Roman"/>
          <w:color w:val="000000" w:themeColor="text1"/>
        </w:rPr>
        <w:t>ir</w:t>
      </w:r>
      <w:proofErr w:type="spellEnd"/>
      <w:r w:rsidRPr="00C90D8A">
        <w:rPr>
          <w:rFonts w:ascii="Times New Roman" w:hAnsi="Times New Roman" w:cs="Times New Roman"/>
          <w:color w:val="000000" w:themeColor="text1"/>
        </w:rPr>
        <w:t xml:space="preserve"> for both models.</w:t>
      </w:r>
    </w:p>
    <w:p w14:paraId="01BF4157" w14:textId="681C6A60" w:rsidR="0097248F" w:rsidRPr="00C90D8A" w:rsidRDefault="00000000" w:rsidP="0082174D">
      <w:pPr>
        <w:spacing w:after="0"/>
        <w:ind w:left="-15"/>
        <w:rPr>
          <w:rFonts w:ascii="Times New Roman" w:hAnsi="Times New Roman" w:cs="Times New Roman"/>
          <w:color w:val="000000" w:themeColor="text1"/>
        </w:rPr>
      </w:pPr>
      <w:r w:rsidRPr="00C90D8A">
        <w:rPr>
          <w:rFonts w:ascii="Times New Roman" w:hAnsi="Times New Roman" w:cs="Times New Roman"/>
          <w:color w:val="000000" w:themeColor="text1"/>
        </w:rPr>
        <w:t xml:space="preserve">As we can see, these two parameters differ from each other by quite a significant amount. The biggest difference between the two equations are the values for gamma and the </w:t>
      </w:r>
      <w:proofErr w:type="spellStart"/>
      <w:r w:rsidRPr="00C90D8A">
        <w:rPr>
          <w:rFonts w:ascii="Times New Roman" w:hAnsi="Times New Roman" w:cs="Times New Roman"/>
          <w:color w:val="000000" w:themeColor="text1"/>
        </w:rPr>
        <w:t>fuelheats</w:t>
      </w:r>
      <w:proofErr w:type="spellEnd"/>
      <w:r w:rsidRPr="00C90D8A">
        <w:rPr>
          <w:rFonts w:ascii="Times New Roman" w:hAnsi="Times New Roman" w:cs="Times New Roman"/>
          <w:color w:val="000000" w:themeColor="text1"/>
        </w:rPr>
        <w:t xml:space="preserve">. The </w:t>
      </w:r>
      <w:proofErr w:type="spellStart"/>
      <w:r w:rsidRPr="00C90D8A">
        <w:rPr>
          <w:rFonts w:ascii="Times New Roman" w:hAnsi="Times New Roman" w:cs="Times New Roman"/>
          <w:color w:val="000000" w:themeColor="text1"/>
        </w:rPr>
        <w:t>fuelheat</w:t>
      </w:r>
      <w:proofErr w:type="spellEnd"/>
      <w:r w:rsidRPr="00C90D8A">
        <w:rPr>
          <w:rFonts w:ascii="Times New Roman" w:hAnsi="Times New Roman" w:cs="Times New Roman"/>
          <w:color w:val="000000" w:themeColor="text1"/>
        </w:rPr>
        <w:t xml:space="preserve"> is an input parameter from the </w:t>
      </w:r>
      <w:r w:rsidR="0082174D" w:rsidRPr="00C90D8A">
        <w:rPr>
          <w:rFonts w:ascii="Times New Roman" w:hAnsi="Times New Roman" w:cs="Times New Roman"/>
          <w:color w:val="000000" w:themeColor="text1"/>
        </w:rPr>
        <w:t xml:space="preserve">fuels file and it varies between these two models. In WFA, the </w:t>
      </w:r>
      <w:proofErr w:type="spellStart"/>
      <w:r w:rsidR="0082174D" w:rsidRPr="00C90D8A">
        <w:rPr>
          <w:rFonts w:ascii="Times New Roman" w:hAnsi="Times New Roman" w:cs="Times New Roman"/>
          <w:color w:val="000000" w:themeColor="text1"/>
        </w:rPr>
        <w:t>fuelheat</w:t>
      </w:r>
      <w:proofErr w:type="spellEnd"/>
      <w:r w:rsidR="0082174D" w:rsidRPr="00C90D8A">
        <w:rPr>
          <w:rFonts w:ascii="Times New Roman" w:hAnsi="Times New Roman" w:cs="Times New Roman"/>
          <w:color w:val="000000" w:themeColor="text1"/>
        </w:rPr>
        <w:t xml:space="preserve"> is set to 8000 BTU/</w:t>
      </w:r>
      <w:proofErr w:type="spellStart"/>
      <w:r w:rsidR="0082174D" w:rsidRPr="00C90D8A">
        <w:rPr>
          <w:rFonts w:ascii="Times New Roman" w:hAnsi="Times New Roman" w:cs="Times New Roman"/>
          <w:color w:val="000000" w:themeColor="text1"/>
        </w:rPr>
        <w:t>lb</w:t>
      </w:r>
      <w:proofErr w:type="spellEnd"/>
      <w:r w:rsidR="0082174D" w:rsidRPr="00C90D8A">
        <w:rPr>
          <w:rFonts w:ascii="Times New Roman" w:hAnsi="Times New Roman" w:cs="Times New Roman"/>
          <w:color w:val="000000" w:themeColor="text1"/>
        </w:rPr>
        <w:t xml:space="preserve"> and the </w:t>
      </w:r>
      <w:proofErr w:type="spellStart"/>
      <w:r w:rsidR="0082174D" w:rsidRPr="00C90D8A">
        <w:rPr>
          <w:rFonts w:ascii="Times New Roman" w:hAnsi="Times New Roman" w:cs="Times New Roman"/>
          <w:color w:val="000000" w:themeColor="text1"/>
        </w:rPr>
        <w:t>fuelheat</w:t>
      </w:r>
      <w:proofErr w:type="spellEnd"/>
      <w:r w:rsidR="0082174D" w:rsidRPr="00C90D8A">
        <w:rPr>
          <w:rFonts w:ascii="Times New Roman" w:hAnsi="Times New Roman" w:cs="Times New Roman"/>
          <w:color w:val="000000" w:themeColor="text1"/>
        </w:rPr>
        <w:t xml:space="preserve"> in WRF-SFIRE is 7496.2 BTU/lb. By modifying the </w:t>
      </w:r>
      <w:proofErr w:type="spellStart"/>
      <w:r w:rsidR="0082174D" w:rsidRPr="00C90D8A">
        <w:rPr>
          <w:rFonts w:ascii="Times New Roman" w:hAnsi="Times New Roman" w:cs="Times New Roman"/>
          <w:color w:val="000000" w:themeColor="text1"/>
        </w:rPr>
        <w:t>fuelheat</w:t>
      </w:r>
      <w:proofErr w:type="spellEnd"/>
      <w:r w:rsidR="0082174D" w:rsidRPr="00C90D8A">
        <w:rPr>
          <w:rFonts w:ascii="Times New Roman" w:hAnsi="Times New Roman" w:cs="Times New Roman"/>
          <w:color w:val="000000" w:themeColor="text1"/>
        </w:rPr>
        <w:t xml:space="preserve"> parameter in WFA to have the same value as WRF-SFIRE, we</w:t>
      </w:r>
      <w:r w:rsidR="0082174D">
        <w:rPr>
          <w:rFonts w:ascii="Times New Roman" w:hAnsi="Times New Roman" w:cs="Times New Roman"/>
          <w:color w:val="000000" w:themeColor="text1"/>
        </w:rPr>
        <w:t xml:space="preserve"> </w:t>
      </w:r>
      <w:r w:rsidR="0082174D" w:rsidRPr="00C90D8A">
        <w:rPr>
          <w:rFonts w:ascii="Times New Roman" w:hAnsi="Times New Roman" w:cs="Times New Roman"/>
          <w:color w:val="000000" w:themeColor="text1"/>
        </w:rPr>
        <w:t xml:space="preserve">get an </w:t>
      </w:r>
      <w:proofErr w:type="spellStart"/>
      <w:r w:rsidR="0082174D" w:rsidRPr="00C90D8A">
        <w:rPr>
          <w:rFonts w:ascii="Times New Roman" w:hAnsi="Times New Roman" w:cs="Times New Roman"/>
          <w:color w:val="000000" w:themeColor="text1"/>
        </w:rPr>
        <w:t>ir</w:t>
      </w:r>
      <w:proofErr w:type="spellEnd"/>
      <w:r w:rsidR="0082174D" w:rsidRPr="00C90D8A">
        <w:rPr>
          <w:rFonts w:ascii="Times New Roman" w:hAnsi="Times New Roman" w:cs="Times New Roman"/>
          <w:color w:val="000000" w:themeColor="text1"/>
        </w:rPr>
        <w:t xml:space="preserve"> of 880.2345 which is still significantly larger that the calculation in WRF-SFIRE. To better understand what is leading to these differences, we went through the calculations for gamma to find what is causing these differences in the calculation. These calculations can be seen in Table 3.</w:t>
      </w:r>
    </w:p>
    <w:p w14:paraId="7BBC9B5C" w14:textId="3A3A781E" w:rsidR="0097248F" w:rsidRPr="0082174D" w:rsidRDefault="0097248F" w:rsidP="00F77B2A">
      <w:pPr>
        <w:pStyle w:val="Caption"/>
        <w:keepNext/>
        <w:spacing w:after="0"/>
        <w:jc w:val="center"/>
        <w:rPr>
          <w:rFonts w:ascii="Times New Roman" w:hAnsi="Times New Roman" w:cs="Times New Roman"/>
          <w:i w:val="0"/>
          <w:iCs w:val="0"/>
          <w:color w:val="000000" w:themeColor="text1"/>
          <w:sz w:val="24"/>
          <w:szCs w:val="24"/>
        </w:rPr>
      </w:pPr>
      <w:r w:rsidRPr="0082174D">
        <w:rPr>
          <w:rFonts w:ascii="Times New Roman" w:hAnsi="Times New Roman" w:cs="Times New Roman"/>
          <w:i w:val="0"/>
          <w:iCs w:val="0"/>
          <w:color w:val="000000" w:themeColor="text1"/>
          <w:sz w:val="24"/>
          <w:szCs w:val="24"/>
        </w:rPr>
        <w:t xml:space="preserve">Table </w:t>
      </w:r>
      <w:r w:rsidRPr="0082174D">
        <w:rPr>
          <w:rFonts w:ascii="Times New Roman" w:hAnsi="Times New Roman" w:cs="Times New Roman"/>
          <w:i w:val="0"/>
          <w:iCs w:val="0"/>
          <w:color w:val="000000" w:themeColor="text1"/>
          <w:sz w:val="24"/>
          <w:szCs w:val="24"/>
        </w:rPr>
        <w:fldChar w:fldCharType="begin"/>
      </w:r>
      <w:r w:rsidRPr="0082174D">
        <w:rPr>
          <w:rFonts w:ascii="Times New Roman" w:hAnsi="Times New Roman" w:cs="Times New Roman"/>
          <w:i w:val="0"/>
          <w:iCs w:val="0"/>
          <w:color w:val="000000" w:themeColor="text1"/>
          <w:sz w:val="24"/>
          <w:szCs w:val="24"/>
        </w:rPr>
        <w:instrText xml:space="preserve"> SEQ Table \* ARABIC </w:instrText>
      </w:r>
      <w:r w:rsidRPr="0082174D">
        <w:rPr>
          <w:rFonts w:ascii="Times New Roman" w:hAnsi="Times New Roman" w:cs="Times New Roman"/>
          <w:i w:val="0"/>
          <w:iCs w:val="0"/>
          <w:color w:val="000000" w:themeColor="text1"/>
          <w:sz w:val="24"/>
          <w:szCs w:val="24"/>
        </w:rPr>
        <w:fldChar w:fldCharType="separate"/>
      </w:r>
      <w:r w:rsidRPr="0082174D">
        <w:rPr>
          <w:rFonts w:ascii="Times New Roman" w:hAnsi="Times New Roman" w:cs="Times New Roman"/>
          <w:i w:val="0"/>
          <w:iCs w:val="0"/>
          <w:noProof/>
          <w:color w:val="000000" w:themeColor="text1"/>
          <w:sz w:val="24"/>
          <w:szCs w:val="24"/>
        </w:rPr>
        <w:t>2</w:t>
      </w:r>
      <w:r w:rsidRPr="0082174D">
        <w:rPr>
          <w:rFonts w:ascii="Times New Roman" w:hAnsi="Times New Roman" w:cs="Times New Roman"/>
          <w:i w:val="0"/>
          <w:iCs w:val="0"/>
          <w:color w:val="000000" w:themeColor="text1"/>
          <w:sz w:val="24"/>
          <w:szCs w:val="24"/>
        </w:rPr>
        <w:fldChar w:fldCharType="end"/>
      </w:r>
      <w:r w:rsidRPr="0082174D">
        <w:rPr>
          <w:rFonts w:ascii="Times New Roman" w:hAnsi="Times New Roman" w:cs="Times New Roman"/>
          <w:i w:val="0"/>
          <w:iCs w:val="0"/>
          <w:color w:val="000000" w:themeColor="text1"/>
          <w:sz w:val="24"/>
          <w:szCs w:val="24"/>
        </w:rPr>
        <w:t xml:space="preserve"> Comparison of the calculations for </w:t>
      </w:r>
      <w:proofErr w:type="spellStart"/>
      <w:r w:rsidRPr="0082174D">
        <w:rPr>
          <w:rFonts w:ascii="Times New Roman" w:hAnsi="Times New Roman" w:cs="Times New Roman"/>
          <w:i w:val="0"/>
          <w:iCs w:val="0"/>
          <w:color w:val="000000" w:themeColor="text1"/>
          <w:sz w:val="24"/>
          <w:szCs w:val="24"/>
        </w:rPr>
        <w:t>ir</w:t>
      </w:r>
      <w:proofErr w:type="spellEnd"/>
      <w:r w:rsidRPr="0082174D">
        <w:rPr>
          <w:rFonts w:ascii="Times New Roman" w:hAnsi="Times New Roman" w:cs="Times New Roman"/>
          <w:i w:val="0"/>
          <w:iCs w:val="0"/>
          <w:color w:val="000000" w:themeColor="text1"/>
          <w:sz w:val="24"/>
          <w:szCs w:val="24"/>
        </w:rPr>
        <w:t xml:space="preserve"> from WFA and WRF-SFIRE</w:t>
      </w:r>
    </w:p>
    <w:tbl>
      <w:tblPr>
        <w:tblStyle w:val="TableGrid"/>
        <w:tblpPr w:vertAnchor="text" w:horzAnchor="margin" w:tblpY="-42"/>
        <w:tblOverlap w:val="never"/>
        <w:tblW w:w="9144" w:type="dxa"/>
        <w:tblInd w:w="0" w:type="dxa"/>
        <w:tblCellMar>
          <w:top w:w="18" w:type="dxa"/>
          <w:left w:w="120" w:type="dxa"/>
          <w:bottom w:w="20" w:type="dxa"/>
          <w:right w:w="115" w:type="dxa"/>
        </w:tblCellMar>
        <w:tblLook w:val="04A0" w:firstRow="1" w:lastRow="0" w:firstColumn="1" w:lastColumn="0" w:noHBand="0" w:noVBand="1"/>
      </w:tblPr>
      <w:tblGrid>
        <w:gridCol w:w="3402"/>
        <w:gridCol w:w="5742"/>
      </w:tblGrid>
      <w:tr w:rsidR="00C90D8A" w:rsidRPr="00C90D8A" w14:paraId="5178008E" w14:textId="77777777" w:rsidTr="0082174D">
        <w:trPr>
          <w:trHeight w:val="243"/>
        </w:trPr>
        <w:tc>
          <w:tcPr>
            <w:tcW w:w="3402" w:type="dxa"/>
            <w:tcBorders>
              <w:top w:val="nil"/>
              <w:left w:val="nil"/>
              <w:bottom w:val="single" w:sz="3" w:space="0" w:color="000000"/>
              <w:right w:val="single" w:sz="3" w:space="0" w:color="000000"/>
            </w:tcBorders>
          </w:tcPr>
          <w:p w14:paraId="35667680" w14:textId="77777777" w:rsidR="00213BB7" w:rsidRPr="00C90D8A" w:rsidRDefault="00000000" w:rsidP="0082174D">
            <w:pPr>
              <w:spacing w:after="0"/>
              <w:ind w:firstLine="0"/>
              <w:jc w:val="left"/>
              <w:rPr>
                <w:rFonts w:ascii="Times New Roman" w:hAnsi="Times New Roman" w:cs="Times New Roman"/>
                <w:color w:val="000000" w:themeColor="text1"/>
              </w:rPr>
            </w:pPr>
            <w:r w:rsidRPr="00C90D8A">
              <w:rPr>
                <w:rFonts w:ascii="Times New Roman" w:hAnsi="Times New Roman" w:cs="Times New Roman"/>
                <w:b/>
                <w:color w:val="000000" w:themeColor="text1"/>
              </w:rPr>
              <w:t>WFA</w:t>
            </w:r>
          </w:p>
        </w:tc>
        <w:tc>
          <w:tcPr>
            <w:tcW w:w="5742" w:type="dxa"/>
            <w:tcBorders>
              <w:top w:val="nil"/>
              <w:left w:val="single" w:sz="3" w:space="0" w:color="000000"/>
              <w:bottom w:val="single" w:sz="3" w:space="0" w:color="000000"/>
              <w:right w:val="nil"/>
            </w:tcBorders>
          </w:tcPr>
          <w:p w14:paraId="36DCD8DA" w14:textId="77777777" w:rsidR="00213BB7" w:rsidRPr="00C90D8A" w:rsidRDefault="00000000" w:rsidP="0082174D">
            <w:pPr>
              <w:spacing w:after="0"/>
              <w:ind w:right="4" w:firstLine="0"/>
              <w:jc w:val="center"/>
              <w:rPr>
                <w:rFonts w:ascii="Times New Roman" w:hAnsi="Times New Roman" w:cs="Times New Roman"/>
                <w:color w:val="000000" w:themeColor="text1"/>
              </w:rPr>
            </w:pPr>
            <w:r w:rsidRPr="00C90D8A">
              <w:rPr>
                <w:rFonts w:ascii="Times New Roman" w:hAnsi="Times New Roman" w:cs="Times New Roman"/>
                <w:b/>
                <w:color w:val="000000" w:themeColor="text1"/>
              </w:rPr>
              <w:t>WRF-SFIRE</w:t>
            </w:r>
          </w:p>
        </w:tc>
      </w:tr>
      <w:tr w:rsidR="00C90D8A" w:rsidRPr="00C90D8A" w14:paraId="1F400C64" w14:textId="77777777" w:rsidTr="0082174D">
        <w:trPr>
          <w:trHeight w:val="958"/>
        </w:trPr>
        <w:tc>
          <w:tcPr>
            <w:tcW w:w="3402" w:type="dxa"/>
            <w:tcBorders>
              <w:top w:val="single" w:sz="3" w:space="0" w:color="000000"/>
              <w:left w:val="nil"/>
              <w:bottom w:val="nil"/>
              <w:right w:val="single" w:sz="3" w:space="0" w:color="000000"/>
            </w:tcBorders>
          </w:tcPr>
          <w:p w14:paraId="03BA2DDE" w14:textId="77777777" w:rsidR="00213BB7" w:rsidRPr="00C90D8A" w:rsidRDefault="00000000" w:rsidP="0082174D">
            <w:pPr>
              <w:spacing w:after="0" w:line="257" w:lineRule="auto"/>
              <w:ind w:firstLine="0"/>
              <w:jc w:val="left"/>
              <w:rPr>
                <w:rFonts w:ascii="Times New Roman" w:hAnsi="Times New Roman" w:cs="Times New Roman"/>
                <w:color w:val="000000" w:themeColor="text1"/>
              </w:rPr>
            </w:pPr>
            <w:proofErr w:type="spellStart"/>
            <w:r w:rsidRPr="00C90D8A">
              <w:rPr>
                <w:rFonts w:ascii="Times New Roman" w:hAnsi="Times New Roman" w:cs="Times New Roman"/>
                <w:color w:val="000000" w:themeColor="text1"/>
              </w:rPr>
              <w:t>ir</w:t>
            </w:r>
            <w:proofErr w:type="spellEnd"/>
            <w:r w:rsidRPr="00C90D8A">
              <w:rPr>
                <w:rFonts w:ascii="Times New Roman" w:hAnsi="Times New Roman" w:cs="Times New Roman"/>
                <w:color w:val="000000" w:themeColor="text1"/>
              </w:rPr>
              <w:t xml:space="preserve"> = Γ * (</w:t>
            </w:r>
            <w:proofErr w:type="spellStart"/>
            <w:r w:rsidRPr="00C90D8A">
              <w:rPr>
                <w:rFonts w:ascii="Times New Roman" w:hAnsi="Times New Roman" w:cs="Times New Roman"/>
                <w:color w:val="000000" w:themeColor="text1"/>
              </w:rPr>
              <w:t>wn</w:t>
            </w:r>
            <w:proofErr w:type="spellEnd"/>
            <w:r w:rsidRPr="00C90D8A">
              <w:rPr>
                <w:rFonts w:ascii="Times New Roman" w:hAnsi="Times New Roman" w:cs="Times New Roman"/>
                <w:color w:val="000000" w:themeColor="text1"/>
              </w:rPr>
              <w:t xml:space="preserve"> dead * </w:t>
            </w:r>
            <w:proofErr w:type="spellStart"/>
            <w:r w:rsidRPr="00C90D8A">
              <w:rPr>
                <w:rFonts w:ascii="Times New Roman" w:hAnsi="Times New Roman" w:cs="Times New Roman"/>
                <w:color w:val="000000" w:themeColor="text1"/>
              </w:rPr>
              <w:t>fuelheat</w:t>
            </w:r>
            <w:proofErr w:type="spellEnd"/>
            <w:r w:rsidRPr="00C90D8A">
              <w:rPr>
                <w:rFonts w:ascii="Times New Roman" w:hAnsi="Times New Roman" w:cs="Times New Roman"/>
                <w:color w:val="000000" w:themeColor="text1"/>
              </w:rPr>
              <w:t xml:space="preserve"> dead * </w:t>
            </w:r>
            <w:proofErr w:type="spellStart"/>
            <w:r w:rsidRPr="00C90D8A">
              <w:rPr>
                <w:rFonts w:ascii="Times New Roman" w:hAnsi="Times New Roman" w:cs="Times New Roman"/>
                <w:color w:val="000000" w:themeColor="text1"/>
              </w:rPr>
              <w:t>etam</w:t>
            </w:r>
            <w:proofErr w:type="spellEnd"/>
            <w:r w:rsidRPr="00C90D8A">
              <w:rPr>
                <w:rFonts w:ascii="Times New Roman" w:hAnsi="Times New Roman" w:cs="Times New Roman"/>
                <w:color w:val="000000" w:themeColor="text1"/>
              </w:rPr>
              <w:t xml:space="preserve"> dead * etas dead + </w:t>
            </w:r>
            <w:proofErr w:type="spellStart"/>
            <w:r w:rsidRPr="00C90D8A">
              <w:rPr>
                <w:rFonts w:ascii="Times New Roman" w:hAnsi="Times New Roman" w:cs="Times New Roman"/>
                <w:color w:val="000000" w:themeColor="text1"/>
              </w:rPr>
              <w:t>wn</w:t>
            </w:r>
            <w:proofErr w:type="spellEnd"/>
            <w:r w:rsidRPr="00C90D8A">
              <w:rPr>
                <w:rFonts w:ascii="Times New Roman" w:hAnsi="Times New Roman" w:cs="Times New Roman"/>
                <w:color w:val="000000" w:themeColor="text1"/>
              </w:rPr>
              <w:t xml:space="preserve"> live *</w:t>
            </w:r>
          </w:p>
          <w:p w14:paraId="187E4ECE" w14:textId="77777777" w:rsidR="00213BB7" w:rsidRPr="00C90D8A" w:rsidRDefault="00000000" w:rsidP="0082174D">
            <w:pPr>
              <w:spacing w:after="0"/>
              <w:ind w:firstLine="0"/>
              <w:jc w:val="left"/>
              <w:rPr>
                <w:rFonts w:ascii="Times New Roman" w:hAnsi="Times New Roman" w:cs="Times New Roman"/>
                <w:color w:val="000000" w:themeColor="text1"/>
              </w:rPr>
            </w:pPr>
            <w:proofErr w:type="spellStart"/>
            <w:r w:rsidRPr="00C90D8A">
              <w:rPr>
                <w:rFonts w:ascii="Times New Roman" w:hAnsi="Times New Roman" w:cs="Times New Roman"/>
                <w:color w:val="000000" w:themeColor="text1"/>
              </w:rPr>
              <w:t>fuelheat</w:t>
            </w:r>
            <w:proofErr w:type="spellEnd"/>
            <w:r w:rsidRPr="00C90D8A">
              <w:rPr>
                <w:rFonts w:ascii="Times New Roman" w:hAnsi="Times New Roman" w:cs="Times New Roman"/>
                <w:color w:val="000000" w:themeColor="text1"/>
              </w:rPr>
              <w:t xml:space="preserve"> live * </w:t>
            </w:r>
            <w:proofErr w:type="spellStart"/>
            <w:r w:rsidRPr="00C90D8A">
              <w:rPr>
                <w:rFonts w:ascii="Times New Roman" w:hAnsi="Times New Roman" w:cs="Times New Roman"/>
                <w:color w:val="000000" w:themeColor="text1"/>
              </w:rPr>
              <w:t>etam</w:t>
            </w:r>
            <w:proofErr w:type="spellEnd"/>
            <w:r w:rsidRPr="00C90D8A">
              <w:rPr>
                <w:rFonts w:ascii="Times New Roman" w:hAnsi="Times New Roman" w:cs="Times New Roman"/>
                <w:color w:val="000000" w:themeColor="text1"/>
              </w:rPr>
              <w:t xml:space="preserve"> live * etas live)</w:t>
            </w:r>
          </w:p>
        </w:tc>
        <w:tc>
          <w:tcPr>
            <w:tcW w:w="5742" w:type="dxa"/>
            <w:tcBorders>
              <w:top w:val="single" w:sz="3" w:space="0" w:color="000000"/>
              <w:left w:val="single" w:sz="3" w:space="0" w:color="000000"/>
              <w:bottom w:val="nil"/>
              <w:right w:val="nil"/>
            </w:tcBorders>
            <w:vAlign w:val="bottom"/>
          </w:tcPr>
          <w:p w14:paraId="40A1EE4E" w14:textId="77777777" w:rsidR="00213BB7" w:rsidRPr="00C90D8A" w:rsidRDefault="00000000" w:rsidP="0082174D">
            <w:pPr>
              <w:spacing w:after="0"/>
              <w:ind w:right="4" w:firstLine="0"/>
              <w:jc w:val="center"/>
              <w:rPr>
                <w:rFonts w:ascii="Times New Roman" w:hAnsi="Times New Roman" w:cs="Times New Roman"/>
                <w:color w:val="000000" w:themeColor="text1"/>
              </w:rPr>
            </w:pPr>
            <w:proofErr w:type="spellStart"/>
            <w:r w:rsidRPr="00C90D8A">
              <w:rPr>
                <w:rFonts w:ascii="Times New Roman" w:hAnsi="Times New Roman" w:cs="Times New Roman"/>
                <w:color w:val="000000" w:themeColor="text1"/>
              </w:rPr>
              <w:t>ir</w:t>
            </w:r>
            <w:proofErr w:type="spellEnd"/>
            <w:r w:rsidRPr="00C90D8A">
              <w:rPr>
                <w:rFonts w:ascii="Times New Roman" w:hAnsi="Times New Roman" w:cs="Times New Roman"/>
                <w:color w:val="000000" w:themeColor="text1"/>
              </w:rPr>
              <w:t xml:space="preserve"> = Γ * </w:t>
            </w:r>
            <w:proofErr w:type="spellStart"/>
            <w:r w:rsidRPr="00C90D8A">
              <w:rPr>
                <w:rFonts w:ascii="Times New Roman" w:hAnsi="Times New Roman" w:cs="Times New Roman"/>
                <w:color w:val="000000" w:themeColor="text1"/>
              </w:rPr>
              <w:t>wn</w:t>
            </w:r>
            <w:proofErr w:type="spellEnd"/>
            <w:r w:rsidRPr="00C90D8A">
              <w:rPr>
                <w:rFonts w:ascii="Times New Roman" w:hAnsi="Times New Roman" w:cs="Times New Roman"/>
                <w:color w:val="000000" w:themeColor="text1"/>
              </w:rPr>
              <w:t xml:space="preserve"> * </w:t>
            </w:r>
            <w:proofErr w:type="spellStart"/>
            <w:r w:rsidRPr="00C90D8A">
              <w:rPr>
                <w:rFonts w:ascii="Times New Roman" w:hAnsi="Times New Roman" w:cs="Times New Roman"/>
                <w:color w:val="000000" w:themeColor="text1"/>
              </w:rPr>
              <w:t>fuelheat</w:t>
            </w:r>
            <w:proofErr w:type="spellEnd"/>
            <w:r w:rsidRPr="00C90D8A">
              <w:rPr>
                <w:rFonts w:ascii="Times New Roman" w:hAnsi="Times New Roman" w:cs="Times New Roman"/>
                <w:color w:val="000000" w:themeColor="text1"/>
              </w:rPr>
              <w:t xml:space="preserve"> * </w:t>
            </w:r>
            <w:proofErr w:type="spellStart"/>
            <w:r w:rsidRPr="00C90D8A">
              <w:rPr>
                <w:rFonts w:ascii="Times New Roman" w:hAnsi="Times New Roman" w:cs="Times New Roman"/>
                <w:color w:val="000000" w:themeColor="text1"/>
              </w:rPr>
              <w:t>etam</w:t>
            </w:r>
            <w:proofErr w:type="spellEnd"/>
            <w:r w:rsidRPr="00C90D8A">
              <w:rPr>
                <w:rFonts w:ascii="Times New Roman" w:hAnsi="Times New Roman" w:cs="Times New Roman"/>
                <w:color w:val="000000" w:themeColor="text1"/>
              </w:rPr>
              <w:t xml:space="preserve"> * etas</w:t>
            </w:r>
          </w:p>
        </w:tc>
      </w:tr>
      <w:tr w:rsidR="00C90D8A" w:rsidRPr="00C90D8A" w14:paraId="706FC469" w14:textId="77777777" w:rsidTr="0082174D">
        <w:trPr>
          <w:trHeight w:val="719"/>
        </w:trPr>
        <w:tc>
          <w:tcPr>
            <w:tcW w:w="3402" w:type="dxa"/>
            <w:tcBorders>
              <w:top w:val="nil"/>
              <w:left w:val="nil"/>
              <w:bottom w:val="nil"/>
              <w:right w:val="single" w:sz="3" w:space="0" w:color="000000"/>
            </w:tcBorders>
          </w:tcPr>
          <w:p w14:paraId="77281AF0" w14:textId="77777777" w:rsidR="00213BB7" w:rsidRPr="00C90D8A" w:rsidRDefault="00000000" w:rsidP="0082174D">
            <w:pPr>
              <w:spacing w:after="0"/>
              <w:ind w:firstLine="0"/>
              <w:jc w:val="left"/>
              <w:rPr>
                <w:rFonts w:ascii="Times New Roman" w:hAnsi="Times New Roman" w:cs="Times New Roman"/>
                <w:color w:val="000000" w:themeColor="text1"/>
              </w:rPr>
            </w:pPr>
            <w:r w:rsidRPr="00C90D8A">
              <w:rPr>
                <w:rFonts w:ascii="Times New Roman" w:hAnsi="Times New Roman" w:cs="Times New Roman"/>
                <w:color w:val="000000" w:themeColor="text1"/>
              </w:rPr>
              <w:t>939.3928 = 14.2014 * (0.0321 *</w:t>
            </w:r>
          </w:p>
          <w:p w14:paraId="589E5562" w14:textId="77777777" w:rsidR="00213BB7" w:rsidRPr="00C90D8A" w:rsidRDefault="00000000" w:rsidP="0082174D">
            <w:pPr>
              <w:spacing w:after="0"/>
              <w:ind w:firstLine="0"/>
              <w:jc w:val="left"/>
              <w:rPr>
                <w:rFonts w:ascii="Times New Roman" w:hAnsi="Times New Roman" w:cs="Times New Roman"/>
                <w:color w:val="000000" w:themeColor="text1"/>
              </w:rPr>
            </w:pPr>
            <w:r w:rsidRPr="00C90D8A">
              <w:rPr>
                <w:rFonts w:ascii="Times New Roman" w:hAnsi="Times New Roman" w:cs="Times New Roman"/>
                <w:color w:val="000000" w:themeColor="text1"/>
              </w:rPr>
              <w:t>8000 * 0.6169 * 0.4174 + 0 + 0</w:t>
            </w:r>
          </w:p>
          <w:p w14:paraId="4D3E7588" w14:textId="77777777" w:rsidR="00213BB7" w:rsidRPr="00C90D8A" w:rsidRDefault="00000000" w:rsidP="0082174D">
            <w:pPr>
              <w:spacing w:after="0"/>
              <w:ind w:firstLine="0"/>
              <w:jc w:val="left"/>
              <w:rPr>
                <w:rFonts w:ascii="Times New Roman" w:hAnsi="Times New Roman" w:cs="Times New Roman"/>
                <w:color w:val="000000" w:themeColor="text1"/>
              </w:rPr>
            </w:pPr>
            <w:r w:rsidRPr="00C90D8A">
              <w:rPr>
                <w:rFonts w:ascii="Times New Roman" w:hAnsi="Times New Roman" w:cs="Times New Roman"/>
                <w:color w:val="000000" w:themeColor="text1"/>
              </w:rPr>
              <w:t>+ 0 + 0)</w:t>
            </w:r>
          </w:p>
        </w:tc>
        <w:tc>
          <w:tcPr>
            <w:tcW w:w="5742" w:type="dxa"/>
            <w:tcBorders>
              <w:top w:val="nil"/>
              <w:left w:val="single" w:sz="3" w:space="0" w:color="000000"/>
              <w:bottom w:val="nil"/>
              <w:right w:val="nil"/>
            </w:tcBorders>
            <w:vAlign w:val="bottom"/>
          </w:tcPr>
          <w:p w14:paraId="702FAF94" w14:textId="77777777" w:rsidR="00213BB7" w:rsidRPr="00C90D8A" w:rsidRDefault="00000000" w:rsidP="0082174D">
            <w:pPr>
              <w:tabs>
                <w:tab w:val="right" w:pos="5507"/>
              </w:tabs>
              <w:spacing w:after="0"/>
              <w:ind w:firstLine="0"/>
              <w:jc w:val="left"/>
              <w:rPr>
                <w:rFonts w:ascii="Times New Roman" w:hAnsi="Times New Roman" w:cs="Times New Roman"/>
                <w:color w:val="000000" w:themeColor="text1"/>
              </w:rPr>
            </w:pPr>
            <w:r w:rsidRPr="00C90D8A">
              <w:rPr>
                <w:rFonts w:ascii="Times New Roman" w:hAnsi="Times New Roman" w:cs="Times New Roman"/>
                <w:color w:val="000000" w:themeColor="text1"/>
              </w:rPr>
              <w:t>812.8685 = 13.4642 * 0.0313 * (7.4962</w:t>
            </w:r>
            <w:r w:rsidRPr="00C90D8A">
              <w:rPr>
                <w:rFonts w:ascii="Times New Roman" w:hAnsi="Times New Roman" w:cs="Times New Roman"/>
                <w:color w:val="000000" w:themeColor="text1"/>
              </w:rPr>
              <w:tab/>
              <w:t>10</w:t>
            </w:r>
            <w:r w:rsidRPr="00C90D8A">
              <w:rPr>
                <w:rFonts w:ascii="Times New Roman" w:hAnsi="Times New Roman" w:cs="Times New Roman"/>
                <w:color w:val="000000" w:themeColor="text1"/>
                <w:vertAlign w:val="superscript"/>
              </w:rPr>
              <w:t>3</w:t>
            </w:r>
            <w:r w:rsidRPr="00C90D8A">
              <w:rPr>
                <w:rFonts w:ascii="Times New Roman" w:hAnsi="Times New Roman" w:cs="Times New Roman"/>
                <w:color w:val="000000" w:themeColor="text1"/>
              </w:rPr>
              <w:t>) * 0.6169 * 0.4147</w:t>
            </w:r>
          </w:p>
        </w:tc>
      </w:tr>
    </w:tbl>
    <w:p w14:paraId="0ACEF5E5" w14:textId="59088456" w:rsidR="00213BB7" w:rsidRDefault="00213BB7" w:rsidP="0082174D">
      <w:pPr>
        <w:spacing w:after="0"/>
        <w:ind w:firstLine="0"/>
        <w:rPr>
          <w:rFonts w:ascii="Times New Roman" w:hAnsi="Times New Roman" w:cs="Times New Roman"/>
          <w:color w:val="000000" w:themeColor="text1"/>
        </w:rPr>
      </w:pPr>
    </w:p>
    <w:p w14:paraId="36C9C9BC" w14:textId="77777777" w:rsidR="0082174D" w:rsidRPr="00C90D8A" w:rsidRDefault="0082174D" w:rsidP="0082174D">
      <w:pPr>
        <w:spacing w:after="0"/>
        <w:ind w:firstLine="0"/>
        <w:rPr>
          <w:rFonts w:ascii="Times New Roman" w:hAnsi="Times New Roman" w:cs="Times New Roman"/>
          <w:color w:val="000000" w:themeColor="text1"/>
        </w:rPr>
      </w:pPr>
    </w:p>
    <w:p w14:paraId="6EC2EF65" w14:textId="77777777" w:rsidR="0041721D" w:rsidRDefault="0041721D" w:rsidP="00F77B2A">
      <w:pPr>
        <w:pStyle w:val="Heading2"/>
        <w:tabs>
          <w:tab w:val="center" w:pos="2292"/>
        </w:tabs>
        <w:spacing w:after="0"/>
        <w:ind w:left="-15" w:firstLine="0"/>
        <w:rPr>
          <w:rFonts w:ascii="Times New Roman" w:hAnsi="Times New Roman" w:cs="Times New Roman"/>
          <w:color w:val="000000" w:themeColor="text1"/>
        </w:rPr>
      </w:pPr>
      <w:bookmarkStart w:id="7" w:name="_Toc127440687"/>
    </w:p>
    <w:p w14:paraId="543920D5" w14:textId="77777777" w:rsidR="0041721D" w:rsidRDefault="0041721D" w:rsidP="00F77B2A">
      <w:pPr>
        <w:pStyle w:val="Heading2"/>
        <w:tabs>
          <w:tab w:val="center" w:pos="2292"/>
        </w:tabs>
        <w:spacing w:after="0"/>
        <w:ind w:left="-15" w:firstLine="0"/>
        <w:rPr>
          <w:rFonts w:ascii="Times New Roman" w:hAnsi="Times New Roman" w:cs="Times New Roman"/>
          <w:color w:val="000000" w:themeColor="text1"/>
        </w:rPr>
      </w:pPr>
    </w:p>
    <w:p w14:paraId="5077DFD4" w14:textId="77777777" w:rsidR="0041721D" w:rsidRDefault="0041721D" w:rsidP="00F77B2A">
      <w:pPr>
        <w:pStyle w:val="Heading2"/>
        <w:tabs>
          <w:tab w:val="center" w:pos="2292"/>
        </w:tabs>
        <w:spacing w:after="0"/>
        <w:ind w:left="-15" w:firstLine="0"/>
        <w:rPr>
          <w:rFonts w:ascii="Times New Roman" w:hAnsi="Times New Roman" w:cs="Times New Roman"/>
          <w:color w:val="000000" w:themeColor="text1"/>
        </w:rPr>
      </w:pPr>
    </w:p>
    <w:p w14:paraId="2B1EE322" w14:textId="77777777" w:rsidR="0041721D" w:rsidRDefault="0041721D" w:rsidP="00F77B2A">
      <w:pPr>
        <w:pStyle w:val="Heading2"/>
        <w:tabs>
          <w:tab w:val="center" w:pos="2292"/>
        </w:tabs>
        <w:spacing w:after="0"/>
        <w:ind w:left="-15" w:firstLine="0"/>
        <w:rPr>
          <w:rFonts w:ascii="Times New Roman" w:hAnsi="Times New Roman" w:cs="Times New Roman"/>
          <w:color w:val="000000" w:themeColor="text1"/>
        </w:rPr>
      </w:pPr>
    </w:p>
    <w:p w14:paraId="1F50FA81" w14:textId="77777777" w:rsidR="0041721D" w:rsidRDefault="0041721D" w:rsidP="00F77B2A">
      <w:pPr>
        <w:pStyle w:val="Heading2"/>
        <w:tabs>
          <w:tab w:val="center" w:pos="2292"/>
        </w:tabs>
        <w:spacing w:after="0"/>
        <w:ind w:left="-15" w:firstLine="0"/>
        <w:rPr>
          <w:rFonts w:ascii="Times New Roman" w:hAnsi="Times New Roman" w:cs="Times New Roman"/>
          <w:color w:val="000000" w:themeColor="text1"/>
        </w:rPr>
      </w:pPr>
    </w:p>
    <w:p w14:paraId="09857389" w14:textId="5AFC6239" w:rsidR="00213BB7" w:rsidRDefault="00000000" w:rsidP="00F77B2A">
      <w:pPr>
        <w:pStyle w:val="Heading2"/>
        <w:tabs>
          <w:tab w:val="center" w:pos="2292"/>
        </w:tabs>
        <w:spacing w:after="0"/>
        <w:ind w:left="-15" w:firstLine="0"/>
        <w:rPr>
          <w:rFonts w:ascii="Times New Roman" w:hAnsi="Times New Roman" w:cs="Times New Roman"/>
          <w:color w:val="000000" w:themeColor="text1"/>
        </w:rPr>
      </w:pPr>
      <w:r w:rsidRPr="00C90D8A">
        <w:rPr>
          <w:rFonts w:ascii="Times New Roman" w:hAnsi="Times New Roman" w:cs="Times New Roman"/>
          <w:color w:val="000000" w:themeColor="text1"/>
        </w:rPr>
        <w:t>4.0.1</w:t>
      </w:r>
      <w:r w:rsidRPr="00C90D8A">
        <w:rPr>
          <w:rFonts w:ascii="Times New Roman" w:hAnsi="Times New Roman" w:cs="Times New Roman"/>
          <w:color w:val="000000" w:themeColor="text1"/>
        </w:rPr>
        <w:tab/>
        <w:t>Optimum Reaction Velocity (</w:t>
      </w:r>
      <w:r w:rsidRPr="00C90D8A">
        <w:rPr>
          <w:rFonts w:ascii="Times New Roman" w:hAnsi="Times New Roman" w:cs="Times New Roman"/>
          <w:b w:val="0"/>
          <w:color w:val="000000" w:themeColor="text1"/>
        </w:rPr>
        <w:t>Γ</w:t>
      </w:r>
      <w:r w:rsidRPr="00C90D8A">
        <w:rPr>
          <w:rFonts w:ascii="Times New Roman" w:hAnsi="Times New Roman" w:cs="Times New Roman"/>
          <w:color w:val="000000" w:themeColor="text1"/>
        </w:rPr>
        <w:t>)</w:t>
      </w:r>
      <w:bookmarkEnd w:id="7"/>
    </w:p>
    <w:p w14:paraId="5FAE0E3B" w14:textId="7EC7B176" w:rsidR="00213BB7" w:rsidRPr="00C90D8A" w:rsidRDefault="00213BB7" w:rsidP="00F77B2A">
      <w:pPr>
        <w:spacing w:after="0"/>
        <w:ind w:left="10" w:hanging="10"/>
        <w:jc w:val="center"/>
        <w:rPr>
          <w:rFonts w:ascii="Times New Roman" w:hAnsi="Times New Roman" w:cs="Times New Roman"/>
          <w:color w:val="000000" w:themeColor="text1"/>
        </w:rPr>
      </w:pPr>
    </w:p>
    <w:p w14:paraId="66F579D8" w14:textId="3ED2D458" w:rsidR="0097248F" w:rsidRPr="0041721D" w:rsidRDefault="0097248F" w:rsidP="00F77B2A">
      <w:pPr>
        <w:pStyle w:val="Caption"/>
        <w:keepNext/>
        <w:spacing w:after="0"/>
        <w:jc w:val="center"/>
        <w:rPr>
          <w:rFonts w:ascii="Times New Roman" w:hAnsi="Times New Roman" w:cs="Times New Roman"/>
          <w:i w:val="0"/>
          <w:iCs w:val="0"/>
          <w:color w:val="000000" w:themeColor="text1"/>
          <w:sz w:val="24"/>
          <w:szCs w:val="24"/>
        </w:rPr>
      </w:pPr>
      <w:r w:rsidRPr="0041721D">
        <w:rPr>
          <w:rFonts w:ascii="Times New Roman" w:hAnsi="Times New Roman" w:cs="Times New Roman"/>
          <w:i w:val="0"/>
          <w:iCs w:val="0"/>
          <w:color w:val="000000" w:themeColor="text1"/>
          <w:sz w:val="24"/>
          <w:szCs w:val="24"/>
        </w:rPr>
        <w:t xml:space="preserve">Table </w:t>
      </w:r>
      <w:r w:rsidRPr="0041721D">
        <w:rPr>
          <w:rFonts w:ascii="Times New Roman" w:hAnsi="Times New Roman" w:cs="Times New Roman"/>
          <w:i w:val="0"/>
          <w:iCs w:val="0"/>
          <w:color w:val="000000" w:themeColor="text1"/>
          <w:sz w:val="24"/>
          <w:szCs w:val="24"/>
        </w:rPr>
        <w:fldChar w:fldCharType="begin"/>
      </w:r>
      <w:r w:rsidRPr="0041721D">
        <w:rPr>
          <w:rFonts w:ascii="Times New Roman" w:hAnsi="Times New Roman" w:cs="Times New Roman"/>
          <w:i w:val="0"/>
          <w:iCs w:val="0"/>
          <w:color w:val="000000" w:themeColor="text1"/>
          <w:sz w:val="24"/>
          <w:szCs w:val="24"/>
        </w:rPr>
        <w:instrText xml:space="preserve"> SEQ Table \* ARABIC </w:instrText>
      </w:r>
      <w:r w:rsidRPr="0041721D">
        <w:rPr>
          <w:rFonts w:ascii="Times New Roman" w:hAnsi="Times New Roman" w:cs="Times New Roman"/>
          <w:i w:val="0"/>
          <w:iCs w:val="0"/>
          <w:color w:val="000000" w:themeColor="text1"/>
          <w:sz w:val="24"/>
          <w:szCs w:val="24"/>
        </w:rPr>
        <w:fldChar w:fldCharType="separate"/>
      </w:r>
      <w:r w:rsidRPr="0041721D">
        <w:rPr>
          <w:rFonts w:ascii="Times New Roman" w:hAnsi="Times New Roman" w:cs="Times New Roman"/>
          <w:i w:val="0"/>
          <w:iCs w:val="0"/>
          <w:noProof/>
          <w:color w:val="000000" w:themeColor="text1"/>
          <w:sz w:val="24"/>
          <w:szCs w:val="24"/>
        </w:rPr>
        <w:t>3</w:t>
      </w:r>
      <w:r w:rsidRPr="0041721D">
        <w:rPr>
          <w:rFonts w:ascii="Times New Roman" w:hAnsi="Times New Roman" w:cs="Times New Roman"/>
          <w:i w:val="0"/>
          <w:iCs w:val="0"/>
          <w:color w:val="000000" w:themeColor="text1"/>
          <w:sz w:val="24"/>
          <w:szCs w:val="24"/>
        </w:rPr>
        <w:fldChar w:fldCharType="end"/>
      </w:r>
      <w:r w:rsidRPr="0041721D">
        <w:rPr>
          <w:rFonts w:ascii="Times New Roman" w:hAnsi="Times New Roman" w:cs="Times New Roman"/>
          <w:i w:val="0"/>
          <w:iCs w:val="0"/>
          <w:color w:val="000000" w:themeColor="text1"/>
          <w:sz w:val="24"/>
          <w:szCs w:val="24"/>
        </w:rPr>
        <w:t xml:space="preserve"> Comparison of the calculations for Γ from WFA and WRF-SFIRE</w:t>
      </w:r>
    </w:p>
    <w:tbl>
      <w:tblPr>
        <w:tblStyle w:val="TableGrid"/>
        <w:tblW w:w="9570" w:type="dxa"/>
        <w:tblInd w:w="0" w:type="dxa"/>
        <w:tblCellMar>
          <w:top w:w="18" w:type="dxa"/>
          <w:left w:w="120" w:type="dxa"/>
          <w:bottom w:w="6" w:type="dxa"/>
          <w:right w:w="115" w:type="dxa"/>
        </w:tblCellMar>
        <w:tblLook w:val="04A0" w:firstRow="1" w:lastRow="0" w:firstColumn="1" w:lastColumn="0" w:noHBand="0" w:noVBand="1"/>
      </w:tblPr>
      <w:tblGrid>
        <w:gridCol w:w="4708"/>
        <w:gridCol w:w="4862"/>
      </w:tblGrid>
      <w:tr w:rsidR="00C90D8A" w:rsidRPr="00C90D8A" w14:paraId="03F39F47" w14:textId="77777777" w:rsidTr="0097248F">
        <w:trPr>
          <w:trHeight w:val="243"/>
        </w:trPr>
        <w:tc>
          <w:tcPr>
            <w:tcW w:w="4708" w:type="dxa"/>
            <w:tcBorders>
              <w:top w:val="nil"/>
              <w:left w:val="nil"/>
              <w:bottom w:val="single" w:sz="3" w:space="0" w:color="000000"/>
              <w:right w:val="single" w:sz="3" w:space="0" w:color="000000"/>
            </w:tcBorders>
          </w:tcPr>
          <w:p w14:paraId="3364E7DE" w14:textId="77777777" w:rsidR="00213BB7" w:rsidRPr="00C90D8A" w:rsidRDefault="00000000" w:rsidP="00F77B2A">
            <w:pPr>
              <w:spacing w:after="0"/>
              <w:ind w:firstLine="0"/>
              <w:jc w:val="left"/>
              <w:rPr>
                <w:rFonts w:ascii="Times New Roman" w:hAnsi="Times New Roman" w:cs="Times New Roman"/>
                <w:color w:val="000000" w:themeColor="text1"/>
              </w:rPr>
            </w:pPr>
            <w:r w:rsidRPr="00C90D8A">
              <w:rPr>
                <w:rFonts w:ascii="Times New Roman" w:hAnsi="Times New Roman" w:cs="Times New Roman"/>
                <w:b/>
                <w:color w:val="000000" w:themeColor="text1"/>
              </w:rPr>
              <w:t>WFA</w:t>
            </w:r>
          </w:p>
        </w:tc>
        <w:tc>
          <w:tcPr>
            <w:tcW w:w="4862" w:type="dxa"/>
            <w:tcBorders>
              <w:top w:val="nil"/>
              <w:left w:val="single" w:sz="3" w:space="0" w:color="000000"/>
              <w:bottom w:val="single" w:sz="3" w:space="0" w:color="000000"/>
              <w:right w:val="nil"/>
            </w:tcBorders>
          </w:tcPr>
          <w:p w14:paraId="412001D8" w14:textId="77777777" w:rsidR="00213BB7" w:rsidRPr="00C90D8A" w:rsidRDefault="00000000" w:rsidP="00F77B2A">
            <w:pPr>
              <w:spacing w:after="0"/>
              <w:ind w:right="4" w:firstLine="0"/>
              <w:jc w:val="center"/>
              <w:rPr>
                <w:rFonts w:ascii="Times New Roman" w:hAnsi="Times New Roman" w:cs="Times New Roman"/>
                <w:color w:val="000000" w:themeColor="text1"/>
              </w:rPr>
            </w:pPr>
            <w:r w:rsidRPr="00C90D8A">
              <w:rPr>
                <w:rFonts w:ascii="Times New Roman" w:hAnsi="Times New Roman" w:cs="Times New Roman"/>
                <w:b/>
                <w:color w:val="000000" w:themeColor="text1"/>
              </w:rPr>
              <w:t>WRF-SFIRE</w:t>
            </w:r>
          </w:p>
        </w:tc>
      </w:tr>
      <w:tr w:rsidR="00C90D8A" w:rsidRPr="00C90D8A" w14:paraId="3157891D" w14:textId="77777777" w:rsidTr="0097248F">
        <w:trPr>
          <w:trHeight w:val="230"/>
        </w:trPr>
        <w:tc>
          <w:tcPr>
            <w:tcW w:w="4708" w:type="dxa"/>
            <w:tcBorders>
              <w:top w:val="single" w:sz="3" w:space="0" w:color="000000"/>
              <w:left w:val="nil"/>
              <w:bottom w:val="nil"/>
              <w:right w:val="single" w:sz="3" w:space="0" w:color="000000"/>
            </w:tcBorders>
          </w:tcPr>
          <w:p w14:paraId="3432182C" w14:textId="77777777" w:rsidR="00213BB7" w:rsidRPr="00C90D8A" w:rsidRDefault="00000000" w:rsidP="00F77B2A">
            <w:pPr>
              <w:spacing w:after="0"/>
              <w:ind w:firstLine="0"/>
              <w:jc w:val="left"/>
              <w:rPr>
                <w:rFonts w:ascii="Times New Roman" w:hAnsi="Times New Roman" w:cs="Times New Roman"/>
                <w:color w:val="000000" w:themeColor="text1"/>
              </w:rPr>
            </w:pPr>
            <w:r w:rsidRPr="00C90D8A">
              <w:rPr>
                <w:rFonts w:ascii="Times New Roman" w:hAnsi="Times New Roman" w:cs="Times New Roman"/>
                <w:color w:val="000000" w:themeColor="text1"/>
              </w:rPr>
              <w:t xml:space="preserve">Γ = </w:t>
            </w:r>
            <w:proofErr w:type="spellStart"/>
            <w:r w:rsidRPr="00C90D8A">
              <w:rPr>
                <w:rFonts w:ascii="Times New Roman" w:hAnsi="Times New Roman" w:cs="Times New Roman"/>
                <w:color w:val="000000" w:themeColor="text1"/>
              </w:rPr>
              <w:t>gammax</w:t>
            </w:r>
            <w:proofErr w:type="spellEnd"/>
            <w:r w:rsidRPr="00C90D8A">
              <w:rPr>
                <w:rFonts w:ascii="Times New Roman" w:hAnsi="Times New Roman" w:cs="Times New Roman"/>
                <w:color w:val="000000" w:themeColor="text1"/>
              </w:rPr>
              <w:t xml:space="preserve"> * (</w:t>
            </w:r>
            <w:proofErr w:type="spellStart"/>
            <w:r w:rsidRPr="00C90D8A">
              <w:rPr>
                <w:rFonts w:ascii="Times New Roman" w:hAnsi="Times New Roman" w:cs="Times New Roman"/>
                <w:color w:val="000000" w:themeColor="text1"/>
              </w:rPr>
              <w:t>ratio</w:t>
            </w:r>
            <w:r w:rsidRPr="00C90D8A">
              <w:rPr>
                <w:rFonts w:ascii="Times New Roman" w:hAnsi="Times New Roman" w:cs="Times New Roman"/>
                <w:i/>
                <w:color w:val="000000" w:themeColor="text1"/>
                <w:vertAlign w:val="superscript"/>
              </w:rPr>
              <w:t>a</w:t>
            </w:r>
            <w:proofErr w:type="spellEnd"/>
            <w:r w:rsidRPr="00C90D8A">
              <w:rPr>
                <w:rFonts w:ascii="Times New Roman" w:hAnsi="Times New Roman" w:cs="Times New Roman"/>
                <w:i/>
                <w:color w:val="000000" w:themeColor="text1"/>
                <w:vertAlign w:val="superscript"/>
              </w:rPr>
              <w:t xml:space="preserve"> </w:t>
            </w:r>
            <w:r w:rsidRPr="00C90D8A">
              <w:rPr>
                <w:rFonts w:ascii="Times New Roman" w:hAnsi="Times New Roman" w:cs="Times New Roman"/>
                <w:color w:val="000000" w:themeColor="text1"/>
              </w:rPr>
              <w:t>* exp(a*(1.-ratio))</w:t>
            </w:r>
          </w:p>
        </w:tc>
        <w:tc>
          <w:tcPr>
            <w:tcW w:w="4862" w:type="dxa"/>
            <w:tcBorders>
              <w:top w:val="single" w:sz="3" w:space="0" w:color="000000"/>
              <w:left w:val="single" w:sz="3" w:space="0" w:color="000000"/>
              <w:bottom w:val="nil"/>
              <w:right w:val="nil"/>
            </w:tcBorders>
          </w:tcPr>
          <w:p w14:paraId="00D61E5D" w14:textId="77777777" w:rsidR="00213BB7" w:rsidRPr="00C90D8A" w:rsidRDefault="00000000" w:rsidP="00F77B2A">
            <w:pPr>
              <w:spacing w:after="0"/>
              <w:ind w:right="5" w:firstLine="0"/>
              <w:jc w:val="center"/>
              <w:rPr>
                <w:rFonts w:ascii="Times New Roman" w:hAnsi="Times New Roman" w:cs="Times New Roman"/>
                <w:color w:val="000000" w:themeColor="text1"/>
              </w:rPr>
            </w:pPr>
            <w:r w:rsidRPr="00C90D8A">
              <w:rPr>
                <w:rFonts w:ascii="Times New Roman" w:hAnsi="Times New Roman" w:cs="Times New Roman"/>
                <w:color w:val="000000" w:themeColor="text1"/>
              </w:rPr>
              <w:t xml:space="preserve">Γ = </w:t>
            </w:r>
            <w:proofErr w:type="spellStart"/>
            <w:r w:rsidRPr="00C90D8A">
              <w:rPr>
                <w:rFonts w:ascii="Times New Roman" w:hAnsi="Times New Roman" w:cs="Times New Roman"/>
                <w:color w:val="000000" w:themeColor="text1"/>
              </w:rPr>
              <w:t>gammax</w:t>
            </w:r>
            <w:proofErr w:type="spellEnd"/>
            <w:r w:rsidRPr="00C90D8A">
              <w:rPr>
                <w:rFonts w:ascii="Times New Roman" w:hAnsi="Times New Roman" w:cs="Times New Roman"/>
                <w:color w:val="000000" w:themeColor="text1"/>
              </w:rPr>
              <w:t xml:space="preserve"> * (</w:t>
            </w:r>
            <w:proofErr w:type="spellStart"/>
            <w:r w:rsidRPr="00C90D8A">
              <w:rPr>
                <w:rFonts w:ascii="Times New Roman" w:hAnsi="Times New Roman" w:cs="Times New Roman"/>
                <w:color w:val="000000" w:themeColor="text1"/>
              </w:rPr>
              <w:t>ratio</w:t>
            </w:r>
            <w:r w:rsidRPr="00C90D8A">
              <w:rPr>
                <w:rFonts w:ascii="Times New Roman" w:hAnsi="Times New Roman" w:cs="Times New Roman"/>
                <w:i/>
                <w:color w:val="000000" w:themeColor="text1"/>
                <w:vertAlign w:val="superscript"/>
              </w:rPr>
              <w:t>a</w:t>
            </w:r>
            <w:proofErr w:type="spellEnd"/>
            <w:r w:rsidRPr="00C90D8A">
              <w:rPr>
                <w:rFonts w:ascii="Times New Roman" w:hAnsi="Times New Roman" w:cs="Times New Roman"/>
                <w:i/>
                <w:color w:val="000000" w:themeColor="text1"/>
                <w:vertAlign w:val="superscript"/>
              </w:rPr>
              <w:t xml:space="preserve"> </w:t>
            </w:r>
            <w:r w:rsidRPr="00C90D8A">
              <w:rPr>
                <w:rFonts w:ascii="Times New Roman" w:hAnsi="Times New Roman" w:cs="Times New Roman"/>
                <w:color w:val="000000" w:themeColor="text1"/>
              </w:rPr>
              <w:t>* exp(a*(1.-ratio))</w:t>
            </w:r>
          </w:p>
        </w:tc>
      </w:tr>
      <w:tr w:rsidR="00C90D8A" w:rsidRPr="00C90D8A" w14:paraId="7178DDA6" w14:textId="77777777" w:rsidTr="0097248F">
        <w:trPr>
          <w:trHeight w:val="385"/>
        </w:trPr>
        <w:tc>
          <w:tcPr>
            <w:tcW w:w="4708" w:type="dxa"/>
            <w:tcBorders>
              <w:top w:val="nil"/>
              <w:left w:val="nil"/>
              <w:bottom w:val="nil"/>
              <w:right w:val="single" w:sz="3" w:space="0" w:color="000000"/>
            </w:tcBorders>
          </w:tcPr>
          <w:p w14:paraId="0633E146" w14:textId="77777777" w:rsidR="00213BB7" w:rsidRPr="00C90D8A" w:rsidRDefault="00000000" w:rsidP="00F77B2A">
            <w:pPr>
              <w:spacing w:after="0"/>
              <w:ind w:firstLine="0"/>
              <w:jc w:val="left"/>
              <w:rPr>
                <w:rFonts w:ascii="Times New Roman" w:hAnsi="Times New Roman" w:cs="Times New Roman"/>
                <w:color w:val="000000" w:themeColor="text1"/>
              </w:rPr>
            </w:pPr>
            <w:r w:rsidRPr="00C90D8A">
              <w:rPr>
                <w:rFonts w:ascii="Times New Roman" w:hAnsi="Times New Roman" w:cs="Times New Roman"/>
                <w:color w:val="000000" w:themeColor="text1"/>
              </w:rPr>
              <w:t>14.2014 = 16.1837 * 0</w:t>
            </w:r>
            <w:r w:rsidRPr="00C90D8A">
              <w:rPr>
                <w:rFonts w:ascii="Times New Roman" w:hAnsi="Times New Roman" w:cs="Times New Roman"/>
                <w:i/>
                <w:color w:val="000000" w:themeColor="text1"/>
              </w:rPr>
              <w:t>.</w:t>
            </w:r>
            <w:r w:rsidRPr="00C90D8A">
              <w:rPr>
                <w:rFonts w:ascii="Times New Roman" w:hAnsi="Times New Roman" w:cs="Times New Roman"/>
                <w:color w:val="000000" w:themeColor="text1"/>
              </w:rPr>
              <w:t>2534</w:t>
            </w:r>
            <w:r w:rsidRPr="00C90D8A">
              <w:rPr>
                <w:rFonts w:ascii="Times New Roman" w:hAnsi="Times New Roman" w:cs="Times New Roman"/>
                <w:color w:val="000000" w:themeColor="text1"/>
                <w:sz w:val="14"/>
              </w:rPr>
              <w:t>0</w:t>
            </w:r>
            <w:r w:rsidRPr="00C90D8A">
              <w:rPr>
                <w:rFonts w:ascii="Times New Roman" w:hAnsi="Times New Roman" w:cs="Times New Roman"/>
                <w:i/>
                <w:color w:val="000000" w:themeColor="text1"/>
                <w:sz w:val="14"/>
              </w:rPr>
              <w:t>.</w:t>
            </w:r>
            <w:r w:rsidRPr="00C90D8A">
              <w:rPr>
                <w:rFonts w:ascii="Times New Roman" w:hAnsi="Times New Roman" w:cs="Times New Roman"/>
                <w:color w:val="000000" w:themeColor="text1"/>
                <w:sz w:val="14"/>
              </w:rPr>
              <w:t xml:space="preserve">2087 </w:t>
            </w:r>
            <w:r w:rsidRPr="00C90D8A">
              <w:rPr>
                <w:rFonts w:ascii="Times New Roman" w:hAnsi="Times New Roman" w:cs="Times New Roman"/>
                <w:color w:val="000000" w:themeColor="text1"/>
              </w:rPr>
              <w:t xml:space="preserve">* </w:t>
            </w:r>
            <w:r w:rsidRPr="00C90D8A">
              <w:rPr>
                <w:rFonts w:ascii="Times New Roman" w:hAnsi="Times New Roman" w:cs="Times New Roman"/>
                <w:i/>
                <w:color w:val="000000" w:themeColor="text1"/>
              </w:rPr>
              <w:t>e</w:t>
            </w:r>
            <w:r w:rsidRPr="00C90D8A">
              <w:rPr>
                <w:rFonts w:ascii="Times New Roman" w:hAnsi="Times New Roman" w:cs="Times New Roman"/>
                <w:color w:val="000000" w:themeColor="text1"/>
                <w:sz w:val="14"/>
              </w:rPr>
              <w:t>0</w:t>
            </w:r>
            <w:r w:rsidRPr="00C90D8A">
              <w:rPr>
                <w:rFonts w:ascii="Times New Roman" w:hAnsi="Times New Roman" w:cs="Times New Roman"/>
                <w:i/>
                <w:color w:val="000000" w:themeColor="text1"/>
                <w:sz w:val="14"/>
              </w:rPr>
              <w:t>.</w:t>
            </w:r>
            <w:r w:rsidRPr="00C90D8A">
              <w:rPr>
                <w:rFonts w:ascii="Times New Roman" w:hAnsi="Times New Roman" w:cs="Times New Roman"/>
                <w:color w:val="000000" w:themeColor="text1"/>
                <w:sz w:val="14"/>
              </w:rPr>
              <w:t>2087</w:t>
            </w:r>
            <w:proofErr w:type="gramStart"/>
            <w:r w:rsidRPr="00C90D8A">
              <w:rPr>
                <w:rFonts w:ascii="Cambria Math" w:hAnsi="Cambria Math" w:cs="Cambria Math"/>
                <w:color w:val="000000" w:themeColor="text1"/>
                <w:sz w:val="14"/>
              </w:rPr>
              <w:t>∗</w:t>
            </w:r>
            <w:r w:rsidRPr="00C90D8A">
              <w:rPr>
                <w:rFonts w:ascii="Times New Roman" w:hAnsi="Times New Roman" w:cs="Times New Roman"/>
                <w:color w:val="000000" w:themeColor="text1"/>
                <w:sz w:val="14"/>
              </w:rPr>
              <w:t>(</w:t>
            </w:r>
            <w:proofErr w:type="gramEnd"/>
            <w:r w:rsidRPr="00C90D8A">
              <w:rPr>
                <w:rFonts w:ascii="Times New Roman" w:hAnsi="Times New Roman" w:cs="Times New Roman"/>
                <w:color w:val="000000" w:themeColor="text1"/>
                <w:sz w:val="14"/>
              </w:rPr>
              <w:t>1−0</w:t>
            </w:r>
            <w:r w:rsidRPr="00C90D8A">
              <w:rPr>
                <w:rFonts w:ascii="Times New Roman" w:hAnsi="Times New Roman" w:cs="Times New Roman"/>
                <w:i/>
                <w:color w:val="000000" w:themeColor="text1"/>
                <w:sz w:val="14"/>
              </w:rPr>
              <w:t>.</w:t>
            </w:r>
            <w:r w:rsidRPr="00C90D8A">
              <w:rPr>
                <w:rFonts w:ascii="Times New Roman" w:hAnsi="Times New Roman" w:cs="Times New Roman"/>
                <w:color w:val="000000" w:themeColor="text1"/>
                <w:sz w:val="14"/>
              </w:rPr>
              <w:t>2534)</w:t>
            </w:r>
          </w:p>
        </w:tc>
        <w:tc>
          <w:tcPr>
            <w:tcW w:w="4862" w:type="dxa"/>
            <w:tcBorders>
              <w:top w:val="nil"/>
              <w:left w:val="single" w:sz="3" w:space="0" w:color="000000"/>
              <w:bottom w:val="nil"/>
              <w:right w:val="nil"/>
            </w:tcBorders>
          </w:tcPr>
          <w:p w14:paraId="0F560134" w14:textId="77777777" w:rsidR="00213BB7" w:rsidRPr="00C90D8A" w:rsidRDefault="00000000" w:rsidP="00F77B2A">
            <w:pPr>
              <w:spacing w:after="0"/>
              <w:ind w:firstLine="0"/>
              <w:jc w:val="left"/>
              <w:rPr>
                <w:rFonts w:ascii="Times New Roman" w:hAnsi="Times New Roman" w:cs="Times New Roman"/>
                <w:color w:val="000000" w:themeColor="text1"/>
              </w:rPr>
            </w:pPr>
            <w:r w:rsidRPr="00C90D8A">
              <w:rPr>
                <w:rFonts w:ascii="Times New Roman" w:hAnsi="Times New Roman" w:cs="Times New Roman"/>
                <w:color w:val="000000" w:themeColor="text1"/>
              </w:rPr>
              <w:t>13.4642 = 16.1837 * (0</w:t>
            </w:r>
            <w:r w:rsidRPr="00C90D8A">
              <w:rPr>
                <w:rFonts w:ascii="Times New Roman" w:hAnsi="Times New Roman" w:cs="Times New Roman"/>
                <w:i/>
                <w:color w:val="000000" w:themeColor="text1"/>
              </w:rPr>
              <w:t>.</w:t>
            </w:r>
            <w:r w:rsidRPr="00C90D8A">
              <w:rPr>
                <w:rFonts w:ascii="Times New Roman" w:hAnsi="Times New Roman" w:cs="Times New Roman"/>
                <w:color w:val="000000" w:themeColor="text1"/>
              </w:rPr>
              <w:t>2459</w:t>
            </w:r>
            <w:r w:rsidRPr="00C90D8A">
              <w:rPr>
                <w:rFonts w:ascii="Times New Roman" w:hAnsi="Times New Roman" w:cs="Times New Roman"/>
                <w:color w:val="000000" w:themeColor="text1"/>
                <w:sz w:val="14"/>
              </w:rPr>
              <w:t>0</w:t>
            </w:r>
            <w:r w:rsidRPr="00C90D8A">
              <w:rPr>
                <w:rFonts w:ascii="Times New Roman" w:hAnsi="Times New Roman" w:cs="Times New Roman"/>
                <w:i/>
                <w:color w:val="000000" w:themeColor="text1"/>
                <w:sz w:val="14"/>
              </w:rPr>
              <w:t>.</w:t>
            </w:r>
            <w:r w:rsidRPr="00C90D8A">
              <w:rPr>
                <w:rFonts w:ascii="Times New Roman" w:hAnsi="Times New Roman" w:cs="Times New Roman"/>
                <w:color w:val="000000" w:themeColor="text1"/>
                <w:sz w:val="14"/>
              </w:rPr>
              <w:t>2836</w:t>
            </w:r>
            <w:r w:rsidRPr="00C90D8A">
              <w:rPr>
                <w:rFonts w:ascii="Times New Roman" w:hAnsi="Times New Roman" w:cs="Times New Roman"/>
                <w:color w:val="000000" w:themeColor="text1"/>
              </w:rPr>
              <w:t xml:space="preserve">) * </w:t>
            </w:r>
            <w:r w:rsidRPr="00C90D8A">
              <w:rPr>
                <w:rFonts w:ascii="Times New Roman" w:hAnsi="Times New Roman" w:cs="Times New Roman"/>
                <w:i/>
                <w:color w:val="000000" w:themeColor="text1"/>
              </w:rPr>
              <w:t>e</w:t>
            </w:r>
            <w:r w:rsidRPr="00C90D8A">
              <w:rPr>
                <w:rFonts w:ascii="Times New Roman" w:hAnsi="Times New Roman" w:cs="Times New Roman"/>
                <w:color w:val="000000" w:themeColor="text1"/>
                <w:sz w:val="14"/>
              </w:rPr>
              <w:t>0</w:t>
            </w:r>
            <w:r w:rsidRPr="00C90D8A">
              <w:rPr>
                <w:rFonts w:ascii="Times New Roman" w:hAnsi="Times New Roman" w:cs="Times New Roman"/>
                <w:i/>
                <w:color w:val="000000" w:themeColor="text1"/>
                <w:sz w:val="14"/>
              </w:rPr>
              <w:t>.</w:t>
            </w:r>
            <w:r w:rsidRPr="00C90D8A">
              <w:rPr>
                <w:rFonts w:ascii="Times New Roman" w:hAnsi="Times New Roman" w:cs="Times New Roman"/>
                <w:color w:val="000000" w:themeColor="text1"/>
                <w:sz w:val="14"/>
              </w:rPr>
              <w:t>2836</w:t>
            </w:r>
            <w:proofErr w:type="gramStart"/>
            <w:r w:rsidRPr="00C90D8A">
              <w:rPr>
                <w:rFonts w:ascii="Cambria Math" w:hAnsi="Cambria Math" w:cs="Cambria Math"/>
                <w:color w:val="000000" w:themeColor="text1"/>
                <w:sz w:val="14"/>
              </w:rPr>
              <w:t>∗</w:t>
            </w:r>
            <w:r w:rsidRPr="00C90D8A">
              <w:rPr>
                <w:rFonts w:ascii="Times New Roman" w:hAnsi="Times New Roman" w:cs="Times New Roman"/>
                <w:color w:val="000000" w:themeColor="text1"/>
                <w:sz w:val="14"/>
              </w:rPr>
              <w:t>(</w:t>
            </w:r>
            <w:proofErr w:type="gramEnd"/>
            <w:r w:rsidRPr="00C90D8A">
              <w:rPr>
                <w:rFonts w:ascii="Times New Roman" w:hAnsi="Times New Roman" w:cs="Times New Roman"/>
                <w:color w:val="000000" w:themeColor="text1"/>
                <w:sz w:val="14"/>
              </w:rPr>
              <w:t>1−0</w:t>
            </w:r>
            <w:r w:rsidRPr="00C90D8A">
              <w:rPr>
                <w:rFonts w:ascii="Times New Roman" w:hAnsi="Times New Roman" w:cs="Times New Roman"/>
                <w:i/>
                <w:color w:val="000000" w:themeColor="text1"/>
                <w:sz w:val="14"/>
              </w:rPr>
              <w:t>.</w:t>
            </w:r>
            <w:r w:rsidRPr="00C90D8A">
              <w:rPr>
                <w:rFonts w:ascii="Times New Roman" w:hAnsi="Times New Roman" w:cs="Times New Roman"/>
                <w:color w:val="000000" w:themeColor="text1"/>
                <w:sz w:val="14"/>
              </w:rPr>
              <w:t>2459)</w:t>
            </w:r>
          </w:p>
        </w:tc>
      </w:tr>
      <w:tr w:rsidR="00C90D8A" w:rsidRPr="00C90D8A" w14:paraId="5400D26D" w14:textId="77777777" w:rsidTr="0097248F">
        <w:trPr>
          <w:trHeight w:val="340"/>
        </w:trPr>
        <w:tc>
          <w:tcPr>
            <w:tcW w:w="4708" w:type="dxa"/>
            <w:tcBorders>
              <w:top w:val="nil"/>
              <w:left w:val="nil"/>
              <w:bottom w:val="nil"/>
              <w:right w:val="single" w:sz="3" w:space="0" w:color="000000"/>
            </w:tcBorders>
            <w:vAlign w:val="bottom"/>
          </w:tcPr>
          <w:p w14:paraId="44DC22E0" w14:textId="77777777" w:rsidR="00213BB7" w:rsidRPr="00C90D8A" w:rsidRDefault="00000000" w:rsidP="00F77B2A">
            <w:pPr>
              <w:spacing w:after="0"/>
              <w:ind w:firstLine="0"/>
              <w:jc w:val="left"/>
              <w:rPr>
                <w:rFonts w:ascii="Times New Roman" w:hAnsi="Times New Roman" w:cs="Times New Roman"/>
                <w:color w:val="000000" w:themeColor="text1"/>
              </w:rPr>
            </w:pPr>
            <w:proofErr w:type="spellStart"/>
            <w:r w:rsidRPr="00C90D8A">
              <w:rPr>
                <w:rFonts w:ascii="Times New Roman" w:hAnsi="Times New Roman" w:cs="Times New Roman"/>
                <w:color w:val="000000" w:themeColor="text1"/>
              </w:rPr>
              <w:t>gammax</w:t>
            </w:r>
            <w:proofErr w:type="spellEnd"/>
            <w:r w:rsidRPr="00C90D8A">
              <w:rPr>
                <w:rFonts w:ascii="Times New Roman" w:hAnsi="Times New Roman" w:cs="Times New Roman"/>
                <w:color w:val="000000" w:themeColor="text1"/>
              </w:rPr>
              <w:t xml:space="preserve"> = rtemp2</w:t>
            </w:r>
            <w:proofErr w:type="gramStart"/>
            <w:r w:rsidRPr="00C90D8A">
              <w:rPr>
                <w:rFonts w:ascii="Times New Roman" w:hAnsi="Times New Roman" w:cs="Times New Roman"/>
                <w:color w:val="000000" w:themeColor="text1"/>
              </w:rPr>
              <w:t>/(</w:t>
            </w:r>
            <w:proofErr w:type="gramEnd"/>
            <w:r w:rsidRPr="00C90D8A">
              <w:rPr>
                <w:rFonts w:ascii="Times New Roman" w:hAnsi="Times New Roman" w:cs="Times New Roman"/>
                <w:color w:val="000000" w:themeColor="text1"/>
              </w:rPr>
              <w:t>495. + 0.0594*rtemp2)</w:t>
            </w:r>
          </w:p>
        </w:tc>
        <w:tc>
          <w:tcPr>
            <w:tcW w:w="4862" w:type="dxa"/>
            <w:tcBorders>
              <w:top w:val="nil"/>
              <w:left w:val="single" w:sz="3" w:space="0" w:color="000000"/>
              <w:bottom w:val="nil"/>
              <w:right w:val="nil"/>
            </w:tcBorders>
            <w:vAlign w:val="bottom"/>
          </w:tcPr>
          <w:p w14:paraId="4C32CD75" w14:textId="77777777" w:rsidR="00213BB7" w:rsidRPr="00C90D8A" w:rsidRDefault="00000000" w:rsidP="00F77B2A">
            <w:pPr>
              <w:spacing w:after="0"/>
              <w:ind w:right="5" w:firstLine="0"/>
              <w:jc w:val="center"/>
              <w:rPr>
                <w:rFonts w:ascii="Times New Roman" w:hAnsi="Times New Roman" w:cs="Times New Roman"/>
                <w:color w:val="000000" w:themeColor="text1"/>
              </w:rPr>
            </w:pPr>
            <w:proofErr w:type="spellStart"/>
            <w:r w:rsidRPr="00C90D8A">
              <w:rPr>
                <w:rFonts w:ascii="Times New Roman" w:hAnsi="Times New Roman" w:cs="Times New Roman"/>
                <w:color w:val="000000" w:themeColor="text1"/>
              </w:rPr>
              <w:t>gammax</w:t>
            </w:r>
            <w:proofErr w:type="spellEnd"/>
            <w:r w:rsidRPr="00C90D8A">
              <w:rPr>
                <w:rFonts w:ascii="Times New Roman" w:hAnsi="Times New Roman" w:cs="Times New Roman"/>
                <w:color w:val="000000" w:themeColor="text1"/>
              </w:rPr>
              <w:t xml:space="preserve"> = rtemp2</w:t>
            </w:r>
            <w:proofErr w:type="gramStart"/>
            <w:r w:rsidRPr="00C90D8A">
              <w:rPr>
                <w:rFonts w:ascii="Times New Roman" w:hAnsi="Times New Roman" w:cs="Times New Roman"/>
                <w:color w:val="000000" w:themeColor="text1"/>
              </w:rPr>
              <w:t>/(</w:t>
            </w:r>
            <w:proofErr w:type="gramEnd"/>
            <w:r w:rsidRPr="00C90D8A">
              <w:rPr>
                <w:rFonts w:ascii="Times New Roman" w:hAnsi="Times New Roman" w:cs="Times New Roman"/>
                <w:color w:val="000000" w:themeColor="text1"/>
              </w:rPr>
              <w:t>495. + 0.0594*rtemp2)</w:t>
            </w:r>
          </w:p>
        </w:tc>
      </w:tr>
      <w:tr w:rsidR="00C90D8A" w:rsidRPr="00C90D8A" w14:paraId="069CFC32" w14:textId="77777777" w:rsidTr="0097248F">
        <w:trPr>
          <w:trHeight w:val="443"/>
        </w:trPr>
        <w:tc>
          <w:tcPr>
            <w:tcW w:w="4708" w:type="dxa"/>
            <w:tcBorders>
              <w:top w:val="nil"/>
              <w:left w:val="nil"/>
              <w:bottom w:val="nil"/>
              <w:right w:val="single" w:sz="3" w:space="0" w:color="000000"/>
            </w:tcBorders>
          </w:tcPr>
          <w:p w14:paraId="3E958008" w14:textId="77777777" w:rsidR="00213BB7" w:rsidRPr="00C90D8A" w:rsidRDefault="00000000" w:rsidP="00F77B2A">
            <w:pPr>
              <w:spacing w:after="0"/>
              <w:ind w:firstLine="0"/>
              <w:jc w:val="left"/>
              <w:rPr>
                <w:rFonts w:ascii="Times New Roman" w:hAnsi="Times New Roman" w:cs="Times New Roman"/>
                <w:color w:val="000000" w:themeColor="text1"/>
              </w:rPr>
            </w:pPr>
            <w:r w:rsidRPr="00C90D8A">
              <w:rPr>
                <w:rFonts w:ascii="Times New Roman" w:hAnsi="Times New Roman" w:cs="Times New Roman"/>
                <w:color w:val="000000" w:themeColor="text1"/>
              </w:rPr>
              <w:t>16.1837 = 2.0706×10</w:t>
            </w:r>
            <w:r w:rsidRPr="00C90D8A">
              <w:rPr>
                <w:rFonts w:ascii="Times New Roman" w:hAnsi="Times New Roman" w:cs="Times New Roman"/>
                <w:color w:val="000000" w:themeColor="text1"/>
                <w:vertAlign w:val="superscript"/>
              </w:rPr>
              <w:t xml:space="preserve">5 </w:t>
            </w:r>
            <w:r w:rsidRPr="00C90D8A">
              <w:rPr>
                <w:rFonts w:ascii="Times New Roman" w:hAnsi="Times New Roman" w:cs="Times New Roman"/>
                <w:color w:val="000000" w:themeColor="text1"/>
              </w:rPr>
              <w:t>(495 + 0.0594* 2.0706×10</w:t>
            </w:r>
            <w:r w:rsidRPr="00C90D8A">
              <w:rPr>
                <w:rFonts w:ascii="Times New Roman" w:hAnsi="Times New Roman" w:cs="Times New Roman"/>
                <w:color w:val="000000" w:themeColor="text1"/>
                <w:vertAlign w:val="superscript"/>
              </w:rPr>
              <w:t>5</w:t>
            </w:r>
            <w:r w:rsidRPr="00C90D8A">
              <w:rPr>
                <w:rFonts w:ascii="Times New Roman" w:hAnsi="Times New Roman" w:cs="Times New Roman"/>
                <w:color w:val="000000" w:themeColor="text1"/>
              </w:rPr>
              <w:t>)</w:t>
            </w:r>
          </w:p>
        </w:tc>
        <w:tc>
          <w:tcPr>
            <w:tcW w:w="4862" w:type="dxa"/>
            <w:tcBorders>
              <w:top w:val="nil"/>
              <w:left w:val="single" w:sz="3" w:space="0" w:color="000000"/>
              <w:bottom w:val="nil"/>
              <w:right w:val="nil"/>
            </w:tcBorders>
          </w:tcPr>
          <w:p w14:paraId="085D83FB" w14:textId="77777777" w:rsidR="00213BB7" w:rsidRPr="00C90D8A" w:rsidRDefault="00000000" w:rsidP="00F77B2A">
            <w:pPr>
              <w:spacing w:after="0"/>
              <w:ind w:right="5" w:firstLine="0"/>
              <w:jc w:val="center"/>
              <w:rPr>
                <w:rFonts w:ascii="Times New Roman" w:hAnsi="Times New Roman" w:cs="Times New Roman"/>
                <w:color w:val="000000" w:themeColor="text1"/>
              </w:rPr>
            </w:pPr>
            <w:r w:rsidRPr="00C90D8A">
              <w:rPr>
                <w:rFonts w:ascii="Times New Roman" w:hAnsi="Times New Roman" w:cs="Times New Roman"/>
                <w:color w:val="000000" w:themeColor="text1"/>
              </w:rPr>
              <w:t>16.1837 = 2.0706×10</w:t>
            </w:r>
            <w:r w:rsidRPr="00C90D8A">
              <w:rPr>
                <w:rFonts w:ascii="Times New Roman" w:hAnsi="Times New Roman" w:cs="Times New Roman"/>
                <w:color w:val="000000" w:themeColor="text1"/>
                <w:vertAlign w:val="superscript"/>
              </w:rPr>
              <w:t xml:space="preserve">5 </w:t>
            </w:r>
            <w:r w:rsidRPr="00C90D8A">
              <w:rPr>
                <w:rFonts w:ascii="Times New Roman" w:hAnsi="Times New Roman" w:cs="Times New Roman"/>
                <w:color w:val="000000" w:themeColor="text1"/>
              </w:rPr>
              <w:t>(495 + 0.0594* 2.0706×10</w:t>
            </w:r>
            <w:r w:rsidRPr="00C90D8A">
              <w:rPr>
                <w:rFonts w:ascii="Times New Roman" w:hAnsi="Times New Roman" w:cs="Times New Roman"/>
                <w:color w:val="000000" w:themeColor="text1"/>
                <w:vertAlign w:val="superscript"/>
              </w:rPr>
              <w:t>5</w:t>
            </w:r>
            <w:r w:rsidRPr="00C90D8A">
              <w:rPr>
                <w:rFonts w:ascii="Times New Roman" w:hAnsi="Times New Roman" w:cs="Times New Roman"/>
                <w:color w:val="000000" w:themeColor="text1"/>
              </w:rPr>
              <w:t>)</w:t>
            </w:r>
          </w:p>
        </w:tc>
      </w:tr>
      <w:tr w:rsidR="00C90D8A" w:rsidRPr="00C90D8A" w14:paraId="7032A175" w14:textId="77777777" w:rsidTr="0097248F">
        <w:trPr>
          <w:trHeight w:val="288"/>
        </w:trPr>
        <w:tc>
          <w:tcPr>
            <w:tcW w:w="4708" w:type="dxa"/>
            <w:tcBorders>
              <w:top w:val="nil"/>
              <w:left w:val="nil"/>
              <w:bottom w:val="nil"/>
              <w:right w:val="single" w:sz="3" w:space="0" w:color="000000"/>
            </w:tcBorders>
          </w:tcPr>
          <w:p w14:paraId="4F83ACA1" w14:textId="77777777" w:rsidR="00213BB7" w:rsidRPr="00C90D8A" w:rsidRDefault="00000000" w:rsidP="00F77B2A">
            <w:pPr>
              <w:spacing w:after="0"/>
              <w:ind w:firstLine="0"/>
              <w:jc w:val="left"/>
              <w:rPr>
                <w:rFonts w:ascii="Times New Roman" w:hAnsi="Times New Roman" w:cs="Times New Roman"/>
                <w:color w:val="000000" w:themeColor="text1"/>
              </w:rPr>
            </w:pPr>
            <w:r w:rsidRPr="00C90D8A">
              <w:rPr>
                <w:rFonts w:ascii="Times New Roman" w:hAnsi="Times New Roman" w:cs="Times New Roman"/>
                <w:color w:val="000000" w:themeColor="text1"/>
              </w:rPr>
              <w:t xml:space="preserve">ratio = </w:t>
            </w:r>
            <w:proofErr w:type="spellStart"/>
            <w:r w:rsidRPr="00C90D8A">
              <w:rPr>
                <w:rFonts w:ascii="Times New Roman" w:hAnsi="Times New Roman" w:cs="Times New Roman"/>
                <w:color w:val="000000" w:themeColor="text1"/>
              </w:rPr>
              <w:t>betafl</w:t>
            </w:r>
            <w:proofErr w:type="spellEnd"/>
            <w:r w:rsidRPr="00C90D8A">
              <w:rPr>
                <w:rFonts w:ascii="Times New Roman" w:hAnsi="Times New Roman" w:cs="Times New Roman"/>
                <w:color w:val="000000" w:themeColor="text1"/>
              </w:rPr>
              <w:t xml:space="preserve"> / </w:t>
            </w:r>
            <w:proofErr w:type="spellStart"/>
            <w:r w:rsidRPr="00C90D8A">
              <w:rPr>
                <w:rFonts w:ascii="Times New Roman" w:hAnsi="Times New Roman" w:cs="Times New Roman"/>
                <w:color w:val="000000" w:themeColor="text1"/>
              </w:rPr>
              <w:t>betaop</w:t>
            </w:r>
            <w:proofErr w:type="spellEnd"/>
          </w:p>
        </w:tc>
        <w:tc>
          <w:tcPr>
            <w:tcW w:w="4862" w:type="dxa"/>
            <w:tcBorders>
              <w:top w:val="nil"/>
              <w:left w:val="single" w:sz="3" w:space="0" w:color="000000"/>
              <w:bottom w:val="nil"/>
              <w:right w:val="nil"/>
            </w:tcBorders>
          </w:tcPr>
          <w:p w14:paraId="09828B9C" w14:textId="77777777" w:rsidR="00213BB7" w:rsidRPr="00C90D8A" w:rsidRDefault="00000000" w:rsidP="00F77B2A">
            <w:pPr>
              <w:spacing w:after="0"/>
              <w:ind w:right="4" w:firstLine="0"/>
              <w:jc w:val="center"/>
              <w:rPr>
                <w:rFonts w:ascii="Times New Roman" w:hAnsi="Times New Roman" w:cs="Times New Roman"/>
                <w:color w:val="000000" w:themeColor="text1"/>
              </w:rPr>
            </w:pPr>
            <w:r w:rsidRPr="00C90D8A">
              <w:rPr>
                <w:rFonts w:ascii="Times New Roman" w:hAnsi="Times New Roman" w:cs="Times New Roman"/>
                <w:color w:val="000000" w:themeColor="text1"/>
              </w:rPr>
              <w:t xml:space="preserve">ratio = </w:t>
            </w:r>
            <w:proofErr w:type="spellStart"/>
            <w:r w:rsidRPr="00C90D8A">
              <w:rPr>
                <w:rFonts w:ascii="Times New Roman" w:hAnsi="Times New Roman" w:cs="Times New Roman"/>
                <w:color w:val="000000" w:themeColor="text1"/>
              </w:rPr>
              <w:t>betafl</w:t>
            </w:r>
            <w:proofErr w:type="spellEnd"/>
            <w:r w:rsidRPr="00C90D8A">
              <w:rPr>
                <w:rFonts w:ascii="Times New Roman" w:hAnsi="Times New Roman" w:cs="Times New Roman"/>
                <w:color w:val="000000" w:themeColor="text1"/>
              </w:rPr>
              <w:t xml:space="preserve"> / </w:t>
            </w:r>
            <w:proofErr w:type="spellStart"/>
            <w:r w:rsidRPr="00C90D8A">
              <w:rPr>
                <w:rFonts w:ascii="Times New Roman" w:hAnsi="Times New Roman" w:cs="Times New Roman"/>
                <w:color w:val="000000" w:themeColor="text1"/>
              </w:rPr>
              <w:t>betaop</w:t>
            </w:r>
            <w:proofErr w:type="spellEnd"/>
          </w:p>
        </w:tc>
      </w:tr>
      <w:tr w:rsidR="00C90D8A" w:rsidRPr="00C90D8A" w14:paraId="106481F2" w14:textId="77777777" w:rsidTr="0097248F">
        <w:trPr>
          <w:trHeight w:val="359"/>
        </w:trPr>
        <w:tc>
          <w:tcPr>
            <w:tcW w:w="4708" w:type="dxa"/>
            <w:tcBorders>
              <w:top w:val="nil"/>
              <w:left w:val="nil"/>
              <w:bottom w:val="nil"/>
              <w:right w:val="single" w:sz="3" w:space="0" w:color="000000"/>
            </w:tcBorders>
          </w:tcPr>
          <w:p w14:paraId="6168F1C6" w14:textId="77777777" w:rsidR="00213BB7" w:rsidRPr="00C90D8A" w:rsidRDefault="00000000" w:rsidP="00F77B2A">
            <w:pPr>
              <w:spacing w:after="0"/>
              <w:ind w:firstLine="0"/>
              <w:jc w:val="left"/>
              <w:rPr>
                <w:rFonts w:ascii="Times New Roman" w:hAnsi="Times New Roman" w:cs="Times New Roman"/>
                <w:color w:val="000000" w:themeColor="text1"/>
              </w:rPr>
            </w:pPr>
            <w:r w:rsidRPr="00C90D8A">
              <w:rPr>
                <w:rFonts w:ascii="Times New Roman" w:hAnsi="Times New Roman" w:cs="Times New Roman"/>
                <w:color w:val="000000" w:themeColor="text1"/>
              </w:rPr>
              <w:t>0.2534 = 0.0011 / 0.0042</w:t>
            </w:r>
          </w:p>
        </w:tc>
        <w:tc>
          <w:tcPr>
            <w:tcW w:w="4862" w:type="dxa"/>
            <w:tcBorders>
              <w:top w:val="nil"/>
              <w:left w:val="single" w:sz="3" w:space="0" w:color="000000"/>
              <w:bottom w:val="nil"/>
              <w:right w:val="nil"/>
            </w:tcBorders>
          </w:tcPr>
          <w:p w14:paraId="121024E8" w14:textId="77777777" w:rsidR="00213BB7" w:rsidRPr="00C90D8A" w:rsidRDefault="00000000" w:rsidP="00F77B2A">
            <w:pPr>
              <w:spacing w:after="0"/>
              <w:ind w:right="4" w:firstLine="0"/>
              <w:jc w:val="center"/>
              <w:rPr>
                <w:rFonts w:ascii="Times New Roman" w:hAnsi="Times New Roman" w:cs="Times New Roman"/>
                <w:color w:val="000000" w:themeColor="text1"/>
              </w:rPr>
            </w:pPr>
            <w:r w:rsidRPr="00C90D8A">
              <w:rPr>
                <w:rFonts w:ascii="Times New Roman" w:hAnsi="Times New Roman" w:cs="Times New Roman"/>
                <w:color w:val="000000" w:themeColor="text1"/>
              </w:rPr>
              <w:t>0.2459 = 0.0010 / 0.0042</w:t>
            </w:r>
          </w:p>
        </w:tc>
      </w:tr>
      <w:tr w:rsidR="00C90D8A" w:rsidRPr="00C90D8A" w14:paraId="4E2C7BFA" w14:textId="77777777" w:rsidTr="0097248F">
        <w:trPr>
          <w:trHeight w:val="359"/>
        </w:trPr>
        <w:tc>
          <w:tcPr>
            <w:tcW w:w="4708" w:type="dxa"/>
            <w:tcBorders>
              <w:top w:val="nil"/>
              <w:left w:val="nil"/>
              <w:bottom w:val="nil"/>
              <w:right w:val="single" w:sz="3" w:space="0" w:color="000000"/>
            </w:tcBorders>
            <w:vAlign w:val="bottom"/>
          </w:tcPr>
          <w:p w14:paraId="7AD9D416" w14:textId="77777777" w:rsidR="00213BB7" w:rsidRPr="00C90D8A" w:rsidRDefault="00000000" w:rsidP="00F77B2A">
            <w:pPr>
              <w:spacing w:after="0"/>
              <w:ind w:firstLine="0"/>
              <w:jc w:val="left"/>
              <w:rPr>
                <w:rFonts w:ascii="Times New Roman" w:hAnsi="Times New Roman" w:cs="Times New Roman"/>
                <w:color w:val="000000" w:themeColor="text1"/>
              </w:rPr>
            </w:pPr>
            <w:proofErr w:type="spellStart"/>
            <w:r w:rsidRPr="00C90D8A">
              <w:rPr>
                <w:rFonts w:ascii="Times New Roman" w:hAnsi="Times New Roman" w:cs="Times New Roman"/>
                <w:color w:val="000000" w:themeColor="text1"/>
              </w:rPr>
              <w:t>betafl</w:t>
            </w:r>
            <w:proofErr w:type="spellEnd"/>
            <w:r w:rsidRPr="00C90D8A">
              <w:rPr>
                <w:rFonts w:ascii="Times New Roman" w:hAnsi="Times New Roman" w:cs="Times New Roman"/>
                <w:color w:val="000000" w:themeColor="text1"/>
              </w:rPr>
              <w:t xml:space="preserve"> = </w:t>
            </w:r>
            <w:proofErr w:type="spellStart"/>
            <w:r w:rsidRPr="00C90D8A">
              <w:rPr>
                <w:rFonts w:ascii="Times New Roman" w:hAnsi="Times New Roman" w:cs="Times New Roman"/>
                <w:color w:val="000000" w:themeColor="text1"/>
              </w:rPr>
              <w:t>fuelload</w:t>
            </w:r>
            <w:proofErr w:type="spellEnd"/>
            <w:proofErr w:type="gramStart"/>
            <w:r w:rsidRPr="00C90D8A">
              <w:rPr>
                <w:rFonts w:ascii="Times New Roman" w:hAnsi="Times New Roman" w:cs="Times New Roman"/>
                <w:color w:val="000000" w:themeColor="text1"/>
              </w:rPr>
              <w:t>/(</w:t>
            </w:r>
            <w:proofErr w:type="spellStart"/>
            <w:proofErr w:type="gramEnd"/>
            <w:r w:rsidRPr="00C90D8A">
              <w:rPr>
                <w:rFonts w:ascii="Times New Roman" w:hAnsi="Times New Roman" w:cs="Times New Roman"/>
                <w:color w:val="000000" w:themeColor="text1"/>
              </w:rPr>
              <w:t>fueldepth</w:t>
            </w:r>
            <w:proofErr w:type="spellEnd"/>
            <w:r w:rsidRPr="00C90D8A">
              <w:rPr>
                <w:rFonts w:ascii="Times New Roman" w:hAnsi="Times New Roman" w:cs="Times New Roman"/>
                <w:color w:val="000000" w:themeColor="text1"/>
              </w:rPr>
              <w:t xml:space="preserve"> * </w:t>
            </w:r>
            <w:proofErr w:type="spellStart"/>
            <w:r w:rsidRPr="00C90D8A">
              <w:rPr>
                <w:rFonts w:ascii="Times New Roman" w:hAnsi="Times New Roman" w:cs="Times New Roman"/>
                <w:color w:val="000000" w:themeColor="text1"/>
              </w:rPr>
              <w:t>fueldens</w:t>
            </w:r>
            <w:proofErr w:type="spellEnd"/>
            <w:r w:rsidRPr="00C90D8A">
              <w:rPr>
                <w:rFonts w:ascii="Times New Roman" w:hAnsi="Times New Roman" w:cs="Times New Roman"/>
                <w:color w:val="000000" w:themeColor="text1"/>
              </w:rPr>
              <w:t>)</w:t>
            </w:r>
          </w:p>
        </w:tc>
        <w:tc>
          <w:tcPr>
            <w:tcW w:w="4862" w:type="dxa"/>
            <w:tcBorders>
              <w:top w:val="nil"/>
              <w:left w:val="single" w:sz="3" w:space="0" w:color="000000"/>
              <w:bottom w:val="nil"/>
              <w:right w:val="nil"/>
            </w:tcBorders>
            <w:vAlign w:val="bottom"/>
          </w:tcPr>
          <w:p w14:paraId="11AA5285" w14:textId="77777777" w:rsidR="00213BB7" w:rsidRPr="00C90D8A" w:rsidRDefault="00000000" w:rsidP="00F77B2A">
            <w:pPr>
              <w:spacing w:after="0"/>
              <w:ind w:right="5" w:firstLine="0"/>
              <w:jc w:val="center"/>
              <w:rPr>
                <w:rFonts w:ascii="Times New Roman" w:hAnsi="Times New Roman" w:cs="Times New Roman"/>
                <w:color w:val="000000" w:themeColor="text1"/>
              </w:rPr>
            </w:pPr>
            <w:proofErr w:type="spellStart"/>
            <w:r w:rsidRPr="00C90D8A">
              <w:rPr>
                <w:rFonts w:ascii="Times New Roman" w:hAnsi="Times New Roman" w:cs="Times New Roman"/>
                <w:color w:val="000000" w:themeColor="text1"/>
              </w:rPr>
              <w:t>betafl</w:t>
            </w:r>
            <w:proofErr w:type="spellEnd"/>
            <w:r w:rsidRPr="00C90D8A">
              <w:rPr>
                <w:rFonts w:ascii="Times New Roman" w:hAnsi="Times New Roman" w:cs="Times New Roman"/>
                <w:color w:val="000000" w:themeColor="text1"/>
              </w:rPr>
              <w:t xml:space="preserve"> = </w:t>
            </w:r>
            <w:proofErr w:type="spellStart"/>
            <w:r w:rsidRPr="00C90D8A">
              <w:rPr>
                <w:rFonts w:ascii="Times New Roman" w:hAnsi="Times New Roman" w:cs="Times New Roman"/>
                <w:color w:val="000000" w:themeColor="text1"/>
              </w:rPr>
              <w:t>fuelload</w:t>
            </w:r>
            <w:proofErr w:type="spellEnd"/>
            <w:proofErr w:type="gramStart"/>
            <w:r w:rsidRPr="00C90D8A">
              <w:rPr>
                <w:rFonts w:ascii="Times New Roman" w:hAnsi="Times New Roman" w:cs="Times New Roman"/>
                <w:color w:val="000000" w:themeColor="text1"/>
              </w:rPr>
              <w:t>/(</w:t>
            </w:r>
            <w:proofErr w:type="spellStart"/>
            <w:proofErr w:type="gramEnd"/>
            <w:r w:rsidRPr="00C90D8A">
              <w:rPr>
                <w:rFonts w:ascii="Times New Roman" w:hAnsi="Times New Roman" w:cs="Times New Roman"/>
                <w:color w:val="000000" w:themeColor="text1"/>
              </w:rPr>
              <w:t>fueldepth</w:t>
            </w:r>
            <w:proofErr w:type="spellEnd"/>
            <w:r w:rsidRPr="00C90D8A">
              <w:rPr>
                <w:rFonts w:ascii="Times New Roman" w:hAnsi="Times New Roman" w:cs="Times New Roman"/>
                <w:color w:val="000000" w:themeColor="text1"/>
              </w:rPr>
              <w:t xml:space="preserve"> * </w:t>
            </w:r>
            <w:proofErr w:type="spellStart"/>
            <w:r w:rsidRPr="00C90D8A">
              <w:rPr>
                <w:rFonts w:ascii="Times New Roman" w:hAnsi="Times New Roman" w:cs="Times New Roman"/>
                <w:color w:val="000000" w:themeColor="text1"/>
              </w:rPr>
              <w:t>fueldens</w:t>
            </w:r>
            <w:proofErr w:type="spellEnd"/>
            <w:r w:rsidRPr="00C90D8A">
              <w:rPr>
                <w:rFonts w:ascii="Times New Roman" w:hAnsi="Times New Roman" w:cs="Times New Roman"/>
                <w:color w:val="000000" w:themeColor="text1"/>
              </w:rPr>
              <w:t>)</w:t>
            </w:r>
          </w:p>
        </w:tc>
      </w:tr>
      <w:tr w:rsidR="00C90D8A" w:rsidRPr="00C90D8A" w14:paraId="35F69A5D" w14:textId="77777777" w:rsidTr="0097248F">
        <w:trPr>
          <w:trHeight w:val="343"/>
        </w:trPr>
        <w:tc>
          <w:tcPr>
            <w:tcW w:w="4708" w:type="dxa"/>
            <w:tcBorders>
              <w:top w:val="nil"/>
              <w:left w:val="nil"/>
              <w:bottom w:val="nil"/>
              <w:right w:val="single" w:sz="3" w:space="0" w:color="000000"/>
            </w:tcBorders>
          </w:tcPr>
          <w:p w14:paraId="1B9D007C" w14:textId="77777777" w:rsidR="00213BB7" w:rsidRPr="00C90D8A" w:rsidRDefault="00000000" w:rsidP="00F77B2A">
            <w:pPr>
              <w:spacing w:after="0"/>
              <w:ind w:firstLine="0"/>
              <w:jc w:val="left"/>
              <w:rPr>
                <w:rFonts w:ascii="Times New Roman" w:hAnsi="Times New Roman" w:cs="Times New Roman"/>
                <w:color w:val="000000" w:themeColor="text1"/>
              </w:rPr>
            </w:pPr>
            <w:r w:rsidRPr="00C90D8A">
              <w:rPr>
                <w:rFonts w:ascii="Times New Roman" w:hAnsi="Times New Roman" w:cs="Times New Roman"/>
                <w:color w:val="000000" w:themeColor="text1"/>
              </w:rPr>
              <w:t>0.0011 = 0.0340 / (1 * 32)</w:t>
            </w:r>
          </w:p>
        </w:tc>
        <w:tc>
          <w:tcPr>
            <w:tcW w:w="4862" w:type="dxa"/>
            <w:tcBorders>
              <w:top w:val="nil"/>
              <w:left w:val="single" w:sz="3" w:space="0" w:color="000000"/>
              <w:bottom w:val="nil"/>
              <w:right w:val="nil"/>
            </w:tcBorders>
          </w:tcPr>
          <w:p w14:paraId="712866A4" w14:textId="77777777" w:rsidR="00213BB7" w:rsidRPr="00C90D8A" w:rsidRDefault="00000000" w:rsidP="00F77B2A">
            <w:pPr>
              <w:spacing w:after="0"/>
              <w:ind w:right="5" w:firstLine="0"/>
              <w:jc w:val="center"/>
              <w:rPr>
                <w:rFonts w:ascii="Times New Roman" w:hAnsi="Times New Roman" w:cs="Times New Roman"/>
                <w:color w:val="000000" w:themeColor="text1"/>
              </w:rPr>
            </w:pPr>
            <w:r w:rsidRPr="00C90D8A">
              <w:rPr>
                <w:rFonts w:ascii="Times New Roman" w:hAnsi="Times New Roman" w:cs="Times New Roman"/>
                <w:color w:val="000000" w:themeColor="text1"/>
              </w:rPr>
              <w:t>0.0010 = 0.0330 / (1.0007 * 32)</w:t>
            </w:r>
          </w:p>
        </w:tc>
      </w:tr>
      <w:tr w:rsidR="00C90D8A" w:rsidRPr="00C90D8A" w14:paraId="03B7A070" w14:textId="77777777" w:rsidTr="0097248F">
        <w:trPr>
          <w:trHeight w:val="364"/>
        </w:trPr>
        <w:tc>
          <w:tcPr>
            <w:tcW w:w="4708" w:type="dxa"/>
            <w:tcBorders>
              <w:top w:val="nil"/>
              <w:left w:val="nil"/>
              <w:bottom w:val="nil"/>
              <w:right w:val="single" w:sz="3" w:space="0" w:color="000000"/>
            </w:tcBorders>
            <w:vAlign w:val="bottom"/>
          </w:tcPr>
          <w:p w14:paraId="508CB421" w14:textId="77777777" w:rsidR="00213BB7" w:rsidRPr="00C90D8A" w:rsidRDefault="00000000" w:rsidP="00F77B2A">
            <w:pPr>
              <w:spacing w:after="0"/>
              <w:ind w:firstLine="0"/>
              <w:jc w:val="left"/>
              <w:rPr>
                <w:rFonts w:ascii="Times New Roman" w:hAnsi="Times New Roman" w:cs="Times New Roman"/>
                <w:color w:val="000000" w:themeColor="text1"/>
              </w:rPr>
            </w:pPr>
            <w:r w:rsidRPr="00C90D8A">
              <w:rPr>
                <w:rFonts w:ascii="Times New Roman" w:hAnsi="Times New Roman" w:cs="Times New Roman"/>
                <w:color w:val="000000" w:themeColor="text1"/>
              </w:rPr>
              <w:t xml:space="preserve">a = 133 * </w:t>
            </w:r>
            <w:r w:rsidRPr="00C90D8A">
              <w:rPr>
                <w:rFonts w:ascii="Times New Roman" w:hAnsi="Times New Roman" w:cs="Times New Roman"/>
                <w:i/>
                <w:color w:val="000000" w:themeColor="text1"/>
              </w:rPr>
              <w:t>savr</w:t>
            </w:r>
            <w:r w:rsidRPr="00C90D8A">
              <w:rPr>
                <w:rFonts w:ascii="Times New Roman" w:hAnsi="Times New Roman" w:cs="Times New Roman"/>
                <w:color w:val="000000" w:themeColor="text1"/>
                <w:sz w:val="14"/>
              </w:rPr>
              <w:t>−0</w:t>
            </w:r>
            <w:r w:rsidRPr="00C90D8A">
              <w:rPr>
                <w:rFonts w:ascii="Times New Roman" w:hAnsi="Times New Roman" w:cs="Times New Roman"/>
                <w:i/>
                <w:color w:val="000000" w:themeColor="text1"/>
                <w:sz w:val="14"/>
              </w:rPr>
              <w:t>.</w:t>
            </w:r>
            <w:r w:rsidRPr="00C90D8A">
              <w:rPr>
                <w:rFonts w:ascii="Times New Roman" w:hAnsi="Times New Roman" w:cs="Times New Roman"/>
                <w:color w:val="000000" w:themeColor="text1"/>
                <w:sz w:val="14"/>
              </w:rPr>
              <w:t>7913</w:t>
            </w:r>
          </w:p>
        </w:tc>
        <w:tc>
          <w:tcPr>
            <w:tcW w:w="4862" w:type="dxa"/>
            <w:tcBorders>
              <w:top w:val="nil"/>
              <w:left w:val="single" w:sz="3" w:space="0" w:color="000000"/>
              <w:bottom w:val="nil"/>
              <w:right w:val="nil"/>
            </w:tcBorders>
            <w:vAlign w:val="bottom"/>
          </w:tcPr>
          <w:p w14:paraId="40E747BB" w14:textId="77777777" w:rsidR="00213BB7" w:rsidRPr="00C90D8A" w:rsidRDefault="00000000" w:rsidP="00F77B2A">
            <w:pPr>
              <w:spacing w:after="0"/>
              <w:ind w:right="5" w:firstLine="0"/>
              <w:jc w:val="center"/>
              <w:rPr>
                <w:rFonts w:ascii="Times New Roman" w:hAnsi="Times New Roman" w:cs="Times New Roman"/>
                <w:color w:val="000000" w:themeColor="text1"/>
              </w:rPr>
            </w:pPr>
            <w:r w:rsidRPr="00C90D8A">
              <w:rPr>
                <w:rFonts w:ascii="Times New Roman" w:hAnsi="Times New Roman" w:cs="Times New Roman"/>
                <w:color w:val="000000" w:themeColor="text1"/>
              </w:rPr>
              <w:t xml:space="preserve">a = </w:t>
            </w:r>
            <w:proofErr w:type="gramStart"/>
            <w:r w:rsidRPr="00C90D8A">
              <w:rPr>
                <w:rFonts w:ascii="Times New Roman" w:hAnsi="Times New Roman" w:cs="Times New Roman"/>
                <w:color w:val="000000" w:themeColor="text1"/>
              </w:rPr>
              <w:t>1./</w:t>
            </w:r>
            <w:proofErr w:type="gramEnd"/>
            <w:r w:rsidRPr="00C90D8A">
              <w:rPr>
                <w:rFonts w:ascii="Times New Roman" w:hAnsi="Times New Roman" w:cs="Times New Roman"/>
                <w:color w:val="000000" w:themeColor="text1"/>
              </w:rPr>
              <w:t xml:space="preserve">(4.774 * </w:t>
            </w:r>
            <w:r w:rsidRPr="00C90D8A">
              <w:rPr>
                <w:rFonts w:ascii="Times New Roman" w:hAnsi="Times New Roman" w:cs="Times New Roman"/>
                <w:i/>
                <w:color w:val="000000" w:themeColor="text1"/>
              </w:rPr>
              <w:t>savr</w:t>
            </w:r>
            <w:r w:rsidRPr="00C90D8A">
              <w:rPr>
                <w:rFonts w:ascii="Times New Roman" w:hAnsi="Times New Roman" w:cs="Times New Roman"/>
                <w:color w:val="000000" w:themeColor="text1"/>
                <w:vertAlign w:val="superscript"/>
              </w:rPr>
              <w:t>0</w:t>
            </w:r>
            <w:r w:rsidRPr="00C90D8A">
              <w:rPr>
                <w:rFonts w:ascii="Times New Roman" w:hAnsi="Times New Roman" w:cs="Times New Roman"/>
                <w:i/>
                <w:color w:val="000000" w:themeColor="text1"/>
                <w:vertAlign w:val="superscript"/>
              </w:rPr>
              <w:t>.</w:t>
            </w:r>
            <w:r w:rsidRPr="00C90D8A">
              <w:rPr>
                <w:rFonts w:ascii="Times New Roman" w:hAnsi="Times New Roman" w:cs="Times New Roman"/>
                <w:color w:val="000000" w:themeColor="text1"/>
                <w:vertAlign w:val="superscript"/>
              </w:rPr>
              <w:t xml:space="preserve">1 </w:t>
            </w:r>
            <w:r w:rsidRPr="00C90D8A">
              <w:rPr>
                <w:rFonts w:ascii="Times New Roman" w:hAnsi="Times New Roman" w:cs="Times New Roman"/>
                <w:color w:val="000000" w:themeColor="text1"/>
              </w:rPr>
              <w:t>- 7.27)</w:t>
            </w:r>
          </w:p>
        </w:tc>
      </w:tr>
      <w:tr w:rsidR="00C90D8A" w:rsidRPr="00C90D8A" w14:paraId="283D057D" w14:textId="77777777" w:rsidTr="0097248F">
        <w:trPr>
          <w:trHeight w:val="252"/>
        </w:trPr>
        <w:tc>
          <w:tcPr>
            <w:tcW w:w="4708" w:type="dxa"/>
            <w:tcBorders>
              <w:top w:val="nil"/>
              <w:left w:val="nil"/>
              <w:bottom w:val="nil"/>
              <w:right w:val="single" w:sz="3" w:space="0" w:color="000000"/>
            </w:tcBorders>
          </w:tcPr>
          <w:p w14:paraId="36929173" w14:textId="77777777" w:rsidR="00213BB7" w:rsidRPr="00C90D8A" w:rsidRDefault="00000000" w:rsidP="00F77B2A">
            <w:pPr>
              <w:spacing w:after="0"/>
              <w:ind w:firstLine="0"/>
              <w:jc w:val="left"/>
              <w:rPr>
                <w:rFonts w:ascii="Times New Roman" w:hAnsi="Times New Roman" w:cs="Times New Roman"/>
                <w:color w:val="000000" w:themeColor="text1"/>
              </w:rPr>
            </w:pPr>
            <w:r w:rsidRPr="00C90D8A">
              <w:rPr>
                <w:rFonts w:ascii="Times New Roman" w:hAnsi="Times New Roman" w:cs="Times New Roman"/>
                <w:color w:val="000000" w:themeColor="text1"/>
              </w:rPr>
              <w:t>0.2087 = 133 * 3500</w:t>
            </w:r>
            <w:r w:rsidRPr="00C90D8A">
              <w:rPr>
                <w:rFonts w:ascii="Times New Roman" w:hAnsi="Times New Roman" w:cs="Times New Roman"/>
                <w:color w:val="000000" w:themeColor="text1"/>
                <w:vertAlign w:val="superscript"/>
              </w:rPr>
              <w:t>−0</w:t>
            </w:r>
            <w:r w:rsidRPr="00C90D8A">
              <w:rPr>
                <w:rFonts w:ascii="Times New Roman" w:hAnsi="Times New Roman" w:cs="Times New Roman"/>
                <w:i/>
                <w:color w:val="000000" w:themeColor="text1"/>
                <w:vertAlign w:val="superscript"/>
              </w:rPr>
              <w:t>.</w:t>
            </w:r>
            <w:r w:rsidRPr="00C90D8A">
              <w:rPr>
                <w:rFonts w:ascii="Times New Roman" w:hAnsi="Times New Roman" w:cs="Times New Roman"/>
                <w:color w:val="000000" w:themeColor="text1"/>
                <w:vertAlign w:val="superscript"/>
              </w:rPr>
              <w:t>7913</w:t>
            </w:r>
          </w:p>
        </w:tc>
        <w:tc>
          <w:tcPr>
            <w:tcW w:w="4862" w:type="dxa"/>
            <w:tcBorders>
              <w:top w:val="nil"/>
              <w:left w:val="single" w:sz="3" w:space="0" w:color="000000"/>
              <w:bottom w:val="nil"/>
              <w:right w:val="nil"/>
            </w:tcBorders>
          </w:tcPr>
          <w:p w14:paraId="2FE2BB6D" w14:textId="77777777" w:rsidR="00213BB7" w:rsidRPr="00C90D8A" w:rsidRDefault="00000000" w:rsidP="00F77B2A">
            <w:pPr>
              <w:spacing w:after="0"/>
              <w:ind w:right="5" w:firstLine="0"/>
              <w:jc w:val="center"/>
              <w:rPr>
                <w:rFonts w:ascii="Times New Roman" w:hAnsi="Times New Roman" w:cs="Times New Roman"/>
                <w:color w:val="000000" w:themeColor="text1"/>
              </w:rPr>
            </w:pPr>
            <w:r w:rsidRPr="00C90D8A">
              <w:rPr>
                <w:rFonts w:ascii="Times New Roman" w:hAnsi="Times New Roman" w:cs="Times New Roman"/>
                <w:color w:val="000000" w:themeColor="text1"/>
              </w:rPr>
              <w:t xml:space="preserve">0.2836 = </w:t>
            </w:r>
            <w:proofErr w:type="gramStart"/>
            <w:r w:rsidRPr="00C90D8A">
              <w:rPr>
                <w:rFonts w:ascii="Times New Roman" w:hAnsi="Times New Roman" w:cs="Times New Roman"/>
                <w:color w:val="000000" w:themeColor="text1"/>
              </w:rPr>
              <w:t>1./</w:t>
            </w:r>
            <w:proofErr w:type="gramEnd"/>
            <w:r w:rsidRPr="00C90D8A">
              <w:rPr>
                <w:rFonts w:ascii="Times New Roman" w:hAnsi="Times New Roman" w:cs="Times New Roman"/>
                <w:color w:val="000000" w:themeColor="text1"/>
              </w:rPr>
              <w:t>(4.774 * 3500</w:t>
            </w:r>
            <w:r w:rsidRPr="00C90D8A">
              <w:rPr>
                <w:rFonts w:ascii="Times New Roman" w:hAnsi="Times New Roman" w:cs="Times New Roman"/>
                <w:color w:val="000000" w:themeColor="text1"/>
                <w:vertAlign w:val="superscript"/>
              </w:rPr>
              <w:t>0</w:t>
            </w:r>
            <w:r w:rsidRPr="00C90D8A">
              <w:rPr>
                <w:rFonts w:ascii="Times New Roman" w:hAnsi="Times New Roman" w:cs="Times New Roman"/>
                <w:i/>
                <w:color w:val="000000" w:themeColor="text1"/>
                <w:vertAlign w:val="superscript"/>
              </w:rPr>
              <w:t>.</w:t>
            </w:r>
            <w:r w:rsidRPr="00C90D8A">
              <w:rPr>
                <w:rFonts w:ascii="Times New Roman" w:hAnsi="Times New Roman" w:cs="Times New Roman"/>
                <w:color w:val="000000" w:themeColor="text1"/>
                <w:vertAlign w:val="superscript"/>
              </w:rPr>
              <w:t xml:space="preserve">1 </w:t>
            </w:r>
            <w:r w:rsidRPr="00C90D8A">
              <w:rPr>
                <w:rFonts w:ascii="Times New Roman" w:hAnsi="Times New Roman" w:cs="Times New Roman"/>
                <w:color w:val="000000" w:themeColor="text1"/>
              </w:rPr>
              <w:t>- 7.27)</w:t>
            </w:r>
          </w:p>
        </w:tc>
      </w:tr>
    </w:tbl>
    <w:p w14:paraId="1BF36EB4" w14:textId="77777777" w:rsidR="0041721D" w:rsidRDefault="0041721D" w:rsidP="00F77B2A">
      <w:pPr>
        <w:spacing w:after="0"/>
        <w:ind w:left="-15"/>
        <w:rPr>
          <w:rFonts w:ascii="Times New Roman" w:hAnsi="Times New Roman" w:cs="Times New Roman"/>
          <w:color w:val="000000" w:themeColor="text1"/>
        </w:rPr>
      </w:pPr>
    </w:p>
    <w:p w14:paraId="48084B6D" w14:textId="64EAA962" w:rsidR="00213BB7" w:rsidRDefault="00000000" w:rsidP="00F77B2A">
      <w:pPr>
        <w:spacing w:after="0"/>
        <w:ind w:left="-15"/>
        <w:rPr>
          <w:rFonts w:ascii="Times New Roman" w:hAnsi="Times New Roman" w:cs="Times New Roman"/>
          <w:color w:val="000000" w:themeColor="text1"/>
        </w:rPr>
      </w:pPr>
      <w:r w:rsidRPr="00C90D8A">
        <w:rPr>
          <w:rFonts w:ascii="Times New Roman" w:hAnsi="Times New Roman" w:cs="Times New Roman"/>
          <w:color w:val="000000" w:themeColor="text1"/>
        </w:rPr>
        <w:t xml:space="preserve">The major differences between these calculations for gamma are the calculation for the coefficient for optimum reaction velocity (a). WRF-SFIRE uses the equation from the original </w:t>
      </w:r>
      <w:proofErr w:type="spellStart"/>
      <w:r w:rsidRPr="00C90D8A">
        <w:rPr>
          <w:rFonts w:ascii="Times New Roman" w:hAnsi="Times New Roman" w:cs="Times New Roman"/>
          <w:color w:val="000000" w:themeColor="text1"/>
        </w:rPr>
        <w:t>Rothermel</w:t>
      </w:r>
      <w:proofErr w:type="spellEnd"/>
      <w:r w:rsidRPr="00C90D8A">
        <w:rPr>
          <w:rFonts w:ascii="Times New Roman" w:hAnsi="Times New Roman" w:cs="Times New Roman"/>
          <w:color w:val="000000" w:themeColor="text1"/>
        </w:rPr>
        <w:t xml:space="preserve"> paper, but WFA uses a different equation taken from Andrews, 2018, that yields a different value for this coefficient. By modifying the WFA model and forcing a to equal 0.2836, the resulting ROS is the same as the WRF-SFIRE calculation, indicating this parameter has a huge influence on the final ROS.</w:t>
      </w:r>
    </w:p>
    <w:p w14:paraId="19711093" w14:textId="77777777" w:rsidR="0041721D" w:rsidRPr="00C90D8A" w:rsidRDefault="0041721D" w:rsidP="00F77B2A">
      <w:pPr>
        <w:spacing w:after="0"/>
        <w:ind w:left="-15"/>
        <w:rPr>
          <w:rFonts w:ascii="Times New Roman" w:hAnsi="Times New Roman" w:cs="Times New Roman"/>
          <w:color w:val="000000" w:themeColor="text1"/>
        </w:rPr>
      </w:pPr>
    </w:p>
    <w:p w14:paraId="0142653A" w14:textId="21958BDB" w:rsidR="00213BB7" w:rsidRDefault="00000000" w:rsidP="00F77B2A">
      <w:pPr>
        <w:pStyle w:val="Heading1"/>
        <w:spacing w:after="0"/>
        <w:ind w:left="469" w:hanging="484"/>
        <w:rPr>
          <w:rFonts w:ascii="Times New Roman" w:hAnsi="Times New Roman" w:cs="Times New Roman"/>
          <w:color w:val="000000" w:themeColor="text1"/>
        </w:rPr>
      </w:pPr>
      <w:bookmarkStart w:id="8" w:name="_Toc127440688"/>
      <w:r w:rsidRPr="00C90D8A">
        <w:rPr>
          <w:rFonts w:ascii="Times New Roman" w:hAnsi="Times New Roman" w:cs="Times New Roman"/>
          <w:color w:val="000000" w:themeColor="text1"/>
        </w:rPr>
        <w:t>Different Fuel Classes</w:t>
      </w:r>
      <w:bookmarkEnd w:id="8"/>
    </w:p>
    <w:p w14:paraId="012309BC" w14:textId="77777777" w:rsidR="0041721D" w:rsidRPr="0041721D" w:rsidRDefault="0041721D" w:rsidP="0041721D"/>
    <w:p w14:paraId="6B320044" w14:textId="7BA1F54D" w:rsidR="00213BB7" w:rsidRDefault="00000000" w:rsidP="00F77B2A">
      <w:pPr>
        <w:spacing w:after="0"/>
        <w:ind w:left="-15"/>
        <w:rPr>
          <w:rFonts w:ascii="Times New Roman" w:hAnsi="Times New Roman" w:cs="Times New Roman"/>
          <w:color w:val="000000" w:themeColor="text1"/>
        </w:rPr>
      </w:pPr>
      <w:r w:rsidRPr="00C90D8A">
        <w:rPr>
          <w:rFonts w:ascii="Times New Roman" w:hAnsi="Times New Roman" w:cs="Times New Roman"/>
          <w:color w:val="000000" w:themeColor="text1"/>
        </w:rPr>
        <w:t xml:space="preserve">Another difference among the models </w:t>
      </w:r>
      <w:r w:rsidR="0041721D" w:rsidRPr="00C90D8A">
        <w:rPr>
          <w:rFonts w:ascii="Times New Roman" w:hAnsi="Times New Roman" w:cs="Times New Roman"/>
          <w:color w:val="000000" w:themeColor="text1"/>
        </w:rPr>
        <w:t>is</w:t>
      </w:r>
      <w:r w:rsidRPr="00C90D8A">
        <w:rPr>
          <w:rFonts w:ascii="Times New Roman" w:hAnsi="Times New Roman" w:cs="Times New Roman"/>
          <w:color w:val="000000" w:themeColor="text1"/>
        </w:rPr>
        <w:t xml:space="preserve"> WFA incorporates different fuel class parameters into the model whereas WRF-SFIRE only uses one value to represent the fuel. There are many places WFA uses the different classes for the calculation of the ROS, and they impact the model significantly.</w:t>
      </w:r>
    </w:p>
    <w:p w14:paraId="00EBCCA3" w14:textId="77777777" w:rsidR="0041721D" w:rsidRPr="00C90D8A" w:rsidRDefault="0041721D" w:rsidP="00F77B2A">
      <w:pPr>
        <w:spacing w:after="0"/>
        <w:ind w:left="-15"/>
        <w:rPr>
          <w:rFonts w:ascii="Times New Roman" w:hAnsi="Times New Roman" w:cs="Times New Roman"/>
          <w:color w:val="000000" w:themeColor="text1"/>
        </w:rPr>
      </w:pPr>
    </w:p>
    <w:p w14:paraId="78411242" w14:textId="6198CE25" w:rsidR="00213BB7" w:rsidRDefault="00000000" w:rsidP="00F77B2A">
      <w:pPr>
        <w:pStyle w:val="Heading2"/>
        <w:tabs>
          <w:tab w:val="center" w:pos="1194"/>
        </w:tabs>
        <w:spacing w:after="0"/>
        <w:ind w:left="-15" w:firstLine="0"/>
        <w:rPr>
          <w:rFonts w:ascii="Times New Roman" w:hAnsi="Times New Roman" w:cs="Times New Roman"/>
          <w:color w:val="000000" w:themeColor="text1"/>
        </w:rPr>
      </w:pPr>
      <w:bookmarkStart w:id="9" w:name="_Toc127440689"/>
      <w:r w:rsidRPr="00C90D8A">
        <w:rPr>
          <w:rFonts w:ascii="Times New Roman" w:hAnsi="Times New Roman" w:cs="Times New Roman"/>
          <w:color w:val="000000" w:themeColor="text1"/>
        </w:rPr>
        <w:t>5.0.1</w:t>
      </w:r>
      <w:r w:rsidRPr="00C90D8A">
        <w:rPr>
          <w:rFonts w:ascii="Times New Roman" w:hAnsi="Times New Roman" w:cs="Times New Roman"/>
          <w:color w:val="000000" w:themeColor="text1"/>
        </w:rPr>
        <w:tab/>
        <w:t>Fuel Load</w:t>
      </w:r>
      <w:bookmarkEnd w:id="9"/>
    </w:p>
    <w:p w14:paraId="3E29544F" w14:textId="77777777" w:rsidR="0041721D" w:rsidRPr="0041721D" w:rsidRDefault="0041721D" w:rsidP="0041721D"/>
    <w:p w14:paraId="73666662" w14:textId="2D30DFC1" w:rsidR="00213BB7" w:rsidRPr="00C90D8A" w:rsidRDefault="00000000" w:rsidP="00F77B2A">
      <w:pPr>
        <w:spacing w:after="0"/>
        <w:ind w:left="-15"/>
        <w:rPr>
          <w:rFonts w:ascii="Times New Roman" w:hAnsi="Times New Roman" w:cs="Times New Roman"/>
          <w:color w:val="000000" w:themeColor="text1"/>
        </w:rPr>
      </w:pPr>
      <w:r w:rsidRPr="00C90D8A">
        <w:rPr>
          <w:rFonts w:ascii="Times New Roman" w:hAnsi="Times New Roman" w:cs="Times New Roman"/>
          <w:color w:val="000000" w:themeColor="text1"/>
        </w:rPr>
        <w:t>The first is the calculation for the total fuel load (</w:t>
      </w:r>
      <w:proofErr w:type="spellStart"/>
      <w:r w:rsidRPr="00C90D8A">
        <w:rPr>
          <w:rFonts w:ascii="Times New Roman" w:hAnsi="Times New Roman" w:cs="Times New Roman"/>
          <w:color w:val="000000" w:themeColor="text1"/>
        </w:rPr>
        <w:t>lb</w:t>
      </w:r>
      <w:proofErr w:type="spellEnd"/>
      <w:r w:rsidRPr="00C90D8A">
        <w:rPr>
          <w:rFonts w:ascii="Times New Roman" w:hAnsi="Times New Roman" w:cs="Times New Roman"/>
          <w:color w:val="000000" w:themeColor="text1"/>
        </w:rPr>
        <w:t>/ft</w:t>
      </w:r>
      <w:r w:rsidRPr="00C90D8A">
        <w:rPr>
          <w:rFonts w:ascii="Times New Roman" w:hAnsi="Times New Roman" w:cs="Times New Roman"/>
          <w:color w:val="000000" w:themeColor="text1"/>
          <w:vertAlign w:val="superscript"/>
        </w:rPr>
        <w:t>2</w:t>
      </w:r>
      <w:r w:rsidRPr="00C90D8A">
        <w:rPr>
          <w:rFonts w:ascii="Times New Roman" w:hAnsi="Times New Roman" w:cs="Times New Roman"/>
          <w:color w:val="000000" w:themeColor="text1"/>
        </w:rPr>
        <w:t xml:space="preserve">). WFA adds all the fuel loads together but this total fuel load is only used in the calculation for </w:t>
      </w:r>
      <w:proofErr w:type="spellStart"/>
      <w:r w:rsidRPr="00C90D8A">
        <w:rPr>
          <w:rFonts w:ascii="Times New Roman" w:hAnsi="Times New Roman" w:cs="Times New Roman"/>
          <w:color w:val="000000" w:themeColor="text1"/>
        </w:rPr>
        <w:t>rhob</w:t>
      </w:r>
      <w:proofErr w:type="spellEnd"/>
      <w:r w:rsidRPr="00C90D8A">
        <w:rPr>
          <w:rFonts w:ascii="Times New Roman" w:hAnsi="Times New Roman" w:cs="Times New Roman"/>
          <w:color w:val="000000" w:themeColor="text1"/>
        </w:rPr>
        <w:t xml:space="preserve"> and </w:t>
      </w:r>
      <w:proofErr w:type="spellStart"/>
      <w:r w:rsidRPr="00C90D8A">
        <w:rPr>
          <w:rFonts w:ascii="Times New Roman" w:hAnsi="Times New Roman" w:cs="Times New Roman"/>
          <w:color w:val="000000" w:themeColor="text1"/>
        </w:rPr>
        <w:t>betafl</w:t>
      </w:r>
      <w:proofErr w:type="spellEnd"/>
      <w:r w:rsidRPr="00C90D8A">
        <w:rPr>
          <w:rFonts w:ascii="Times New Roman" w:hAnsi="Times New Roman" w:cs="Times New Roman"/>
          <w:color w:val="000000" w:themeColor="text1"/>
        </w:rPr>
        <w:t xml:space="preserve"> (packing ratio). WFA uses the different fuel loads to calculate the mean total surface area per unit fuel cell (A</w:t>
      </w:r>
      <w:r w:rsidR="0041721D">
        <w:rPr>
          <w:rFonts w:ascii="Times New Roman" w:hAnsi="Times New Roman" w:cs="Times New Roman"/>
          <w:color w:val="000000" w:themeColor="text1"/>
        </w:rPr>
        <w:t>_</w:t>
      </w:r>
      <w:r w:rsidRPr="00C90D8A">
        <w:rPr>
          <w:rFonts w:ascii="Times New Roman" w:hAnsi="Times New Roman" w:cs="Times New Roman"/>
          <w:color w:val="000000" w:themeColor="text1"/>
        </w:rPr>
        <w:t>*), weighting factors of each size class within each category, net fuel loading of each size class within each category (</w:t>
      </w:r>
      <w:proofErr w:type="spellStart"/>
      <w:r w:rsidRPr="00C90D8A">
        <w:rPr>
          <w:rFonts w:ascii="Times New Roman" w:hAnsi="Times New Roman" w:cs="Times New Roman"/>
          <w:color w:val="000000" w:themeColor="text1"/>
        </w:rPr>
        <w:t>wn</w:t>
      </w:r>
      <w:proofErr w:type="spellEnd"/>
      <w:r w:rsidR="0041721D">
        <w:rPr>
          <w:rFonts w:ascii="Times New Roman" w:hAnsi="Times New Roman" w:cs="Times New Roman"/>
          <w:color w:val="000000" w:themeColor="text1"/>
        </w:rPr>
        <w:t>_</w:t>
      </w:r>
      <w:r w:rsidRPr="00C90D8A">
        <w:rPr>
          <w:rFonts w:ascii="Times New Roman" w:hAnsi="Times New Roman" w:cs="Times New Roman"/>
          <w:color w:val="000000" w:themeColor="text1"/>
        </w:rPr>
        <w:t xml:space="preserve">*), and the calculation live fuel moisture of extinction (exp**). The mean total surface area per unit fuel cell is then used to calculate weighting factors for each fuel class. These weighting factors are based on </w:t>
      </w:r>
      <w:r w:rsidR="0041721D" w:rsidRPr="00C90D8A">
        <w:rPr>
          <w:rFonts w:ascii="Times New Roman" w:hAnsi="Times New Roman" w:cs="Times New Roman"/>
          <w:color w:val="000000" w:themeColor="text1"/>
        </w:rPr>
        <w:t xml:space="preserve">a </w:t>
      </w:r>
      <w:r w:rsidR="0041721D">
        <w:rPr>
          <w:rFonts w:ascii="Times New Roman" w:hAnsi="Times New Roman" w:cs="Times New Roman"/>
          <w:color w:val="000000" w:themeColor="text1"/>
        </w:rPr>
        <w:t>“</w:t>
      </w:r>
      <w:r w:rsidR="0041721D" w:rsidRPr="00C90D8A">
        <w:rPr>
          <w:rFonts w:ascii="Times New Roman" w:hAnsi="Times New Roman" w:cs="Times New Roman"/>
          <w:color w:val="000000" w:themeColor="text1"/>
        </w:rPr>
        <w:t>concept</w:t>
      </w:r>
      <w:r w:rsidRPr="00C90D8A">
        <w:rPr>
          <w:rFonts w:ascii="Times New Roman" w:hAnsi="Times New Roman" w:cs="Times New Roman"/>
          <w:color w:val="000000" w:themeColor="text1"/>
        </w:rPr>
        <w:t xml:space="preserve"> that a singular characteristic parameter can be found by weighting the variations in the parameter across the heterogeneous mixture” </w:t>
      </w:r>
      <w:sdt>
        <w:sdtPr>
          <w:rPr>
            <w:rFonts w:ascii="Times New Roman" w:hAnsi="Times New Roman" w:cs="Times New Roman"/>
          </w:rPr>
          <w:tag w:val="MENDELEY_CITATION_v3_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"/>
          <w:id w:val="-431823780"/>
          <w:placeholder>
            <w:docPart w:val="DefaultPlaceholder_-1854013440"/>
          </w:placeholder>
        </w:sdtPr>
        <w:sdtContent>
          <w:r w:rsidR="0041721D" w:rsidRPr="0041721D">
            <w:rPr>
              <w:rFonts w:ascii="Times New Roman" w:hAnsi="Times New Roman" w:cs="Times New Roman"/>
            </w:rPr>
            <w:t>(Andrews 2018)</w:t>
          </w:r>
        </w:sdtContent>
      </w:sdt>
      <w:r w:rsidR="0041721D">
        <w:rPr>
          <w:rFonts w:ascii="Times New Roman" w:hAnsi="Times New Roman" w:cs="Times New Roman"/>
        </w:rPr>
        <w:t>.</w:t>
      </w:r>
      <w:r w:rsidR="0041721D">
        <w:rPr>
          <w:rFonts w:ascii="Times New Roman" w:hAnsi="Times New Roman" w:cs="Times New Roman"/>
          <w:color w:val="000000" w:themeColor="text1"/>
        </w:rPr>
        <w:t xml:space="preserve"> </w:t>
      </w:r>
      <w:r w:rsidRPr="00C90D8A">
        <w:rPr>
          <w:rFonts w:ascii="Times New Roman" w:hAnsi="Times New Roman" w:cs="Times New Roman"/>
          <w:color w:val="000000" w:themeColor="text1"/>
        </w:rPr>
        <w:t xml:space="preserve">By weighting the fuels, this will give the most influence </w:t>
      </w:r>
      <w:proofErr w:type="gramStart"/>
      <w:r w:rsidRPr="00C90D8A">
        <w:rPr>
          <w:rFonts w:ascii="Times New Roman" w:hAnsi="Times New Roman" w:cs="Times New Roman"/>
          <w:color w:val="000000" w:themeColor="text1"/>
        </w:rPr>
        <w:t>to</w:t>
      </w:r>
      <w:proofErr w:type="gramEnd"/>
      <w:r w:rsidRPr="00C90D8A">
        <w:rPr>
          <w:rFonts w:ascii="Times New Roman" w:hAnsi="Times New Roman" w:cs="Times New Roman"/>
          <w:color w:val="000000" w:themeColor="text1"/>
        </w:rPr>
        <w:t xml:space="preserve"> the finer fuels </w:t>
      </w:r>
      <w:sdt>
        <w:sdtPr>
          <w:rPr>
            <w:rFonts w:ascii="Times New Roman" w:hAnsi="Times New Roman" w:cs="Times New Roman"/>
          </w:rPr>
          <w:tag w:val="MENDELEY_CITATION_v3_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"/>
          <w:id w:val="-630018902"/>
          <w:placeholder>
            <w:docPart w:val="DefaultPlaceholder_-1854013440"/>
          </w:placeholder>
        </w:sdtPr>
        <w:sdtContent>
          <w:r w:rsidR="0041721D" w:rsidRPr="0041721D">
            <w:rPr>
              <w:rFonts w:ascii="Times New Roman" w:hAnsi="Times New Roman" w:cs="Times New Roman"/>
            </w:rPr>
            <w:t>(Andrews 2018)</w:t>
          </w:r>
        </w:sdtContent>
      </w:sdt>
      <w:r w:rsidR="0041721D">
        <w:rPr>
          <w:rFonts w:ascii="Times New Roman" w:hAnsi="Times New Roman" w:cs="Times New Roman"/>
        </w:rPr>
        <w:t>.</w:t>
      </w:r>
    </w:p>
    <w:p w14:paraId="3A72B9E9" w14:textId="134C53A0" w:rsidR="00213BB7" w:rsidRDefault="00000000" w:rsidP="00F77B2A">
      <w:pPr>
        <w:spacing w:after="0"/>
        <w:ind w:left="-15"/>
        <w:rPr>
          <w:rFonts w:ascii="Times New Roman" w:hAnsi="Times New Roman" w:cs="Times New Roman"/>
          <w:color w:val="000000" w:themeColor="text1"/>
        </w:rPr>
      </w:pPr>
      <w:r w:rsidRPr="00C90D8A">
        <w:rPr>
          <w:rFonts w:ascii="Times New Roman" w:hAnsi="Times New Roman" w:cs="Times New Roman"/>
          <w:color w:val="000000" w:themeColor="text1"/>
        </w:rPr>
        <w:t>Comparing the two models, the total fuel load for fuel class 7 (Southern Rough) in WFA is 0.2240, but the fuel load in WRF-SFIRE for the same fuel type is 0.2172. With bigger fuels, there are more classes for that fuel category compared to finer fuels. With more classes of fuels, this will add an extra weighting parameter to the final calculation.</w:t>
      </w:r>
    </w:p>
    <w:p w14:paraId="7230D2F3" w14:textId="77777777" w:rsidR="0041721D" w:rsidRPr="00C90D8A" w:rsidRDefault="0041721D" w:rsidP="00F77B2A">
      <w:pPr>
        <w:spacing w:after="0"/>
        <w:ind w:left="-15"/>
        <w:rPr>
          <w:rFonts w:ascii="Times New Roman" w:hAnsi="Times New Roman" w:cs="Times New Roman"/>
          <w:color w:val="000000" w:themeColor="text1"/>
        </w:rPr>
      </w:pPr>
    </w:p>
    <w:p w14:paraId="5E52E04E" w14:textId="5619AC76" w:rsidR="00213BB7" w:rsidRDefault="00000000" w:rsidP="00F77B2A">
      <w:pPr>
        <w:pStyle w:val="Heading2"/>
        <w:tabs>
          <w:tab w:val="center" w:pos="2656"/>
        </w:tabs>
        <w:spacing w:after="0"/>
        <w:ind w:left="-15" w:firstLine="0"/>
        <w:rPr>
          <w:rFonts w:ascii="Times New Roman" w:hAnsi="Times New Roman" w:cs="Times New Roman"/>
          <w:color w:val="000000" w:themeColor="text1"/>
        </w:rPr>
      </w:pPr>
      <w:bookmarkStart w:id="10" w:name="_Toc127440690"/>
      <w:r w:rsidRPr="00C90D8A">
        <w:rPr>
          <w:rFonts w:ascii="Times New Roman" w:hAnsi="Times New Roman" w:cs="Times New Roman"/>
          <w:color w:val="000000" w:themeColor="text1"/>
        </w:rPr>
        <w:t>5.0.2</w:t>
      </w:r>
      <w:r w:rsidRPr="00C90D8A">
        <w:rPr>
          <w:rFonts w:ascii="Times New Roman" w:hAnsi="Times New Roman" w:cs="Times New Roman"/>
          <w:color w:val="000000" w:themeColor="text1"/>
        </w:rPr>
        <w:tab/>
        <w:t>Surface Area to Volume Ratio (SAVR)</w:t>
      </w:r>
      <w:bookmarkEnd w:id="10"/>
    </w:p>
    <w:p w14:paraId="31FA1232" w14:textId="77777777" w:rsidR="0041721D" w:rsidRPr="0041721D" w:rsidRDefault="0041721D" w:rsidP="0041721D"/>
    <w:p w14:paraId="2C74072C" w14:textId="167CD3B9" w:rsidR="00213BB7" w:rsidRDefault="00000000" w:rsidP="00F77B2A">
      <w:pPr>
        <w:spacing w:after="0"/>
        <w:ind w:left="-15"/>
        <w:rPr>
          <w:rFonts w:ascii="Times New Roman" w:hAnsi="Times New Roman" w:cs="Times New Roman"/>
          <w:color w:val="000000" w:themeColor="text1"/>
        </w:rPr>
      </w:pPr>
      <w:r w:rsidRPr="00C90D8A">
        <w:rPr>
          <w:rFonts w:ascii="Times New Roman" w:hAnsi="Times New Roman" w:cs="Times New Roman"/>
          <w:color w:val="000000" w:themeColor="text1"/>
        </w:rPr>
        <w:lastRenderedPageBreak/>
        <w:t xml:space="preserve">Another fuel parameter with multiple classes is the SAVR. WFA uses the multiple classes in their calculations </w:t>
      </w:r>
      <w:proofErr w:type="gramStart"/>
      <w:r w:rsidRPr="00C90D8A">
        <w:rPr>
          <w:rFonts w:ascii="Times New Roman" w:hAnsi="Times New Roman" w:cs="Times New Roman"/>
          <w:color w:val="000000" w:themeColor="text1"/>
        </w:rPr>
        <w:t>of:</w:t>
      </w:r>
      <w:proofErr w:type="gramEnd"/>
      <w:r w:rsidRPr="00C90D8A">
        <w:rPr>
          <w:rFonts w:ascii="Times New Roman" w:hAnsi="Times New Roman" w:cs="Times New Roman"/>
          <w:color w:val="000000" w:themeColor="text1"/>
        </w:rPr>
        <w:t xml:space="preserve"> mean total surface area per unit fuel cell, weighting factors of each size class within each category, fuel particle surface-to-volume ratio of the dead and live categories, live fuel moisture of extinction, and the effective heating number of each size class within each category. WRF-SFIRE only uses one value for the SAVR. Like with the </w:t>
      </w:r>
      <w:proofErr w:type="spellStart"/>
      <w:r w:rsidRPr="00C90D8A">
        <w:rPr>
          <w:rFonts w:ascii="Times New Roman" w:hAnsi="Times New Roman" w:cs="Times New Roman"/>
          <w:color w:val="000000" w:themeColor="text1"/>
        </w:rPr>
        <w:t>fuelload</w:t>
      </w:r>
      <w:proofErr w:type="spellEnd"/>
      <w:r w:rsidRPr="00C90D8A">
        <w:rPr>
          <w:rFonts w:ascii="Times New Roman" w:hAnsi="Times New Roman" w:cs="Times New Roman"/>
          <w:color w:val="000000" w:themeColor="text1"/>
        </w:rPr>
        <w:t>, the larger fuels have more classes for the SAVR compared to the finer fuels which typically have one or two classes.</w:t>
      </w:r>
    </w:p>
    <w:p w14:paraId="4DD3291D" w14:textId="77777777" w:rsidR="0041721D" w:rsidRPr="00C90D8A" w:rsidRDefault="0041721D" w:rsidP="00F77B2A">
      <w:pPr>
        <w:spacing w:after="0"/>
        <w:ind w:left="-15"/>
        <w:rPr>
          <w:rFonts w:ascii="Times New Roman" w:hAnsi="Times New Roman" w:cs="Times New Roman"/>
          <w:color w:val="000000" w:themeColor="text1"/>
        </w:rPr>
      </w:pPr>
    </w:p>
    <w:p w14:paraId="7A43FFF8" w14:textId="5F2BF002" w:rsidR="00213BB7" w:rsidRDefault="00000000" w:rsidP="00F77B2A">
      <w:pPr>
        <w:pStyle w:val="Heading2"/>
        <w:tabs>
          <w:tab w:val="center" w:pos="2231"/>
        </w:tabs>
        <w:spacing w:after="0"/>
        <w:ind w:left="-15" w:firstLine="0"/>
        <w:rPr>
          <w:rFonts w:ascii="Times New Roman" w:hAnsi="Times New Roman" w:cs="Times New Roman"/>
          <w:color w:val="000000" w:themeColor="text1"/>
        </w:rPr>
      </w:pPr>
      <w:bookmarkStart w:id="11" w:name="_Toc127440691"/>
      <w:r w:rsidRPr="00C90D8A">
        <w:rPr>
          <w:rFonts w:ascii="Times New Roman" w:hAnsi="Times New Roman" w:cs="Times New Roman"/>
          <w:color w:val="000000" w:themeColor="text1"/>
        </w:rPr>
        <w:t>5.0.3</w:t>
      </w:r>
      <w:r w:rsidRPr="00C90D8A">
        <w:rPr>
          <w:rFonts w:ascii="Times New Roman" w:hAnsi="Times New Roman" w:cs="Times New Roman"/>
          <w:color w:val="000000" w:themeColor="text1"/>
        </w:rPr>
        <w:tab/>
        <w:t>Fuel Moisture Content (FMC)</w:t>
      </w:r>
      <w:bookmarkEnd w:id="11"/>
    </w:p>
    <w:p w14:paraId="33A3651A" w14:textId="77777777" w:rsidR="0041721D" w:rsidRPr="0041721D" w:rsidRDefault="0041721D" w:rsidP="0041721D"/>
    <w:p w14:paraId="1DBFB6E5" w14:textId="34EA159F" w:rsidR="00213BB7" w:rsidRDefault="00000000" w:rsidP="00F77B2A">
      <w:pPr>
        <w:spacing w:after="0"/>
        <w:ind w:left="-15"/>
        <w:rPr>
          <w:rFonts w:ascii="Times New Roman" w:hAnsi="Times New Roman" w:cs="Times New Roman"/>
          <w:color w:val="000000" w:themeColor="text1"/>
        </w:rPr>
      </w:pPr>
      <w:r w:rsidRPr="00C90D8A">
        <w:rPr>
          <w:rFonts w:ascii="Times New Roman" w:hAnsi="Times New Roman" w:cs="Times New Roman"/>
          <w:color w:val="000000" w:themeColor="text1"/>
        </w:rPr>
        <w:t xml:space="preserve">The last parameter with multiple classes is the fuel moisture. This is an input parameter for </w:t>
      </w:r>
      <w:r w:rsidR="0041721D" w:rsidRPr="00C90D8A">
        <w:rPr>
          <w:rFonts w:ascii="Times New Roman" w:hAnsi="Times New Roman" w:cs="Times New Roman"/>
          <w:color w:val="000000" w:themeColor="text1"/>
        </w:rPr>
        <w:t>both models</w:t>
      </w:r>
      <w:r w:rsidRPr="00C90D8A">
        <w:rPr>
          <w:rFonts w:ascii="Times New Roman" w:hAnsi="Times New Roman" w:cs="Times New Roman"/>
          <w:color w:val="000000" w:themeColor="text1"/>
        </w:rPr>
        <w:t xml:space="preserve"> since the FMC changes with time. WFA uses the multiple FMC values in their calculations </w:t>
      </w:r>
      <w:r w:rsidR="0041721D" w:rsidRPr="00C90D8A">
        <w:rPr>
          <w:rFonts w:ascii="Times New Roman" w:hAnsi="Times New Roman" w:cs="Times New Roman"/>
          <w:color w:val="000000" w:themeColor="text1"/>
        </w:rPr>
        <w:t>of</w:t>
      </w:r>
      <w:r w:rsidRPr="00C90D8A">
        <w:rPr>
          <w:rFonts w:ascii="Times New Roman" w:hAnsi="Times New Roman" w:cs="Times New Roman"/>
          <w:color w:val="000000" w:themeColor="text1"/>
        </w:rPr>
        <w:t xml:space="preserve"> live fuel moisture of extinction, fuel moisture content of the dead and live categories, and the heat of </w:t>
      </w:r>
      <w:r w:rsidR="0041721D" w:rsidRPr="00C90D8A">
        <w:rPr>
          <w:rFonts w:ascii="Times New Roman" w:hAnsi="Times New Roman" w:cs="Times New Roman"/>
          <w:color w:val="000000" w:themeColor="text1"/>
        </w:rPr>
        <w:t>preignition</w:t>
      </w:r>
      <w:r w:rsidRPr="00C90D8A">
        <w:rPr>
          <w:rFonts w:ascii="Times New Roman" w:hAnsi="Times New Roman" w:cs="Times New Roman"/>
          <w:color w:val="000000" w:themeColor="text1"/>
        </w:rPr>
        <w:t xml:space="preserve"> of each size class within each category. WRF-SFIRE only uses one FMC value for each fuel.</w:t>
      </w:r>
    </w:p>
    <w:p w14:paraId="7487D082" w14:textId="77777777" w:rsidR="0041721D" w:rsidRPr="00C90D8A" w:rsidRDefault="0041721D" w:rsidP="00F77B2A">
      <w:pPr>
        <w:spacing w:after="0"/>
        <w:ind w:left="-15"/>
        <w:rPr>
          <w:rFonts w:ascii="Times New Roman" w:hAnsi="Times New Roman" w:cs="Times New Roman"/>
          <w:color w:val="000000" w:themeColor="text1"/>
        </w:rPr>
      </w:pPr>
    </w:p>
    <w:p w14:paraId="5ED834F3" w14:textId="1956FBC6" w:rsidR="00213BB7" w:rsidRDefault="00000000" w:rsidP="00F77B2A">
      <w:pPr>
        <w:pStyle w:val="Heading1"/>
        <w:spacing w:after="0"/>
        <w:ind w:left="469" w:hanging="484"/>
        <w:rPr>
          <w:rFonts w:ascii="Times New Roman" w:hAnsi="Times New Roman" w:cs="Times New Roman"/>
          <w:color w:val="000000" w:themeColor="text1"/>
        </w:rPr>
      </w:pPr>
      <w:bookmarkStart w:id="12" w:name="_Toc127440692"/>
      <w:r w:rsidRPr="00C90D8A">
        <w:rPr>
          <w:rFonts w:ascii="Times New Roman" w:hAnsi="Times New Roman" w:cs="Times New Roman"/>
          <w:color w:val="000000" w:themeColor="text1"/>
        </w:rPr>
        <w:t>Wind and Slope</w:t>
      </w:r>
      <w:bookmarkEnd w:id="12"/>
    </w:p>
    <w:p w14:paraId="390587D0" w14:textId="77777777" w:rsidR="0041721D" w:rsidRPr="0041721D" w:rsidRDefault="0041721D" w:rsidP="0041721D"/>
    <w:p w14:paraId="08E8AF58" w14:textId="3E3D9D66" w:rsidR="00213BB7" w:rsidRPr="00C90D8A" w:rsidRDefault="00000000" w:rsidP="00F77B2A">
      <w:pPr>
        <w:spacing w:after="0"/>
        <w:ind w:left="-15"/>
        <w:rPr>
          <w:rFonts w:ascii="Times New Roman" w:hAnsi="Times New Roman" w:cs="Times New Roman"/>
          <w:color w:val="000000" w:themeColor="text1"/>
        </w:rPr>
      </w:pPr>
      <w:r w:rsidRPr="00C90D8A">
        <w:rPr>
          <w:rFonts w:ascii="Times New Roman" w:hAnsi="Times New Roman" w:cs="Times New Roman"/>
          <w:color w:val="000000" w:themeColor="text1"/>
        </w:rPr>
        <w:t xml:space="preserve">The equations to calculate the wind and slope parameters differ slightly between both models as well. WFA incorporates both the total SAVR and </w:t>
      </w:r>
      <w:proofErr w:type="spellStart"/>
      <w:r w:rsidRPr="00C90D8A">
        <w:rPr>
          <w:rFonts w:ascii="Times New Roman" w:hAnsi="Times New Roman" w:cs="Times New Roman"/>
          <w:color w:val="000000" w:themeColor="text1"/>
        </w:rPr>
        <w:t>fuelload</w:t>
      </w:r>
      <w:proofErr w:type="spellEnd"/>
      <w:r w:rsidRPr="00C90D8A">
        <w:rPr>
          <w:rFonts w:ascii="Times New Roman" w:hAnsi="Times New Roman" w:cs="Times New Roman"/>
          <w:color w:val="000000" w:themeColor="text1"/>
        </w:rPr>
        <w:t xml:space="preserve"> for their calculation whereas WRF-SFIRE just uses the single value. The other major difference between the models is how the wind speed is input into the model. In WFA, there is a limit to how strong the winds can get before the model caps it off. This cap is based off the reaction intensity. If the reaction intensity multiplied by a coefficient is less than the wind speed, then the model will use that value instead of the input wind speed. WRF-SFIRE has a set cap at 30m/s so if the winds exceed that, then the model will use 30m/s. An example of how this influences the models can be seen in Figure 1 and Figure 2 where the ROS is no longer influenced by the wind speed in Figure 1 whereas the wind speed still influences the ROS in Figure 2.</w:t>
      </w:r>
    </w:p>
    <w:p w14:paraId="5CCC16FD" w14:textId="77777777" w:rsidR="00C90D8A" w:rsidRPr="00C90D8A" w:rsidRDefault="00C90D8A" w:rsidP="00F77B2A">
      <w:pPr>
        <w:spacing w:after="0"/>
        <w:ind w:left="-15"/>
        <w:rPr>
          <w:rFonts w:ascii="Times New Roman" w:hAnsi="Times New Roman" w:cs="Times New Roman"/>
          <w:color w:val="000000" w:themeColor="text1"/>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2"/>
        <w:gridCol w:w="4704"/>
      </w:tblGrid>
      <w:tr w:rsidR="00C90D8A" w:rsidRPr="00C90D8A" w14:paraId="215C144E" w14:textId="77777777" w:rsidTr="00C90D8A">
        <w:tc>
          <w:tcPr>
            <w:tcW w:w="4698" w:type="dxa"/>
          </w:tcPr>
          <w:p w14:paraId="78E51B82" w14:textId="77777777" w:rsidR="0097248F" w:rsidRPr="00C90D8A" w:rsidRDefault="0097248F" w:rsidP="00F77B2A">
            <w:pPr>
              <w:keepNext/>
              <w:spacing w:after="0"/>
              <w:ind w:right="3628" w:firstLine="0"/>
              <w:rPr>
                <w:rFonts w:ascii="Times New Roman" w:hAnsi="Times New Roman" w:cs="Times New Roman"/>
                <w:color w:val="000000" w:themeColor="text1"/>
              </w:rPr>
            </w:pPr>
            <w:r w:rsidRPr="00C90D8A">
              <w:rPr>
                <w:rFonts w:ascii="Times New Roman" w:hAnsi="Times New Roman" w:cs="Times New Roman"/>
                <w:noProof/>
                <w:color w:val="000000" w:themeColor="text1"/>
              </w:rPr>
              <w:drawing>
                <wp:inline distT="0" distB="0" distL="0" distR="0" wp14:anchorId="56089572" wp14:editId="225A14E7">
                  <wp:extent cx="2877269" cy="2158105"/>
                  <wp:effectExtent l="0" t="0" r="5715" b="127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00201" cy="2175305"/>
                          </a:xfrm>
                          <a:prstGeom prst="rect">
                            <a:avLst/>
                          </a:prstGeom>
                        </pic:spPr>
                      </pic:pic>
                    </a:graphicData>
                  </a:graphic>
                </wp:inline>
              </w:drawing>
            </w:r>
          </w:p>
          <w:p w14:paraId="4E5BA821" w14:textId="3D512179" w:rsidR="0097248F" w:rsidRPr="00C90D8A" w:rsidRDefault="0097248F" w:rsidP="00F77B2A">
            <w:pPr>
              <w:pStyle w:val="Caption"/>
              <w:spacing w:after="0"/>
              <w:rPr>
                <w:rFonts w:ascii="Times New Roman" w:hAnsi="Times New Roman" w:cs="Times New Roman"/>
                <w:color w:val="000000" w:themeColor="text1"/>
              </w:rPr>
            </w:pPr>
            <w:r w:rsidRPr="00C90D8A">
              <w:rPr>
                <w:rFonts w:ascii="Times New Roman" w:hAnsi="Times New Roman" w:cs="Times New Roman"/>
                <w:color w:val="000000" w:themeColor="text1"/>
              </w:rPr>
              <w:t xml:space="preserve">Figure </w:t>
            </w:r>
            <w:r w:rsidRPr="00C90D8A">
              <w:rPr>
                <w:rFonts w:ascii="Times New Roman" w:hAnsi="Times New Roman" w:cs="Times New Roman"/>
                <w:color w:val="000000" w:themeColor="text1"/>
              </w:rPr>
              <w:fldChar w:fldCharType="begin"/>
            </w:r>
            <w:r w:rsidRPr="00C90D8A">
              <w:rPr>
                <w:rFonts w:ascii="Times New Roman" w:hAnsi="Times New Roman" w:cs="Times New Roman"/>
                <w:color w:val="000000" w:themeColor="text1"/>
              </w:rPr>
              <w:instrText xml:space="preserve"> SEQ Figure \* ARABIC </w:instrText>
            </w:r>
            <w:r w:rsidRPr="00C90D8A">
              <w:rPr>
                <w:rFonts w:ascii="Times New Roman" w:hAnsi="Times New Roman" w:cs="Times New Roman"/>
                <w:color w:val="000000" w:themeColor="text1"/>
              </w:rPr>
              <w:fldChar w:fldCharType="separate"/>
            </w:r>
            <w:r w:rsidRPr="00C90D8A">
              <w:rPr>
                <w:rFonts w:ascii="Times New Roman" w:hAnsi="Times New Roman" w:cs="Times New Roman"/>
                <w:noProof/>
                <w:color w:val="000000" w:themeColor="text1"/>
              </w:rPr>
              <w:t>1</w:t>
            </w:r>
            <w:r w:rsidRPr="00C90D8A">
              <w:rPr>
                <w:rFonts w:ascii="Times New Roman" w:hAnsi="Times New Roman" w:cs="Times New Roman"/>
                <w:color w:val="000000" w:themeColor="text1"/>
              </w:rPr>
              <w:fldChar w:fldCharType="end"/>
            </w:r>
            <w:r w:rsidR="00C90D8A" w:rsidRPr="00C90D8A">
              <w:rPr>
                <w:rFonts w:ascii="Times New Roman" w:hAnsi="Times New Roman" w:cs="Times New Roman"/>
                <w:color w:val="000000" w:themeColor="text1"/>
              </w:rPr>
              <w:t xml:space="preserve"> </w:t>
            </w:r>
            <w:r w:rsidR="00C90D8A" w:rsidRPr="00C90D8A">
              <w:rPr>
                <w:rFonts w:ascii="Times New Roman" w:hAnsi="Times New Roman" w:cs="Times New Roman"/>
                <w:color w:val="000000" w:themeColor="text1"/>
              </w:rPr>
              <w:t xml:space="preserve">WFA ROS calculations for fuel </w:t>
            </w:r>
            <w:proofErr w:type="gramStart"/>
            <w:r w:rsidR="00C90D8A" w:rsidRPr="00C90D8A">
              <w:rPr>
                <w:rFonts w:ascii="Times New Roman" w:hAnsi="Times New Roman" w:cs="Times New Roman"/>
                <w:color w:val="000000" w:themeColor="text1"/>
              </w:rPr>
              <w:t>types</w:t>
            </w:r>
            <w:proofErr w:type="gramEnd"/>
            <w:r w:rsidR="00C90D8A" w:rsidRPr="00C90D8A">
              <w:rPr>
                <w:rFonts w:ascii="Times New Roman" w:hAnsi="Times New Roman" w:cs="Times New Roman"/>
                <w:color w:val="000000" w:themeColor="text1"/>
              </w:rPr>
              <w:t xml:space="preserve"> 5-9</w:t>
            </w:r>
          </w:p>
        </w:tc>
        <w:tc>
          <w:tcPr>
            <w:tcW w:w="4698" w:type="dxa"/>
          </w:tcPr>
          <w:p w14:paraId="22996F7D" w14:textId="77777777" w:rsidR="0097248F" w:rsidRPr="00C90D8A" w:rsidRDefault="0097248F" w:rsidP="00F77B2A">
            <w:pPr>
              <w:keepNext/>
              <w:spacing w:after="0"/>
              <w:ind w:right="3628" w:firstLine="0"/>
              <w:rPr>
                <w:rFonts w:ascii="Times New Roman" w:hAnsi="Times New Roman" w:cs="Times New Roman"/>
                <w:color w:val="000000" w:themeColor="text1"/>
              </w:rPr>
            </w:pPr>
            <w:r w:rsidRPr="00C90D8A">
              <w:rPr>
                <w:rFonts w:ascii="Times New Roman" w:hAnsi="Times New Roman" w:cs="Times New Roman"/>
                <w:noProof/>
                <w:color w:val="000000" w:themeColor="text1"/>
              </w:rPr>
              <w:drawing>
                <wp:inline distT="0" distB="0" distL="0" distR="0" wp14:anchorId="1D3402B0" wp14:editId="6F57ECBB">
                  <wp:extent cx="2884170" cy="2163282"/>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8568" cy="2241586"/>
                          </a:xfrm>
                          <a:prstGeom prst="rect">
                            <a:avLst/>
                          </a:prstGeom>
                        </pic:spPr>
                      </pic:pic>
                    </a:graphicData>
                  </a:graphic>
                </wp:inline>
              </w:drawing>
            </w:r>
          </w:p>
          <w:p w14:paraId="2D4DEBCE" w14:textId="07819BA5" w:rsidR="0097248F" w:rsidRPr="00C90D8A" w:rsidRDefault="0097248F" w:rsidP="00F77B2A">
            <w:pPr>
              <w:pStyle w:val="Caption"/>
              <w:spacing w:after="0"/>
              <w:rPr>
                <w:rFonts w:ascii="Times New Roman" w:hAnsi="Times New Roman" w:cs="Times New Roman"/>
                <w:color w:val="000000" w:themeColor="text1"/>
              </w:rPr>
            </w:pPr>
            <w:r w:rsidRPr="00C90D8A">
              <w:rPr>
                <w:rFonts w:ascii="Times New Roman" w:hAnsi="Times New Roman" w:cs="Times New Roman"/>
                <w:color w:val="000000" w:themeColor="text1"/>
              </w:rPr>
              <w:t xml:space="preserve">Figure </w:t>
            </w:r>
            <w:r w:rsidRPr="00C90D8A">
              <w:rPr>
                <w:rFonts w:ascii="Times New Roman" w:hAnsi="Times New Roman" w:cs="Times New Roman"/>
                <w:color w:val="000000" w:themeColor="text1"/>
              </w:rPr>
              <w:fldChar w:fldCharType="begin"/>
            </w:r>
            <w:r w:rsidRPr="00C90D8A">
              <w:rPr>
                <w:rFonts w:ascii="Times New Roman" w:hAnsi="Times New Roman" w:cs="Times New Roman"/>
                <w:color w:val="000000" w:themeColor="text1"/>
              </w:rPr>
              <w:instrText xml:space="preserve"> SEQ Figure \* ARABIC </w:instrText>
            </w:r>
            <w:r w:rsidRPr="00C90D8A">
              <w:rPr>
                <w:rFonts w:ascii="Times New Roman" w:hAnsi="Times New Roman" w:cs="Times New Roman"/>
                <w:color w:val="000000" w:themeColor="text1"/>
              </w:rPr>
              <w:fldChar w:fldCharType="separate"/>
            </w:r>
            <w:r w:rsidRPr="00C90D8A">
              <w:rPr>
                <w:rFonts w:ascii="Times New Roman" w:hAnsi="Times New Roman" w:cs="Times New Roman"/>
                <w:noProof/>
                <w:color w:val="000000" w:themeColor="text1"/>
              </w:rPr>
              <w:t>2</w:t>
            </w:r>
            <w:r w:rsidRPr="00C90D8A">
              <w:rPr>
                <w:rFonts w:ascii="Times New Roman" w:hAnsi="Times New Roman" w:cs="Times New Roman"/>
                <w:color w:val="000000" w:themeColor="text1"/>
              </w:rPr>
              <w:fldChar w:fldCharType="end"/>
            </w:r>
            <w:r w:rsidR="00C90D8A" w:rsidRPr="00C90D8A">
              <w:rPr>
                <w:rFonts w:ascii="Times New Roman" w:hAnsi="Times New Roman" w:cs="Times New Roman"/>
                <w:color w:val="000000" w:themeColor="text1"/>
              </w:rPr>
              <w:t xml:space="preserve"> </w:t>
            </w:r>
            <w:r w:rsidR="00C90D8A" w:rsidRPr="00C90D8A">
              <w:rPr>
                <w:rFonts w:ascii="Times New Roman" w:hAnsi="Times New Roman" w:cs="Times New Roman"/>
                <w:color w:val="000000" w:themeColor="text1"/>
              </w:rPr>
              <w:t>WRF-SFIRE ROS calculations for fuel</w:t>
            </w:r>
            <w:r w:rsidR="00C90D8A" w:rsidRPr="00C90D8A">
              <w:rPr>
                <w:rFonts w:ascii="Times New Roman" w:hAnsi="Times New Roman" w:cs="Times New Roman"/>
                <w:color w:val="000000" w:themeColor="text1"/>
              </w:rPr>
              <w:t xml:space="preserve"> </w:t>
            </w:r>
            <w:proofErr w:type="gramStart"/>
            <w:r w:rsidR="00C90D8A" w:rsidRPr="00C90D8A">
              <w:rPr>
                <w:rFonts w:ascii="Times New Roman" w:hAnsi="Times New Roman" w:cs="Times New Roman"/>
                <w:color w:val="000000" w:themeColor="text1"/>
              </w:rPr>
              <w:t>types</w:t>
            </w:r>
            <w:proofErr w:type="gramEnd"/>
            <w:r w:rsidR="00C90D8A" w:rsidRPr="00C90D8A">
              <w:rPr>
                <w:rFonts w:ascii="Times New Roman" w:hAnsi="Times New Roman" w:cs="Times New Roman"/>
                <w:color w:val="000000" w:themeColor="text1"/>
              </w:rPr>
              <w:t xml:space="preserve"> 5-9</w:t>
            </w:r>
          </w:p>
        </w:tc>
      </w:tr>
    </w:tbl>
    <w:p w14:paraId="616A7114" w14:textId="77777777" w:rsidR="0097248F" w:rsidRPr="00C90D8A" w:rsidRDefault="0097248F" w:rsidP="00F77B2A">
      <w:pPr>
        <w:spacing w:after="0"/>
        <w:ind w:left="4970" w:right="3628" w:hanging="4985"/>
        <w:rPr>
          <w:rFonts w:ascii="Times New Roman" w:hAnsi="Times New Roman" w:cs="Times New Roman"/>
          <w:color w:val="000000" w:themeColor="text1"/>
        </w:rPr>
      </w:pPr>
    </w:p>
    <w:p w14:paraId="4DB7F817" w14:textId="77777777" w:rsidR="0097248F" w:rsidRPr="00C90D8A" w:rsidRDefault="0097248F" w:rsidP="00F77B2A">
      <w:pPr>
        <w:spacing w:after="0"/>
        <w:ind w:left="-15"/>
        <w:rPr>
          <w:rFonts w:ascii="Times New Roman" w:hAnsi="Times New Roman" w:cs="Times New Roman"/>
          <w:color w:val="000000" w:themeColor="text1"/>
        </w:rPr>
      </w:pPr>
    </w:p>
    <w:p w14:paraId="619B667C" w14:textId="6303A6BD" w:rsidR="00213BB7" w:rsidRDefault="00000000" w:rsidP="00F77B2A">
      <w:pPr>
        <w:spacing w:after="0"/>
        <w:ind w:left="-15"/>
        <w:rPr>
          <w:rFonts w:ascii="Times New Roman" w:hAnsi="Times New Roman" w:cs="Times New Roman"/>
          <w:color w:val="000000" w:themeColor="text1"/>
        </w:rPr>
      </w:pPr>
      <w:r w:rsidRPr="00C90D8A">
        <w:rPr>
          <w:rFonts w:ascii="Times New Roman" w:hAnsi="Times New Roman" w:cs="Times New Roman"/>
          <w:color w:val="000000" w:themeColor="text1"/>
        </w:rPr>
        <w:t xml:space="preserve">The slope parameter is calculated the same way between the models </w:t>
      </w:r>
      <w:r w:rsidR="00F90AAE" w:rsidRPr="00C90D8A">
        <w:rPr>
          <w:rFonts w:ascii="Times New Roman" w:hAnsi="Times New Roman" w:cs="Times New Roman"/>
          <w:color w:val="000000" w:themeColor="text1"/>
        </w:rPr>
        <w:t>except for</w:t>
      </w:r>
      <w:r w:rsidRPr="00C90D8A">
        <w:rPr>
          <w:rFonts w:ascii="Times New Roman" w:hAnsi="Times New Roman" w:cs="Times New Roman"/>
          <w:color w:val="000000" w:themeColor="text1"/>
        </w:rPr>
        <w:t xml:space="preserve"> WFA including the total </w:t>
      </w:r>
      <w:proofErr w:type="spellStart"/>
      <w:r w:rsidRPr="00C90D8A">
        <w:rPr>
          <w:rFonts w:ascii="Times New Roman" w:hAnsi="Times New Roman" w:cs="Times New Roman"/>
          <w:color w:val="000000" w:themeColor="text1"/>
        </w:rPr>
        <w:t>fuelload</w:t>
      </w:r>
      <w:proofErr w:type="spellEnd"/>
      <w:r w:rsidRPr="00C90D8A">
        <w:rPr>
          <w:rFonts w:ascii="Times New Roman" w:hAnsi="Times New Roman" w:cs="Times New Roman"/>
          <w:color w:val="000000" w:themeColor="text1"/>
        </w:rPr>
        <w:t xml:space="preserve"> for all size classes compared to WRF-SFIRE which uses one value for the fuel load.</w:t>
      </w:r>
    </w:p>
    <w:p w14:paraId="14C4BEDC" w14:textId="77777777" w:rsidR="00C90D8A" w:rsidRPr="00C90D8A" w:rsidRDefault="00C90D8A" w:rsidP="00F77B2A">
      <w:pPr>
        <w:spacing w:after="0"/>
        <w:ind w:left="-15"/>
        <w:rPr>
          <w:rFonts w:ascii="Times New Roman" w:hAnsi="Times New Roman" w:cs="Times New Roman"/>
          <w:color w:val="000000" w:themeColor="text1"/>
        </w:rPr>
      </w:pPr>
    </w:p>
    <w:p w14:paraId="21B780A2" w14:textId="243808D6" w:rsidR="00213BB7" w:rsidRDefault="00000000" w:rsidP="00F77B2A">
      <w:pPr>
        <w:pStyle w:val="Heading1"/>
        <w:spacing w:after="0"/>
        <w:ind w:left="469" w:hanging="484"/>
        <w:rPr>
          <w:rFonts w:ascii="Times New Roman" w:hAnsi="Times New Roman" w:cs="Times New Roman"/>
          <w:color w:val="000000" w:themeColor="text1"/>
        </w:rPr>
      </w:pPr>
      <w:bookmarkStart w:id="13" w:name="_Toc127440693"/>
      <w:r w:rsidRPr="00C90D8A">
        <w:rPr>
          <w:rFonts w:ascii="Times New Roman" w:hAnsi="Times New Roman" w:cs="Times New Roman"/>
          <w:color w:val="000000" w:themeColor="text1"/>
        </w:rPr>
        <w:t>Conclusion</w:t>
      </w:r>
      <w:bookmarkEnd w:id="13"/>
    </w:p>
    <w:p w14:paraId="14B7BE28" w14:textId="77777777" w:rsidR="0041721D" w:rsidRPr="0041721D" w:rsidRDefault="0041721D" w:rsidP="0041721D"/>
    <w:p w14:paraId="17CE9BAC" w14:textId="1A453D24" w:rsidR="00213BB7" w:rsidRPr="00C90D8A" w:rsidRDefault="00000000" w:rsidP="00F77B2A">
      <w:pPr>
        <w:spacing w:after="0"/>
        <w:ind w:left="-15"/>
        <w:rPr>
          <w:rFonts w:ascii="Times New Roman" w:hAnsi="Times New Roman" w:cs="Times New Roman"/>
          <w:color w:val="000000" w:themeColor="text1"/>
        </w:rPr>
      </w:pPr>
      <w:r w:rsidRPr="00C90D8A">
        <w:rPr>
          <w:rFonts w:ascii="Times New Roman" w:hAnsi="Times New Roman" w:cs="Times New Roman"/>
          <w:color w:val="000000" w:themeColor="text1"/>
        </w:rPr>
        <w:t xml:space="preserve">The WFA model and WRF-SFIRE model both calculate the ROS of a propagating fire. </w:t>
      </w:r>
      <w:r w:rsidR="00F90AAE" w:rsidRPr="00C90D8A">
        <w:rPr>
          <w:rFonts w:ascii="Times New Roman" w:hAnsi="Times New Roman" w:cs="Times New Roman"/>
          <w:color w:val="000000" w:themeColor="text1"/>
        </w:rPr>
        <w:t>However,</w:t>
      </w:r>
      <w:r w:rsidRPr="00C90D8A">
        <w:rPr>
          <w:rFonts w:ascii="Times New Roman" w:hAnsi="Times New Roman" w:cs="Times New Roman"/>
          <w:color w:val="000000" w:themeColor="text1"/>
        </w:rPr>
        <w:t xml:space="preserve"> in the WFA model, they incorporate different fuel classes for each dead and live fuel which makes the model much more complex compared to the WRF-SFIRE </w:t>
      </w:r>
      <w:proofErr w:type="spellStart"/>
      <w:r w:rsidRPr="00C90D8A">
        <w:rPr>
          <w:rFonts w:ascii="Times New Roman" w:hAnsi="Times New Roman" w:cs="Times New Roman"/>
          <w:color w:val="000000" w:themeColor="text1"/>
        </w:rPr>
        <w:t>Rothermel</w:t>
      </w:r>
      <w:proofErr w:type="spellEnd"/>
      <w:r w:rsidRPr="00C90D8A">
        <w:rPr>
          <w:rFonts w:ascii="Times New Roman" w:hAnsi="Times New Roman" w:cs="Times New Roman"/>
          <w:color w:val="000000" w:themeColor="text1"/>
        </w:rPr>
        <w:t xml:space="preserve"> model which only uses a single value for each dead fuel. With the different classes of fuel, each component must then be implemented and weighed in the model to ensure one class is not overtaking the other classes of fuel. This is especially important for the finer fuels. With WRF-SFIRE only using dead fuels, that limits its capabilities as it assumes all fuel is dead which is not always representative of surrounding conditions. There are also differences in the calculation of the ROS in both models which makes the output ROS different even in cases where the fuel type only has dead 1hr properties in no slope and no wind conditions. Under </w:t>
      </w:r>
      <w:r w:rsidRPr="00C90D8A">
        <w:rPr>
          <w:rFonts w:ascii="Times New Roman" w:hAnsi="Times New Roman" w:cs="Times New Roman"/>
          <w:color w:val="000000" w:themeColor="text1"/>
        </w:rPr>
        <w:lastRenderedPageBreak/>
        <w:t>slope and wind conditions the models also behave different with the WFA model artificially stopping the wind speed at a certain point whereas WRF-SFIRE has a set cap to the wind speed at 30m/s. WRF-SFIRE also has an artificial cap on the ROS at 6m/s whereas WFA does not cap the ROS.</w:t>
      </w:r>
      <w:r w:rsidRPr="00C90D8A">
        <w:rPr>
          <w:rFonts w:ascii="Times New Roman" w:hAnsi="Times New Roman" w:cs="Times New Roman"/>
          <w:color w:val="000000" w:themeColor="text1"/>
        </w:rPr>
        <w:br w:type="page"/>
      </w:r>
    </w:p>
    <w:p w14:paraId="6C36E0A3" w14:textId="77777777" w:rsidR="00213BB7" w:rsidRPr="00C90D8A" w:rsidRDefault="00000000" w:rsidP="00F77B2A">
      <w:pPr>
        <w:pStyle w:val="Heading1"/>
        <w:numPr>
          <w:ilvl w:val="0"/>
          <w:numId w:val="0"/>
        </w:numPr>
        <w:spacing w:after="0"/>
        <w:ind w:left="-5"/>
        <w:rPr>
          <w:rFonts w:ascii="Times New Roman" w:hAnsi="Times New Roman" w:cs="Times New Roman"/>
          <w:color w:val="000000" w:themeColor="text1"/>
        </w:rPr>
      </w:pPr>
      <w:bookmarkStart w:id="14" w:name="_Toc127440694"/>
      <w:r w:rsidRPr="00C90D8A">
        <w:rPr>
          <w:rFonts w:ascii="Times New Roman" w:hAnsi="Times New Roman" w:cs="Times New Roman"/>
          <w:color w:val="000000" w:themeColor="text1"/>
        </w:rPr>
        <w:lastRenderedPageBreak/>
        <w:t>References</w:t>
      </w:r>
      <w:bookmarkEnd w:id="14"/>
    </w:p>
    <w:p w14:paraId="1054AE2D" w14:textId="77777777" w:rsidR="00213BB7" w:rsidRPr="00C90D8A" w:rsidRDefault="00000000" w:rsidP="00F77B2A">
      <w:pPr>
        <w:spacing w:after="0"/>
        <w:ind w:left="184" w:hanging="199"/>
        <w:rPr>
          <w:rFonts w:ascii="Times New Roman" w:hAnsi="Times New Roman" w:cs="Times New Roman"/>
          <w:color w:val="000000" w:themeColor="text1"/>
        </w:rPr>
      </w:pPr>
      <w:r w:rsidRPr="00C90D8A">
        <w:rPr>
          <w:rFonts w:ascii="Times New Roman" w:hAnsi="Times New Roman" w:cs="Times New Roman"/>
          <w:color w:val="000000" w:themeColor="text1"/>
        </w:rPr>
        <w:t xml:space="preserve">Andrews, P. L. [2018], </w:t>
      </w:r>
      <w:r w:rsidRPr="00C90D8A">
        <w:rPr>
          <w:rFonts w:ascii="Times New Roman" w:hAnsi="Times New Roman" w:cs="Times New Roman"/>
          <w:i/>
          <w:color w:val="000000" w:themeColor="text1"/>
        </w:rPr>
        <w:t xml:space="preserve">The </w:t>
      </w:r>
      <w:proofErr w:type="spellStart"/>
      <w:r w:rsidRPr="00C90D8A">
        <w:rPr>
          <w:rFonts w:ascii="Times New Roman" w:hAnsi="Times New Roman" w:cs="Times New Roman"/>
          <w:i/>
          <w:color w:val="000000" w:themeColor="text1"/>
        </w:rPr>
        <w:t>Rothermel</w:t>
      </w:r>
      <w:proofErr w:type="spellEnd"/>
      <w:r w:rsidRPr="00C90D8A">
        <w:rPr>
          <w:rFonts w:ascii="Times New Roman" w:hAnsi="Times New Roman" w:cs="Times New Roman"/>
          <w:i/>
          <w:color w:val="000000" w:themeColor="text1"/>
        </w:rPr>
        <w:t xml:space="preserve"> surface fire spread model and associated </w:t>
      </w:r>
      <w:proofErr w:type="gramStart"/>
      <w:r w:rsidRPr="00C90D8A">
        <w:rPr>
          <w:rFonts w:ascii="Times New Roman" w:hAnsi="Times New Roman" w:cs="Times New Roman"/>
          <w:i/>
          <w:color w:val="000000" w:themeColor="text1"/>
        </w:rPr>
        <w:t>developments :</w:t>
      </w:r>
      <w:proofErr w:type="gramEnd"/>
      <w:r w:rsidRPr="00C90D8A">
        <w:rPr>
          <w:rFonts w:ascii="Times New Roman" w:hAnsi="Times New Roman" w:cs="Times New Roman"/>
          <w:i/>
          <w:color w:val="000000" w:themeColor="text1"/>
        </w:rPr>
        <w:t xml:space="preserve"> a comprehensive explanation</w:t>
      </w:r>
      <w:r w:rsidRPr="00C90D8A">
        <w:rPr>
          <w:rFonts w:ascii="Times New Roman" w:hAnsi="Times New Roman" w:cs="Times New Roman"/>
          <w:color w:val="000000" w:themeColor="text1"/>
        </w:rPr>
        <w:t>, United States Department of Agriculture, Forest Service, Rocky Mountain Research Station.</w:t>
      </w:r>
    </w:p>
    <w:sectPr w:rsidR="00213BB7" w:rsidRPr="00C90D8A">
      <w:footerReference w:type="even" r:id="rId12"/>
      <w:footerReference w:type="default" r:id="rId13"/>
      <w:footerReference w:type="first" r:id="rId14"/>
      <w:pgSz w:w="12240" w:h="15840"/>
      <w:pgMar w:top="1118" w:right="1417" w:bottom="1142" w:left="1417" w:header="720" w:footer="4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DC2B0" w14:textId="77777777" w:rsidR="004045DC" w:rsidRDefault="004045DC">
      <w:pPr>
        <w:spacing w:after="0" w:line="240" w:lineRule="auto"/>
      </w:pPr>
      <w:r>
        <w:separator/>
      </w:r>
    </w:p>
  </w:endnote>
  <w:endnote w:type="continuationSeparator" w:id="0">
    <w:p w14:paraId="5C4D55E6" w14:textId="77777777" w:rsidR="004045DC" w:rsidRDefault="00404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55671" w14:textId="77777777" w:rsidR="00213BB7" w:rsidRDefault="00000000">
    <w:pPr>
      <w:spacing w:after="0"/>
      <w:ind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EFABD" w14:textId="77777777" w:rsidR="00213BB7" w:rsidRDefault="00000000">
    <w:pPr>
      <w:spacing w:after="0"/>
      <w:ind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4A26B" w14:textId="77777777" w:rsidR="00213BB7" w:rsidRDefault="00000000">
    <w:pPr>
      <w:spacing w:after="0"/>
      <w:ind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ECC9D" w14:textId="77777777" w:rsidR="004045DC" w:rsidRDefault="004045DC">
      <w:pPr>
        <w:spacing w:after="0" w:line="240" w:lineRule="auto"/>
      </w:pPr>
      <w:r>
        <w:separator/>
      </w:r>
    </w:p>
  </w:footnote>
  <w:footnote w:type="continuationSeparator" w:id="0">
    <w:p w14:paraId="07116091" w14:textId="77777777" w:rsidR="004045DC" w:rsidRDefault="00404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C53DB"/>
    <w:multiLevelType w:val="hybridMultilevel"/>
    <w:tmpl w:val="9A3A142E"/>
    <w:lvl w:ilvl="0" w:tplc="AE14E8F2">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4588F5A6">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6BA294BE">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E69A5EB0">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1DA46E9E">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42F8A388">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1D3E33B6">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434C1F7A">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E3BAE584">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16cid:durableId="768935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BB7"/>
    <w:rsid w:val="00213BB7"/>
    <w:rsid w:val="004045DC"/>
    <w:rsid w:val="0041721D"/>
    <w:rsid w:val="0082174D"/>
    <w:rsid w:val="0097248F"/>
    <w:rsid w:val="00AC1292"/>
    <w:rsid w:val="00C90D8A"/>
    <w:rsid w:val="00D403EF"/>
    <w:rsid w:val="00F77B2A"/>
    <w:rsid w:val="00F90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6DFE2"/>
  <w15:docId w15:val="{A5986625-833D-7A43-890C-4E08E7B6E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firstLine="289"/>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1"/>
      </w:numPr>
      <w:spacing w:after="84" w:line="259" w:lineRule="auto"/>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122" w:line="265" w:lineRule="auto"/>
      <w:ind w:left="10" w:hanging="10"/>
      <w:outlineLvl w:val="1"/>
    </w:pPr>
    <w:rPr>
      <w:rFonts w:ascii="Cambria" w:eastAsia="Cambria" w:hAnsi="Cambria" w:cs="Cambria"/>
      <w:b/>
      <w:color w:val="000000"/>
      <w:sz w:val="20"/>
    </w:rPr>
  </w:style>
  <w:style w:type="paragraph" w:styleId="Heading3">
    <w:name w:val="heading 3"/>
    <w:basedOn w:val="Normal"/>
    <w:next w:val="Normal"/>
    <w:link w:val="Heading3Char"/>
    <w:uiPriority w:val="9"/>
    <w:unhideWhenUsed/>
    <w:qFormat/>
    <w:rsid w:val="00D403EF"/>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0"/>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D403EF"/>
    <w:pPr>
      <w:numPr>
        <w:numId w:val="0"/>
      </w:numPr>
      <w:spacing w:before="480" w:after="0" w:line="276" w:lineRule="auto"/>
      <w:outlineLvl w:val="9"/>
    </w:pPr>
    <w:rPr>
      <w:rFonts w:asciiTheme="majorHAnsi" w:eastAsiaTheme="majorEastAsia" w:hAnsiTheme="majorHAnsi" w:cstheme="majorBidi"/>
      <w:bCs/>
      <w:color w:val="2F5496" w:themeColor="accent1" w:themeShade="BF"/>
      <w:sz w:val="28"/>
      <w:szCs w:val="28"/>
    </w:rPr>
  </w:style>
  <w:style w:type="paragraph" w:styleId="TOC1">
    <w:name w:val="toc 1"/>
    <w:basedOn w:val="Normal"/>
    <w:next w:val="Normal"/>
    <w:autoRedefine/>
    <w:uiPriority w:val="39"/>
    <w:unhideWhenUsed/>
    <w:rsid w:val="00D403EF"/>
    <w:pPr>
      <w:spacing w:before="120" w:after="0"/>
      <w:jc w:val="left"/>
    </w:pPr>
    <w:rPr>
      <w:rFonts w:asciiTheme="minorHAnsi" w:hAnsiTheme="minorHAnsi" w:cstheme="minorHAnsi"/>
      <w:b/>
      <w:bCs/>
      <w:i/>
      <w:iCs/>
      <w:sz w:val="24"/>
    </w:rPr>
  </w:style>
  <w:style w:type="paragraph" w:styleId="TOC2">
    <w:name w:val="toc 2"/>
    <w:basedOn w:val="Normal"/>
    <w:next w:val="Normal"/>
    <w:autoRedefine/>
    <w:uiPriority w:val="39"/>
    <w:unhideWhenUsed/>
    <w:rsid w:val="00D403EF"/>
    <w:pPr>
      <w:spacing w:before="120" w:after="0"/>
      <w:ind w:left="200"/>
      <w:jc w:val="left"/>
    </w:pPr>
    <w:rPr>
      <w:rFonts w:asciiTheme="minorHAnsi" w:hAnsiTheme="minorHAnsi" w:cstheme="minorHAnsi"/>
      <w:b/>
      <w:bCs/>
      <w:sz w:val="22"/>
      <w:szCs w:val="22"/>
    </w:rPr>
  </w:style>
  <w:style w:type="character" w:styleId="Hyperlink">
    <w:name w:val="Hyperlink"/>
    <w:basedOn w:val="DefaultParagraphFont"/>
    <w:uiPriority w:val="99"/>
    <w:unhideWhenUsed/>
    <w:rsid w:val="00D403EF"/>
    <w:rPr>
      <w:color w:val="0563C1" w:themeColor="hyperlink"/>
      <w:u w:val="single"/>
    </w:rPr>
  </w:style>
  <w:style w:type="paragraph" w:styleId="TOC3">
    <w:name w:val="toc 3"/>
    <w:basedOn w:val="Normal"/>
    <w:next w:val="Normal"/>
    <w:autoRedefine/>
    <w:uiPriority w:val="39"/>
    <w:semiHidden/>
    <w:unhideWhenUsed/>
    <w:rsid w:val="00D403EF"/>
    <w:pPr>
      <w:spacing w:after="0"/>
      <w:ind w:left="400"/>
      <w:jc w:val="left"/>
    </w:pPr>
    <w:rPr>
      <w:rFonts w:asciiTheme="minorHAnsi" w:hAnsiTheme="minorHAnsi" w:cstheme="minorHAnsi"/>
      <w:szCs w:val="20"/>
    </w:rPr>
  </w:style>
  <w:style w:type="paragraph" w:styleId="TOC4">
    <w:name w:val="toc 4"/>
    <w:basedOn w:val="Normal"/>
    <w:next w:val="Normal"/>
    <w:autoRedefine/>
    <w:uiPriority w:val="39"/>
    <w:semiHidden/>
    <w:unhideWhenUsed/>
    <w:rsid w:val="00D403EF"/>
    <w:pPr>
      <w:spacing w:after="0"/>
      <w:ind w:left="600"/>
      <w:jc w:val="left"/>
    </w:pPr>
    <w:rPr>
      <w:rFonts w:asciiTheme="minorHAnsi" w:hAnsiTheme="minorHAnsi" w:cstheme="minorHAnsi"/>
      <w:szCs w:val="20"/>
    </w:rPr>
  </w:style>
  <w:style w:type="paragraph" w:styleId="TOC5">
    <w:name w:val="toc 5"/>
    <w:basedOn w:val="Normal"/>
    <w:next w:val="Normal"/>
    <w:autoRedefine/>
    <w:uiPriority w:val="39"/>
    <w:semiHidden/>
    <w:unhideWhenUsed/>
    <w:rsid w:val="00D403EF"/>
    <w:pPr>
      <w:spacing w:after="0"/>
      <w:ind w:left="800"/>
      <w:jc w:val="left"/>
    </w:pPr>
    <w:rPr>
      <w:rFonts w:asciiTheme="minorHAnsi" w:hAnsiTheme="minorHAnsi" w:cstheme="minorHAnsi"/>
      <w:szCs w:val="20"/>
    </w:rPr>
  </w:style>
  <w:style w:type="paragraph" w:styleId="TOC6">
    <w:name w:val="toc 6"/>
    <w:basedOn w:val="Normal"/>
    <w:next w:val="Normal"/>
    <w:autoRedefine/>
    <w:uiPriority w:val="39"/>
    <w:semiHidden/>
    <w:unhideWhenUsed/>
    <w:rsid w:val="00D403EF"/>
    <w:pPr>
      <w:spacing w:after="0"/>
      <w:ind w:left="1000"/>
      <w:jc w:val="left"/>
    </w:pPr>
    <w:rPr>
      <w:rFonts w:asciiTheme="minorHAnsi" w:hAnsiTheme="minorHAnsi" w:cstheme="minorHAnsi"/>
      <w:szCs w:val="20"/>
    </w:rPr>
  </w:style>
  <w:style w:type="paragraph" w:styleId="TOC7">
    <w:name w:val="toc 7"/>
    <w:basedOn w:val="Normal"/>
    <w:next w:val="Normal"/>
    <w:autoRedefine/>
    <w:uiPriority w:val="39"/>
    <w:semiHidden/>
    <w:unhideWhenUsed/>
    <w:rsid w:val="00D403EF"/>
    <w:pPr>
      <w:spacing w:after="0"/>
      <w:ind w:left="1200"/>
      <w:jc w:val="left"/>
    </w:pPr>
    <w:rPr>
      <w:rFonts w:asciiTheme="minorHAnsi" w:hAnsiTheme="minorHAnsi" w:cstheme="minorHAnsi"/>
      <w:szCs w:val="20"/>
    </w:rPr>
  </w:style>
  <w:style w:type="paragraph" w:styleId="TOC8">
    <w:name w:val="toc 8"/>
    <w:basedOn w:val="Normal"/>
    <w:next w:val="Normal"/>
    <w:autoRedefine/>
    <w:uiPriority w:val="39"/>
    <w:semiHidden/>
    <w:unhideWhenUsed/>
    <w:rsid w:val="00D403EF"/>
    <w:pPr>
      <w:spacing w:after="0"/>
      <w:ind w:left="1400"/>
      <w:jc w:val="left"/>
    </w:pPr>
    <w:rPr>
      <w:rFonts w:asciiTheme="minorHAnsi" w:hAnsiTheme="minorHAnsi" w:cstheme="minorHAnsi"/>
      <w:szCs w:val="20"/>
    </w:rPr>
  </w:style>
  <w:style w:type="paragraph" w:styleId="TOC9">
    <w:name w:val="toc 9"/>
    <w:basedOn w:val="Normal"/>
    <w:next w:val="Normal"/>
    <w:autoRedefine/>
    <w:uiPriority w:val="39"/>
    <w:semiHidden/>
    <w:unhideWhenUsed/>
    <w:rsid w:val="00D403EF"/>
    <w:pPr>
      <w:spacing w:after="0"/>
      <w:ind w:left="1600"/>
      <w:jc w:val="left"/>
    </w:pPr>
    <w:rPr>
      <w:rFonts w:asciiTheme="minorHAnsi" w:hAnsiTheme="minorHAnsi" w:cstheme="minorHAnsi"/>
      <w:szCs w:val="20"/>
    </w:rPr>
  </w:style>
  <w:style w:type="paragraph" w:styleId="NoSpacing">
    <w:name w:val="No Spacing"/>
    <w:uiPriority w:val="1"/>
    <w:qFormat/>
    <w:rsid w:val="00D403EF"/>
    <w:pPr>
      <w:ind w:firstLine="289"/>
      <w:jc w:val="both"/>
    </w:pPr>
    <w:rPr>
      <w:rFonts w:ascii="Cambria" w:eastAsia="Cambria" w:hAnsi="Cambria" w:cs="Cambria"/>
      <w:color w:val="000000"/>
      <w:sz w:val="20"/>
    </w:rPr>
  </w:style>
  <w:style w:type="character" w:customStyle="1" w:styleId="Heading3Char">
    <w:name w:val="Heading 3 Char"/>
    <w:basedOn w:val="DefaultParagraphFont"/>
    <w:link w:val="Heading3"/>
    <w:uiPriority w:val="9"/>
    <w:rsid w:val="00D403EF"/>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D403EF"/>
    <w:rPr>
      <w:color w:val="808080"/>
    </w:rPr>
  </w:style>
  <w:style w:type="paragraph" w:styleId="Caption">
    <w:name w:val="caption"/>
    <w:basedOn w:val="Normal"/>
    <w:next w:val="Normal"/>
    <w:uiPriority w:val="35"/>
    <w:unhideWhenUsed/>
    <w:qFormat/>
    <w:rsid w:val="00D403EF"/>
    <w:pPr>
      <w:spacing w:after="200" w:line="240" w:lineRule="auto"/>
    </w:pPr>
    <w:rPr>
      <w:i/>
      <w:iCs/>
      <w:color w:val="44546A" w:themeColor="text2"/>
      <w:sz w:val="18"/>
      <w:szCs w:val="18"/>
    </w:rPr>
  </w:style>
  <w:style w:type="table" w:styleId="TableGrid0">
    <w:name w:val="Table Grid"/>
    <w:basedOn w:val="TableNormal"/>
    <w:uiPriority w:val="39"/>
    <w:rsid w:val="009724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A752AE4-D3FF-EF4D-9957-00A2A3B23F3F}"/>
      </w:docPartPr>
      <w:docPartBody>
        <w:p w:rsidR="00000000" w:rsidRDefault="002310C9">
          <w:r w:rsidRPr="0011011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0C9"/>
    <w:rsid w:val="002310C9"/>
    <w:rsid w:val="00E50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10C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EEAC53-297B-7345-9A0C-8C44B42A1557}">
  <we:reference id="wa104382081" version="1.46.0.0" store="en-US" storeType="OMEX"/>
  <we:alternateReferences>
    <we:reference id="WA104382081" version="1.46.0.0" store="" storeType="OMEX"/>
  </we:alternateReferences>
  <we:properties>
    <we:property name="MENDELEY_CITATIONS" value="[{&quot;citationID&quot;:&quot;MENDELEY_CITATION_99e3669d-6857-4458-a96c-200afaf19770&quot;,&quot;properties&quot;:{&quot;noteIndex&quot;:0},&quot;isEdited&quot;:false,&quot;manualOverride&quot;:{&quot;isManuallyOverridden&quot;:false,&quot;citeprocText&quot;:&quot;(Andrews 2018)&quot;,&quot;manualOverrideText&quot;:&quot;&quot;},&quot;citationTag&quot;:&quot;MENDELEY_CITATION_v3_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&quot;,&quot;citationItems&quot;:[{&quot;id&quot;:&quot;4db88dcb-7719-3d08-b0b7-8fcf8141b884&quot;,&quot;itemData&quot;:{&quot;type&quot;:&quot;book&quot;,&quot;id&quot;:&quot;4db88dcb-7719-3d08-b0b7-8fcf8141b884&quot;,&quot;title&quot;:&quot;The Rothermel surface fire spread model and associated developments : a comprehensive explanation&quot;,&quot;groupId&quot;:&quot;1a2c98a5-2435-311b-bd92-57acf461e43c&quot;,&quot;author&quot;:[{&quot;family&quot;:&quot;Andrews&quot;,&quot;given&quot;:&quot;Patricia L&quot;,&quot;parse-names&quot;:false,&quot;dropping-particle&quot;:&quot;&quot;,&quot;non-dropping-particle&quot;:&quot;&quot;}],&quot;collection-title&quot;:&quot;General technical report RMRS ; GTR-371&quot;,&quot;issued&quot;:{&quot;date-parts&quot;:[[2018]]},&quot;publisher-place&quot;:&quot;Fort Collins, CO&quot;,&quot;abstract&quot;:&quot;\&quot;The Rothermel surface fire spread model, with some adjustments by Frank A. Albini in 1976, has been used in fire and fuels management systems since 1972. It is generally used with other models including fireline intensity and flame length. Fuel models are often used to define fuel input parameters. Dynamic fuel models use equations for live fuel curing. Models have been developed for the effect of cross-slope wind and for fire spread in directions other than head fire. Equations for the Rothermel model and associated models are presented for easy reference. The influence of input variables on results is examined. While the spread model is used in the U.S. National Fire Danger Rating System (NFDRS), there are significant differences. The NFDRS equations and fuel models are given. This paper is intended to serve as a reference for those interested in the foundation of wildland fire modeling. System developers will benefit from equations from various sources being in one document. Developers of custom fuel models will find information on the impact of fuel parameters on rate of spread calculations.\&quot;&quot;,&quot;publisher&quot;:&quot;United States Department of Agriculture, Forest Service, Rocky Mountain Research Station&quot;},&quot;isTemporary&quot;:false}]},{&quot;citationID&quot;:&quot;MENDELEY_CITATION_c16249ea-c8e0-48a9-95fe-333ad38f6621&quot;,&quot;properties&quot;:{&quot;noteIndex&quot;:0},&quot;isEdited&quot;:false,&quot;manualOverride&quot;:{&quot;isManuallyOverridden&quot;:false,&quot;citeprocText&quot;:&quot;(Andrews 2018)&quot;,&quot;manualOverrideText&quot;:&quot;&quot;},&quot;citationTag&quot;:&quot;MENDELEY_CITATION_v3_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&quot;,&quot;citationItems&quot;:[{&quot;id&quot;:&quot;4db88dcb-7719-3d08-b0b7-8fcf8141b884&quot;,&quot;itemData&quot;:{&quot;type&quot;:&quot;book&quot;,&quot;id&quot;:&quot;4db88dcb-7719-3d08-b0b7-8fcf8141b884&quot;,&quot;title&quot;:&quot;The Rothermel surface fire spread model and associated developments : a comprehensive explanation&quot;,&quot;groupId&quot;:&quot;1a2c98a5-2435-311b-bd92-57acf461e43c&quot;,&quot;author&quot;:[{&quot;family&quot;:&quot;Andrews&quot;,&quot;given&quot;:&quot;Patricia L&quot;,&quot;parse-names&quot;:false,&quot;dropping-particle&quot;:&quot;&quot;,&quot;non-dropping-particle&quot;:&quot;&quot;}],&quot;collection-title&quot;:&quot;General technical report RMRS ; GTR-371&quot;,&quot;issued&quot;:{&quot;date-parts&quot;:[[2018]]},&quot;publisher-place&quot;:&quot;Fort Collins, CO&quot;,&quot;abstract&quot;:&quot;\&quot;The Rothermel surface fire spread model, with some adjustments by Frank A. Albini in 1976, has been used in fire and fuels management systems since 1972. It is generally used with other models including fireline intensity and flame length. Fuel models are often used to define fuel input parameters. Dynamic fuel models use equations for live fuel curing. Models have been developed for the effect of cross-slope wind and for fire spread in directions other than head fire. Equations for the Rothermel model and associated models are presented for easy reference. The influence of input variables on results is examined. While the spread model is used in the U.S. National Fire Danger Rating System (NFDRS), there are significant differences. The NFDRS equations and fuel models are given. This paper is intended to serve as a reference for those interested in the foundation of wildland fire modeling. System developers will benefit from equations from various sources being in one document. Developers of custom fuel models will find information on the impact of fuel parameters on rate of spread calculations.\&quot;&quot;,&quot;publisher&quot;:&quot;United States Department of Agriculture, Forest Service, Rocky Mountain Research Station&quot;,&quot;container-title-short&quot;:&quot;&quot;},&quot;isTemporary&quot;:false}]},{&quot;citationID&quot;:&quot;MENDELEY_CITATION_53313dd6-6650-4ac9-b5a9-072a73c9a286&quot;,&quot;properties&quot;:{&quot;noteIndex&quot;:0},&quot;isEdited&quot;:false,&quot;manualOverride&quot;:{&quot;isManuallyOverridden&quot;:false,&quot;citeprocText&quot;:&quot;(Andrews 2018)&quot;,&quot;manualOverrideText&quot;:&quot;&quot;},&quot;citationTag&quot;:&quot;MENDELEY_CITATION_v3_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&quot;,&quot;citationItems&quot;:[{&quot;id&quot;:&quot;4db88dcb-7719-3d08-b0b7-8fcf8141b884&quot;,&quot;itemData&quot;:{&quot;type&quot;:&quot;book&quot;,&quot;id&quot;:&quot;4db88dcb-7719-3d08-b0b7-8fcf8141b884&quot;,&quot;title&quot;:&quot;The Rothermel surface fire spread model and associated developments : a comprehensive explanation&quot;,&quot;groupId&quot;:&quot;1a2c98a5-2435-311b-bd92-57acf461e43c&quot;,&quot;author&quot;:[{&quot;family&quot;:&quot;Andrews&quot;,&quot;given&quot;:&quot;Patricia L&quot;,&quot;parse-names&quot;:false,&quot;dropping-particle&quot;:&quot;&quot;,&quot;non-dropping-particle&quot;:&quot;&quot;}],&quot;collection-title&quot;:&quot;General technical report RMRS ; GTR-371&quot;,&quot;issued&quot;:{&quot;date-parts&quot;:[[2018]]},&quot;publisher-place&quot;:&quot;Fort Collins, CO&quot;,&quot;abstract&quot;:&quot;\&quot;The Rothermel surface fire spread model, with some adjustments by Frank A. Albini in 1976, has been used in fire and fuels management systems since 1972. It is generally used with other models including fireline intensity and flame length. Fuel models are often used to define fuel input parameters. Dynamic fuel models use equations for live fuel curing. Models have been developed for the effect of cross-slope wind and for fire spread in directions other than head fire. Equations for the Rothermel model and associated models are presented for easy reference. The influence of input variables on results is examined. While the spread model is used in the U.S. National Fire Danger Rating System (NFDRS), there are significant differences. The NFDRS equations and fuel models are given. This paper is intended to serve as a reference for those interested in the foundation of wildland fire modeling. System developers will benefit from equations from various sources being in one document. Developers of custom fuel models will find information on the impact of fuel parameters on rate of spread calculations.\&quot;&quot;,&quot;publisher&quot;:&quot;United States Department of Agriculture, Forest Service, Rocky Mountain Research Station&quot;,&quot;container-title-short&quot;:&quot;&quot;},&quot;isTemporary&quot;:false}]}]"/>
    <we:property name="MENDELEY_CITATIONS_LOCALE_CODE" value="&quot;en-US&quot;"/>
    <we:property name="MENDELEY_CITATIONS_STYLE" value="{&quot;id&quot;:&quot;https://www.zotero.org/styles/american-meteorological-society&quot;,&quot;title&quot;:&quot;American Meteorological Society&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621DB-4AF6-164F-B723-371BEA8E1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1815</Words>
  <Characters>10347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Tyler Benik</dc:creator>
  <cp:keywords/>
  <cp:lastModifiedBy>Jeremy Tyler Benik</cp:lastModifiedBy>
  <cp:revision>3</cp:revision>
  <dcterms:created xsi:type="dcterms:W3CDTF">2023-02-16T20:22:00Z</dcterms:created>
  <dcterms:modified xsi:type="dcterms:W3CDTF">2023-02-16T20:45:00Z</dcterms:modified>
</cp:coreProperties>
</file>