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  <w:lang w:eastAsia="fr-FR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fr-FR"/>
        </w:rPr>
        <w:t xml:space="preserve">Mentions légales de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fr-FR"/>
        </w:rPr>
        <w:t xml:space="preserve">la plateforme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fr-FR"/>
        </w:rPr>
        <w:t xml:space="preserve">SOS Ponts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 xml:space="preserve">Editeur de la Plateforme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La Plateforme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« 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SOS Ponts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 » est éditée par 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e Centre d’études et d’expertise sur les risques, l’environnement, la mobilité et l’aménagement (CEREMA) :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Cité des mobilités – 25 avenue François Mitterrand – CS 92803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69674 Bron Cedex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04 72 14 30 30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 xml:space="preserve">Directeur de la publication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  <w:outlineLvl w:val="1"/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Le directeur de la publication est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Pascal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Berteaud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, directeur général du CEREMA.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 xml:space="preserve">Hébergement de la Plateforme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tte plateforme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est hébergé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par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 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Alwaysdata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SARL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91 Rue du Faubourg Saint-Honoré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75008 Paris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France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 xml:space="preserve">Accessibilité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La conformité aux normes d’accessibilité numérique est un objectif ultérieur mais nous tâchons de rendre ce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tte plateforme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accessible à toutes et à tous.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36"/>
          <w:lang w:eastAsia="fr-FR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4"/>
          <w:szCs w:val="36"/>
          <w:lang w:eastAsia="fr-FR"/>
        </w:rPr>
        <w:t xml:space="preserve">Disponibilité du site</w:t>
      </w:r>
      <w:r>
        <w:rPr>
          <w:rFonts w:ascii="Times New Roman" w:hAnsi="Times New Roman" w:eastAsia="Times New Roman" w:cs="Times New Roman"/>
          <w:b/>
          <w:bCs/>
          <w:sz w:val="24"/>
          <w:szCs w:val="36"/>
          <w:lang w:eastAsia="fr-FR"/>
        </w:rPr>
      </w:r>
    </w:p>
    <w:p>
      <w:pPr>
        <w:contextualSpacing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L’éditeur s’efforce de permettre l’accès au site 24 heures sur 24, 7 jours sur 7, sauf en cas de force majeure ou d’un événement hors du contrôle du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Cerema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, et sous réserve des éventuelles pannes et interventions de maintenance nécessaires au bon fonctionnement du site et des services.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/>
        <w:t xml:space="preserve">Par conséquent, le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Cerema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ne peut garantir une disponibilité du site et/ou des services, une fiabilité des transmissions et des performances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en terme de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temps de réponse ou de qualité. Il n’est prévu aucune assistance technique vis-à-vis de l’utilisateur que ce soit par des moyens électronique ou téléphonique.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contextualSpacing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La responsabilité de l’éditeur ne saurait être engagée en cas d’impossibilité d’accès à ce site et/ou d’utilisation des services.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contextualSpacing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Le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Cerema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peut être amené à interrompre le site ou une partie des services, à tout moment sans préavis, le tout sans droit à indemnités. L’utilisateur reconnaît et accepte que le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Cerema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ne soit pas responsable des interruptions, et des conséquences qui peuvent en découler pour l’utilisateur ou tout tiers.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contextualSpacing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/>
      <w:bookmarkStart w:id="9" w:name="_GoBack"/>
      <w:r/>
      <w:bookmarkEnd w:id="9"/>
      <w:r/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 xml:space="preserve">Signaler un dysfonctionnement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Si vous rencontrez un défaut d’accessibilité vous empêchant d’accéder à un contenu ou une fonctionnalité d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e la plateforme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, merci de nous en faire part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 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</w:t>
      </w:r>
      <w:hyperlink r:id="rId9" w:tooltip="mailto:sos-ponts@cerema.fr" w:history="1">
        <w:r>
          <w:rPr>
            <w:rStyle w:val="629"/>
            <w:rFonts w:ascii="Times New Roman" w:hAnsi="Times New Roman" w:cs="Times New Roman"/>
            <w:sz w:val="24"/>
            <w:szCs w:val="24"/>
          </w:rPr>
          <w:t xml:space="preserve">sos-ponts@cerema.fr</w:t>
        </w:r>
      </w:hyperlink>
      <w:r/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Si vous n’obtenez pas de réponse rapide de notre part, vous êtes en droit de faire parvenir vos doléances ou une demande de saisine au Défenseur des droits.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 xml:space="preserve">Sécurité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 plateforme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est protégé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par un certificat électronique, matérialisé pour la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grande majorité des navigateurs par un cadenas. Cette protection participe à la confidentialité des échanges. En aucun cas les services associés à la plateforme ne seront à l’origine d’envoi de courriels pour demander la saisie d’informations personnelles.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Segoe UI">
    <w:panose1 w:val="020B05020201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2"/>
    <w:link w:val="62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2"/>
    <w:link w:val="621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paragraph" w:styleId="620">
    <w:name w:val="Heading 1"/>
    <w:basedOn w:val="619"/>
    <w:link w:val="625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paragraph" w:styleId="621">
    <w:name w:val="Heading 2"/>
    <w:basedOn w:val="619"/>
    <w:link w:val="626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character" w:styleId="625" w:customStyle="1">
    <w:name w:val="Titre 1 Car"/>
    <w:basedOn w:val="622"/>
    <w:link w:val="620"/>
    <w:uiPriority w:val="9"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626" w:customStyle="1">
    <w:name w:val="Titre 2 Car"/>
    <w:basedOn w:val="622"/>
    <w:link w:val="621"/>
    <w:uiPriority w:val="9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627">
    <w:name w:val="Normal (Web)"/>
    <w:basedOn w:val="619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28">
    <w:name w:val="Strong"/>
    <w:basedOn w:val="622"/>
    <w:uiPriority w:val="22"/>
    <w:qFormat/>
    <w:rPr>
      <w:b/>
      <w:bCs/>
    </w:rPr>
  </w:style>
  <w:style w:type="character" w:styleId="629">
    <w:name w:val="Hyperlink"/>
    <w:basedOn w:val="622"/>
    <w:uiPriority w:val="99"/>
    <w:semiHidden/>
    <w:unhideWhenUsed/>
    <w:rPr>
      <w:color w:val="0000ff"/>
      <w:u w:val="single"/>
    </w:rPr>
  </w:style>
  <w:style w:type="paragraph" w:styleId="630">
    <w:name w:val="Balloon Text"/>
    <w:basedOn w:val="619"/>
    <w:link w:val="63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31" w:customStyle="1">
    <w:name w:val="Texte de bulles Car"/>
    <w:basedOn w:val="622"/>
    <w:link w:val="630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sos-ponts@cerema.f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Bellili Wissem</dc:creator>
  <cp:keywords/>
  <dc:description/>
  <cp:revision>4</cp:revision>
  <dcterms:created xsi:type="dcterms:W3CDTF">2023-06-15T14:53:00Z</dcterms:created>
  <dcterms:modified xsi:type="dcterms:W3CDTF">2023-07-21T11:42:11Z</dcterms:modified>
</cp:coreProperties>
</file>