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xmlns:a="http://schemas.openxmlformats.org/drawingml/2006/main" xmlns:pic="http://schemas.openxmlformats.org/drawingml/2006/picture" mc:Ignorable="w14 wp14">
  <w:body>
    <w:p xmlns:wp14="http://schemas.microsoft.com/office/word/2010/wordml" w14:paraId="0FCFECE2" wp14:textId="77777777">
      <w:pPr>
        <w:pStyle w:val="Body"/>
        <w:spacing w:line="360" w:lineRule="auto"/>
        <w:rPr>
          <w:rFonts w:ascii="Times New Roman" w:hAnsi="Times New Roman" w:eastAsia="Times New Roman" w:cs="Times New Roman"/>
          <w:sz w:val="24"/>
          <w:szCs w:val="24"/>
        </w:rPr>
      </w:pPr>
      <w:r w:rsidRPr="4395AC75" w:rsidR="4395AC75">
        <w:rPr>
          <w:rFonts w:ascii="Times New Roman" w:hAnsi="Times New Roman" w:eastAsia="Times New Roman" w:cs="Times New Roman"/>
          <w:b w:val="1"/>
          <w:bCs w:val="1"/>
          <w:sz w:val="24"/>
          <w:szCs w:val="24"/>
          <w:lang w:val="en-US"/>
        </w:rPr>
        <w:t>Race, Wealth, and Educational Spending in St. Louis Area School Districts</w:t>
      </w:r>
    </w:p>
    <w:p xmlns:wp14="http://schemas.microsoft.com/office/word/2010/wordml" w14:paraId="672A6659" wp14:textId="77777777">
      <w:pPr>
        <w:pStyle w:val="Body"/>
        <w:spacing w:line="360" w:lineRule="auto"/>
        <w:rPr>
          <w:rFonts w:ascii="Times New Roman" w:hAnsi="Times New Roman" w:eastAsia="Times New Roman" w:cs="Times New Roman"/>
          <w:sz w:val="24"/>
          <w:szCs w:val="24"/>
        </w:rPr>
      </w:pPr>
    </w:p>
    <w:p xmlns:wp14="http://schemas.microsoft.com/office/word/2010/wordml" w:rsidP="7B7011A8" w14:paraId="5DAB6C7B" wp14:textId="5A6E37B8">
      <w:pPr>
        <w:pStyle w:val="Body"/>
        <w:spacing w:line="360" w:lineRule="auto"/>
        <w:rPr>
          <w:rFonts w:ascii="Times New Roman" w:hAnsi="Times New Roman" w:eastAsia="Times New Roman" w:cs="Times New Roman"/>
          <w:sz w:val="24"/>
          <w:szCs w:val="24"/>
        </w:rPr>
      </w:pPr>
      <w:r w:rsidRPr="4395AC75" w:rsidR="7B7011A8">
        <w:rPr>
          <w:rFonts w:ascii="Times New Roman" w:hAnsi="Times New Roman" w:eastAsia="Times New Roman" w:cs="Times New Roman"/>
          <w:sz w:val="24"/>
          <w:szCs w:val="24"/>
          <w:lang w:val="en-US"/>
        </w:rPr>
        <w:t xml:space="preserve">The Saint Louis region is one of the most divided metropolitan areas in the country. Saint Louis County, for instance, has a population of just over a million people, yet more than 88 municipalities. For those that have made homes and raised families here, nowhere is that division more </w:t>
      </w:r>
      <w:r w:rsidRPr="4395AC75" w:rsidR="7B7011A8">
        <w:rPr>
          <w:rFonts w:ascii="Times New Roman" w:hAnsi="Times New Roman" w:eastAsia="Times New Roman" w:cs="Times New Roman"/>
          <w:sz w:val="24"/>
          <w:szCs w:val="24"/>
          <w:lang w:val="en-US"/>
        </w:rPr>
        <w:t>evident</w:t>
      </w:r>
      <w:r w:rsidRPr="4395AC75" w:rsidR="7B7011A8">
        <w:rPr>
          <w:rFonts w:ascii="Times New Roman" w:hAnsi="Times New Roman" w:eastAsia="Times New Roman" w:cs="Times New Roman"/>
          <w:sz w:val="24"/>
          <w:szCs w:val="24"/>
          <w:lang w:val="en-US"/>
        </w:rPr>
        <w:t xml:space="preserve"> than in the </w:t>
      </w:r>
      <w:r w:rsidRPr="4395AC75" w:rsidR="7B7011A8">
        <w:rPr>
          <w:rFonts w:ascii="Times New Roman" w:hAnsi="Times New Roman" w:eastAsia="Times New Roman" w:cs="Times New Roman"/>
          <w:sz w:val="24"/>
          <w:szCs w:val="24"/>
          <w:lang w:val="en-US"/>
        </w:rPr>
        <w:t>“</w:t>
      </w:r>
      <w:r w:rsidRPr="4395AC75" w:rsidR="7B7011A8">
        <w:rPr>
          <w:rFonts w:ascii="Times New Roman" w:hAnsi="Times New Roman" w:eastAsia="Times New Roman" w:cs="Times New Roman"/>
          <w:sz w:val="24"/>
          <w:szCs w:val="24"/>
          <w:lang w:val="en-US"/>
        </w:rPr>
        <w:t>high school question,</w:t>
      </w:r>
      <w:r w:rsidRPr="4395AC75" w:rsidR="7B7011A8">
        <w:rPr>
          <w:rFonts w:ascii="Times New Roman" w:hAnsi="Times New Roman" w:eastAsia="Times New Roman" w:cs="Times New Roman"/>
          <w:sz w:val="24"/>
          <w:szCs w:val="24"/>
          <w:lang w:val="en-US"/>
        </w:rPr>
        <w:t xml:space="preserve">” </w:t>
      </w:r>
      <w:r w:rsidRPr="4395AC75" w:rsidR="7B7011A8">
        <w:rPr>
          <w:rFonts w:ascii="Times New Roman" w:hAnsi="Times New Roman" w:eastAsia="Times New Roman" w:cs="Times New Roman"/>
          <w:sz w:val="24"/>
          <w:szCs w:val="24"/>
          <w:lang w:val="en-US"/>
        </w:rPr>
        <w:t>in which one</w:t>
      </w:r>
      <w:r w:rsidRPr="4395AC75" w:rsidR="7B7011A8">
        <w:rPr>
          <w:rFonts w:ascii="Times New Roman" w:hAnsi="Times New Roman" w:eastAsia="Times New Roman" w:cs="Times New Roman"/>
          <w:sz w:val="24"/>
          <w:szCs w:val="24"/>
          <w:lang w:val="en-US"/>
        </w:rPr>
        <w:t>’</w:t>
      </w:r>
      <w:r w:rsidRPr="4395AC75" w:rsidR="7B7011A8">
        <w:rPr>
          <w:rFonts w:ascii="Times New Roman" w:hAnsi="Times New Roman" w:eastAsia="Times New Roman" w:cs="Times New Roman"/>
          <w:sz w:val="24"/>
          <w:szCs w:val="24"/>
          <w:lang w:val="en-US"/>
        </w:rPr>
        <w:t>s answer speaks volumes to both their demographic and economic circumstances.</w:t>
      </w:r>
    </w:p>
    <w:p w:rsidR="7B7011A8" w:rsidP="4395AC75" w:rsidRDefault="7B7011A8" w14:paraId="3AEA17FB" w14:textId="672EE913">
      <w:pPr>
        <w:pStyle w:val="Body"/>
        <w:rPr>
          <w:rFonts w:ascii="Times New Roman" w:hAnsi="Times New Roman" w:eastAsia="Times New Roman" w:cs="Times New Roman"/>
          <w:sz w:val="24"/>
          <w:szCs w:val="24"/>
          <w:lang w:val="en-US"/>
        </w:rPr>
      </w:pPr>
    </w:p>
    <w:p xmlns:wp14="http://schemas.microsoft.com/office/word/2010/wordml" w:rsidP="7B7011A8" w14:paraId="6A05A809" wp14:textId="0894F5DB">
      <w:pPr>
        <w:pStyle w:val="Body"/>
        <w:spacing w:line="360" w:lineRule="auto"/>
        <w:rPr>
          <w:rFonts w:ascii="Times New Roman" w:hAnsi="Times New Roman" w:eastAsia="Times New Roman" w:cs="Times New Roman"/>
          <w:sz w:val="24"/>
          <w:szCs w:val="24"/>
        </w:rPr>
      </w:pPr>
      <w:r w:rsidRPr="4395AC75" w:rsidR="7B7011A8">
        <w:rPr>
          <w:rFonts w:ascii="Times New Roman" w:hAnsi="Times New Roman" w:eastAsia="Times New Roman" w:cs="Times New Roman"/>
          <w:sz w:val="24"/>
          <w:szCs w:val="24"/>
          <w:lang w:val="en-US"/>
        </w:rPr>
        <w:t xml:space="preserve">This project </w:t>
      </w:r>
      <w:r w:rsidRPr="4395AC75" w:rsidR="7B7011A8">
        <w:rPr>
          <w:rFonts w:ascii="Times New Roman" w:hAnsi="Times New Roman" w:eastAsia="Times New Roman" w:cs="Times New Roman"/>
          <w:sz w:val="24"/>
          <w:szCs w:val="24"/>
          <w:lang w:val="en-US"/>
        </w:rPr>
        <w:t>utilizes</w:t>
      </w:r>
      <w:r w:rsidRPr="4395AC75" w:rsidR="7B7011A8">
        <w:rPr>
          <w:rFonts w:ascii="Times New Roman" w:hAnsi="Times New Roman" w:eastAsia="Times New Roman" w:cs="Times New Roman"/>
          <w:sz w:val="24"/>
          <w:szCs w:val="24"/>
          <w:lang w:val="en-US"/>
        </w:rPr>
        <w:t xml:space="preserve"> data from the U.S. Census Bureau and linear regression to model the relationship between indicators of wealth (i.e., household income, home value, and poverty rates) and the racial makeup of school districts in Saint Louis County and Saint Charles County. We hypothesized that as the concentration of Black residents increased, indicators of wealth would decrease, and </w:t>
      </w:r>
      <w:r w:rsidRPr="4395AC75" w:rsidR="7B7011A8">
        <w:rPr>
          <w:rFonts w:ascii="Times New Roman" w:hAnsi="Times New Roman" w:eastAsia="Times New Roman" w:cs="Times New Roman"/>
          <w:sz w:val="24"/>
          <w:szCs w:val="24"/>
          <w:lang w:val="en-US"/>
        </w:rPr>
        <w:t>subsequently</w:t>
      </w:r>
      <w:r w:rsidRPr="4395AC75" w:rsidR="7B7011A8">
        <w:rPr>
          <w:rFonts w:ascii="Times New Roman" w:hAnsi="Times New Roman" w:eastAsia="Times New Roman" w:cs="Times New Roman"/>
          <w:sz w:val="24"/>
          <w:szCs w:val="24"/>
          <w:lang w:val="en-US"/>
        </w:rPr>
        <w:t>, so would school district spending per student. While the analysis yielded a clear correlation between race and wealth, the same could not be said about race and district spending, suggesting a more complex relationship between each of these factors.</w:t>
      </w:r>
    </w:p>
    <w:sectPr>
      <w:headerReference w:type="default" r:id="rId6"/>
      <w:footerReference w:type="default" r:id="rId7"/>
      <w:pgSz w:w="12240" w:h="15840" w:orient="portrait"/>
      <w:pgMar w:top="1440" w:right="1440" w:bottom="1440" w:left="1440" w:header="720" w:footer="720"/>
      <w:pgNumType w:start="1"/>
      <w:bidi w:val="0"/>
      <w:cols w:num="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41C8F396" wp14:textId="77777777">
    <w:pPr>
      <w:pStyle w:val="Header &amp; Footer"/>
      <w:bidi w:val="0"/>
    </w:pPr>
    <w:r/>
  </w:p>
</w:ftr>
</file>

<file path=word/header1.xml><?xml version="1.0" encoding="utf-8"?>
<w:hd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5A39BBE3" wp14:textId="77777777">
    <w:pPr>
      <w:pStyle w:val="Header &amp; Footer"/>
      <w:bidi w:val="0"/>
    </w:pPr>
    <w:r/>
  </w:p>
</w:hdr>
</file>

<file path=word/settings.xml><?xml version="1.0" encoding="utf-8"?>
<w:settings xmlns:w14="http://schemas.microsoft.com/office/word/2010/wordml" xmlns:wp14="http://schemas.microsoft.com/office/word/2010/wordprocessingDrawing" xmlns:mc="http://schemas.openxmlformats.org/markup-compatibility/2006" xmlns:o="urn:schemas-microsoft-com:office:office" xmlns:v="urn:schemas-microsoft-com:vml" xmlns:w="http://schemas.openxmlformats.org/wordprocessingml/2006/main" xmlns:w15="http://schemas.microsoft.com/office/word/2012/wordml" mc:Ignorable="w14 wp14 w15">
  <w:view w:val="print"/>
  <w:displayBackgroundShape/>
  <w:mirrorMargins w:val="0"/>
  <w:bordersDoNotSurroundHeader w:val="0"/>
  <w:bordersDoNotSurroundFooter w:val="0"/>
  <w:revisionView w:markup="1" w:comments="1" w:insDel="1" w:formatting="0"/>
  <w:trackRevisions w:val="false"/>
  <w:defaultTabStop w:val="720"/>
  <w:autoHyphenation w:val="0"/>
  <w:evenAndOddHeaders w:val="0"/>
  <w:bookFoldPrinting w:val="0"/>
  <w:noLineBreaksAfter w:lang="English" w:val="‘“(〔[{〈《「『【⦅〘〖«〝︵︷︹︻︽︿﹁﹃﹇﹙﹛﹝｢"/>
  <w:noLineBreaksBefore w:lang="English" w:val="’”)〕]}〉"/>
  <w:compat>
    <w:compatSetting w:name="compatibilityMode" w:uri="http://schemas.microsoft.com/office/word" w:val="15"/>
  </w:compat>
  <w:rsids>
    <w:rsidRoot w:val="089395AB"/>
    <w:rsid w:val="089395AB"/>
    <w:rsid w:val="280810BC"/>
    <w:rsid w:val="280810BC"/>
    <w:rsid w:val="32792CF8"/>
    <w:rsid w:val="4395AC75"/>
    <w:rsid w:val="5234B0F0"/>
    <w:rsid w:val="7B7011A8"/>
  </w:rsids>
  <w:clrSchemeMapping w:bg1="light1" w:t1="dark1" w:bg2="light2" w:t2="dark2" w:accent1="accent1" w:accent2="accent2" w:accent3="accent3" w:accent4="accent4" w:accent5="accent5" w:accent6="accent6" w:hyperlink="hyperlink" w:followedHyperlink="followedHyperlink"/>
  <w14:docId w14:val="751E4579"/>
  <w15:docId w15:val="{CA4A54A3-91A5-4515-AF8B-01DF788339E4}"/>
</w:settings>
</file>

<file path=word/styles.xml><?xml version="1.0" encoding="utf-8"?>
<w:styles xmlns:wp14="http://schemas.microsoft.com/office/word/2010/wordprocessingDrawing" xmlns:w="http://schemas.openxmlformats.org/wordprocessingml/2006/main" xmlns:mc="http://schemas.openxmlformats.org/markup-compatibility/2006" xmlns:w14="http://schemas.microsoft.com/office/word/2010/wordml" mc:Ignorable="w14 wp14">
  <w:docDefaults>
    <w:rPrDefault>
      <w:rPr>
        <w:rFonts w:ascii="Times New Roman" w:hAnsi="Times New Roman" w:eastAsia="Arial Unicode MS" w:cs="Times New Roman"/>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w="0" w:h="0" w:vSpace="0" w:hSpace="0" w:vAnchor="margin" w:xAlign="left" w:y="0" w:hRule="exact" w:anchorLock="0"/>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styleId="Normal" w:default="1">
    <w:name w:val="Normal"/>
    <w:next w:val="Normal"/>
    <w:pPr/>
    <w:rPr>
      <w:sz w:val="24"/>
      <w:szCs w:val="24"/>
      <w:lang w:val="en-US" w:eastAsia="en-US" w:bidi="ar-SA"/>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hAnsi="Helvetica Neue" w:eastAsia="Arial Unicode MS" w:cs="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hAnsi="Arial" w:eastAsia="Arial Unicode MS" w:cs="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s>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fontTable" Target="fontTable.xml" Id="rId2" /><Relationship Type="http://schemas.openxmlformats.org/officeDocument/2006/relationships/styles" Target="styles.xml" Id="rId3" /><Relationship Type="http://schemas.openxmlformats.org/officeDocument/2006/relationships/header" Target="header1.xml" Id="rId6" /><Relationship Type="http://schemas.openxmlformats.org/officeDocument/2006/relationships/footer" Target="footer1.xml" Id="rId7" /><Relationship Type="http://schemas.openxmlformats.org/officeDocument/2006/relationships/theme" Target="theme/theme1.xml" Id="rId8"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sx="100000" sy="100000" kx="0" ky="0" algn="b" rotWithShape="0">
              <a:srgbClr val="000000">
                <a:alpha val="35000"/>
              </a:srgbClr>
            </a:outerShdw>
          </a:effectLst>
        </a:effectStyle>
        <a:effectStyle>
          <a:effectLst>
            <a:outerShdw blurRad="38100" dist="23000" dir="5400000" sx="100000" sy="100000" kx="0" ky="0" algn="b" rotWithShape="0">
              <a:srgbClr val="000000">
                <a:alpha val="35000"/>
              </a:srgbClr>
            </a:outerShdw>
          </a:effectLst>
        </a:effectStyle>
        <a:effectStyle>
          <a:effectLst>
            <a:outerShdw blurRad="38100" dist="20000" dir="5400000" sx="100000" sy="100000" kx="0" ky="0" algn="b"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sx="100000" sy="100000" kx="0" ky="0" algn="b" rotWithShape="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blurRad="38100" dist="20000" dir="5400000" sx="100000" sy="100000" kx="0" ky="0" algn="b" rotWithShape="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fillRef idx="0"/>
        <a:effectRef idx="0"/>
        <a:fontRef idx="none"/>
      </a:style>
    </a:txDef>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Gabrielle Brianna Hurd</lastModifiedBy>
  <dcterms:modified xsi:type="dcterms:W3CDTF">2025-09-16T19:14:55.9076959Z</dcterms:modified>
</coreProperties>
</file>