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VCS 产量成本模拟器 v5 升级说明</w:t>
      </w:r>
    </w:p>
    <w:p>
      <w:r>
        <w:rPr>
          <w:b w:val="0"/>
        </w:rPr>
        <w:t>本文所有数字都来自示例数据（台州试点配置 TZ-cfg-2026.10-示例），不是实际经营数据。⚠ 表示暂定参数，需要业务方确认。v4 原样保留，v5 在 v5/ 目录下独立运行。</w:t>
      </w:r>
    </w:p>
    <w:p>
      <w:pPr>
        <w:pStyle w:val="Heading2"/>
      </w:pPr>
      <w:r>
        <w:t>0. 一句话总结</w:t>
      </w:r>
    </w:p>
    <w:p>
      <w:r>
        <w:rPr>
          <w:b w:val="0"/>
        </w:rPr>
        <w:t>v4 能回答"给定条件下最省钱的排产/人力方案是什么"。v5 在 v4 上面加了一层决策功能，能进一步回答：</w:t>
      </w:r>
    </w:p>
    <w:p>
      <w:pPr>
        <w:pStyle w:val="ListBullet"/>
      </w:pPr>
      <w:r>
        <w:rPr>
          <w:b w:val="0"/>
        </w:rPr>
      </w:r>
      <w:r>
        <w:rPr>
          <w:b/>
        </w:rPr>
        <w:t>极限在哪里</w:t>
      </w:r>
      <w:r>
        <w:rPr>
          <w:b w:val="0"/>
        </w:rPr>
        <w:t>：需求、停线、产能、工资和电价分别能承受多大的冲击；</w:t>
      </w:r>
    </w:p>
    <w:p>
      <w:pPr>
        <w:pStyle w:val="ListBullet"/>
      </w:pPr>
      <w:r>
        <w:rPr>
          <w:b w:val="0"/>
        </w:rPr>
      </w:r>
      <w:r>
        <w:rPr>
          <w:b/>
        </w:rPr>
        <w:t>可选方案有哪些、该推荐哪一个</w:t>
      </w:r>
      <w:r>
        <w:rPr>
          <w:b w:val="0"/>
        </w:rPr>
        <w:t>：生成帕累托前沿，给出带理由的推荐，并列出前三备选；</w:t>
      </w:r>
    </w:p>
    <w:p>
      <w:pPr>
        <w:pStyle w:val="ListBullet"/>
      </w:pPr>
      <w:r>
        <w:rPr>
          <w:b w:val="0"/>
        </w:rPr>
      </w:r>
      <w:r>
        <w:rPr>
          <w:b/>
        </w:rPr>
        <w:t>不确定条件下的风险有多大</w:t>
      </w:r>
      <w:r>
        <w:rPr>
          <w:b w:val="0"/>
        </w:rPr>
        <w:t>：基于预测分布计算缺货概率和超预算概率；</w:t>
      </w:r>
    </w:p>
    <w:p>
      <w:pPr>
        <w:pStyle w:val="ListBullet"/>
      </w:pPr>
      <w:r>
        <w:rPr>
          <w:b w:val="0"/>
        </w:rPr>
      </w:r>
      <w:r>
        <w:rPr>
          <w:b/>
        </w:rPr>
        <w:t>有没有更稳健的方案</w:t>
      </w:r>
      <w:r>
        <w:rPr>
          <w:b w:val="0"/>
        </w:rPr>
        <w:t>：用多情景共享模式的方法求稳健解；</w:t>
      </w:r>
    </w:p>
    <w:p>
      <w:pPr>
        <w:pStyle w:val="ListBullet"/>
      </w:pPr>
      <w:r>
        <w:rPr>
          <w:b w:val="0"/>
        </w:rPr>
      </w:r>
      <w:r>
        <w:rPr>
          <w:b/>
        </w:rPr>
        <w:t>算得快不快</w:t>
      </w:r>
      <w:r>
        <w:rPr>
          <w:b w:val="0"/>
        </w:rPr>
        <w:t>：多进程并行加参数缓存；</w:t>
      </w:r>
    </w:p>
    <w:p>
      <w:pPr>
        <w:pStyle w:val="ListBullet"/>
      </w:pPr>
      <w:r>
        <w:rPr>
          <w:b w:val="0"/>
        </w:rPr>
      </w:r>
      <w:r>
        <w:rPr>
          <w:b/>
        </w:rPr>
        <w:t>怎么给管理层看</w:t>
      </w:r>
      <w:r>
        <w:rPr>
          <w:b w:val="0"/>
        </w:rPr>
        <w:t>：成本瀑布、影子价格、一页决策单和统一 Excel。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9540000" cy="87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逻辑结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87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图：v5 逻辑结构图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1. 运行方法</w:t>
      </w:r>
    </w:p>
    <w:p>
      <w:r>
        <w:rPr>
          <w:b w:val="0"/>
        </w:rPr>
        <w:t>bash</w:t>
      </w:r>
    </w:p>
    <w:p>
      <w:r>
        <w:rPr>
          <w:b w:val="0"/>
        </w:rPr>
        <w:t>cd v5</w:t>
      </w:r>
    </w:p>
    <w:p>
      <w:r>
        <w:rPr>
          <w:b w:val="0"/>
        </w:rPr>
        <w:t>pip install --break-system-packages pulp highspy matplotlib openpyxl python-docx</w:t>
      </w:r>
    </w:p>
    <w:p>
      <w:r>
        <w:rPr>
          <w:b w:val="0"/>
        </w:rPr>
        <w:t>python3 run.py                         # v4 原有流程（5 场景 + golden 基线），不变</w:t>
      </w:r>
    </w:p>
    <w:p>
      <w:r>
        <w:rPr>
          <w:b w:val="0"/>
        </w:rPr>
        <w:t>python3 run_v5.py                      # v5 全流程：提速基准 → 极限 → 策略 → 预测风险 → 稳健 → 瀑布/影子价格 → 决策单 + Excel</w:t>
      </w:r>
    </w:p>
    <w:p>
      <w:r>
        <w:rPr>
          <w:b w:val="0"/>
        </w:rPr>
        <w:t>python3 limits.py                      # 只跑极限搜索</w:t>
      </w:r>
    </w:p>
    <w:p>
      <w:r>
        <w:rPr>
          <w:b w:val="0"/>
        </w:rPr>
        <w:t>python3 -m pytest -q tests             # 46 个测试（v4 原有 36 + v5 新增 10）</w:t>
      </w:r>
    </w:p>
    <w:p>
      <w:r>
        <w:rPr>
          <w:b w:val="0"/>
        </w:rPr>
        <w:t>python3 diagrams/plot_v5_logic.py      # 重画逻辑结构图</w:t>
      </w:r>
    </w:p>
    <w:p>
      <w:r>
        <w:rPr>
          <w:b w:val="0"/>
        </w:rPr>
      </w:r>
    </w:p>
    <w:p>
      <w:r>
        <w:rPr>
          <w:b w:val="0"/>
        </w:rPr>
        <w:t>全部输出都写到 output/v5/。重复运行时，参数相同的求解直接读取 .cache/ 里的缓存结果。改了模型代码（model_builder / cost_functions）会使缓存自动失效；删除 .cache/ 则强制全部重算。</w:t>
      </w:r>
    </w:p>
    <w:p>
      <w:pPr>
        <w:pStyle w:val="Heading2"/>
      </w:pPr>
      <w:r>
        <w:t>2. 各功能说明</w:t>
      </w:r>
    </w:p>
    <w:p>
      <w:pPr>
        <w:pStyle w:val="Heading3"/>
      </w:pPr>
      <w:r>
        <w:t>2.1 极限搜索 `limits.py`</w:t>
      </w:r>
    </w:p>
    <w:p>
      <w:pPr>
        <w:pStyle w:val="ListBullet"/>
      </w:pPr>
      <w:r>
        <w:rPr>
          <w:b w:val="0"/>
        </w:rPr>
      </w:r>
      <w:r>
        <w:rPr>
          <w:b/>
        </w:rPr>
        <w:t>方法</w:t>
      </w:r>
      <w:r>
        <w:rPr>
          <w:b w:val="0"/>
        </w:rPr>
        <w:t>：每个维度先取 6 个网格点并行求解，找到"通过→不通过"的区间，再用二分法细化 3 轮。所有维度一起并行。</w:t>
      </w:r>
    </w:p>
    <w:p>
      <w:pPr>
        <w:pStyle w:val="ListBullet"/>
      </w:pPr>
      <w:r>
        <w:rPr>
          <w:b w:val="0"/>
        </w:rPr>
      </w:r>
      <w:r>
        <w:rPr>
          <w:b/>
        </w:rPr>
        <w:t>扫描维度</w:t>
      </w:r>
      <w:r>
        <w:rPr>
          <w:b w:val="0"/>
        </w:rPr>
        <w:t>：全年需求上浮、各车间 10 月（旺季）停线天数、各车间全年有效产能下降（崩溃阈值）、工资上涨、电价上涨。</w:t>
      </w:r>
    </w:p>
    <w:p>
      <w:pPr>
        <w:pStyle w:val="ListBullet"/>
      </w:pPr>
      <w:r>
        <w:rPr>
          <w:b w:val="0"/>
        </w:rPr>
      </w:r>
      <w:r>
        <w:rPr>
          <w:b/>
        </w:rPr>
        <w:t>判定标准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交付类维度：无流失，且最大月末积压不超过 limit_max_backlog 1000 台 ⚠（基准本身为 600 台）；</w:t>
      </w:r>
    </w:p>
    <w:p>
      <w:pPr>
        <w:pStyle w:val="ListBullet"/>
      </w:pPr>
      <w:r>
        <w:rPr>
          <w:b w:val="0"/>
        </w:rPr>
        <w:t>成本类维度：运营成本不超过预算，预算 = 基准 × (1 + limit_budget_margin 3%) ⚠。</w:t>
      </w:r>
    </w:p>
    <w:p>
      <w:pPr>
        <w:pStyle w:val="ListBullet"/>
      </w:pPr>
      <w:r>
        <w:rPr>
          <w:b w:val="0"/>
        </w:rPr>
      </w:r>
      <w:r>
        <w:rPr>
          <w:b/>
        </w:rPr>
        <w:t>输出</w:t>
      </w:r>
      <w:r>
        <w:rPr>
          <w:b w:val="0"/>
        </w:rPr>
        <w:t>：安全边界表.csv、安全边界图.png。</w:t>
      </w:r>
    </w:p>
    <w:p>
      <w:r>
        <w:rPr>
          <w:b w:val="0"/>
        </w:rPr>
        <w:t>示例结果：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维度</w:t>
            </w:r>
          </w:p>
        </w:tc>
        <w:tc>
          <w:tcPr>
            <w:tcW w:type="dxa" w:w="510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临界值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全年需求上浮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+28.5%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 月停线天数 STP / BIW / PNT / TCF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≥18（全月）/ 13.9 / 14.4 / 13.1 天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全年有效产能下降 STP / BIW / PNT / TCF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−65.9% / −53.1% / −51.0% / −48.9%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工资上涨（超预算）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+7.5%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电价上涨（超预算）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+30.0%</w:t>
            </w:r>
          </w:p>
        </w:tc>
      </w:tr>
    </w:tbl>
    <w:p>
      <w:r>
        <w:rPr>
          <w:b w:val="0"/>
        </w:rPr>
      </w:r>
      <w:r>
        <w:rPr>
          <w:b/>
        </w:rPr>
        <w:t>怎么读</w:t>
      </w:r>
      <w:r>
        <w:rPr>
          <w:b w:val="0"/>
        </w:rPr>
        <w:t>：在成本方面，工资是最敏感的因素，工资只要上涨 7.5%，成本就会超出预算。在产能方面，总装（TCF）最脆弱。整体的需求余量约为 28%。</w:t>
      </w:r>
    </w:p>
    <w:p>
      <w:pPr>
        <w:pStyle w:val="Heading3"/>
      </w:pPr>
      <w:r>
        <w:t>2.2 策略生成与推荐 `strategy_v5.py`</w:t>
      </w:r>
    </w:p>
    <w:p>
      <w:r>
        <w:rPr>
          <w:b w:val="0"/>
        </w:rPr>
      </w:r>
      <w:r>
        <w:rPr>
          <w:b/>
        </w:rPr>
        <w:t>加权目标</w:t>
      </w:r>
      <w:r>
        <w:rPr>
          <w:b w:val="0"/>
        </w:rPr>
        <w:t>：在 v4 的成本目标上增加三类权重项，权重项单独记为 权重:* 科目，不计入运营成本。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权重</w:t>
            </w:r>
          </w:p>
        </w:tc>
        <w:tc>
          <w:tcPr>
            <w:tcW w:type="dxa" w:w="340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含义</w:t>
            </w:r>
          </w:p>
        </w:tc>
        <w:tc>
          <w:tcPr>
            <w:tcW w:type="dxa" w:w="340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换算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stab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人数月变化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× 3000 元/人 ⚠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deliv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积压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× 5000 元/台·月 ⚠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labor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总人月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× 1000 元/人·月 ⚠</w:t>
            </w:r>
          </w:p>
        </w:tc>
      </w:tr>
    </w:tbl>
    <w:p>
      <w:r>
        <w:rPr>
          <w:b w:val="0"/>
        </w:rPr>
      </w:r>
      <w:r>
        <w:rPr>
          <w:b/>
        </w:rPr>
        <w:t>扫描</w:t>
      </w:r>
      <w:r>
        <w:rPr>
          <w:b w:val="0"/>
        </w:rPr>
        <w:t>：共 17 组权重，包括 stab ∈ {0, 0.5, 1, 2, 4} 与 deliv ∈ {0, 1, 3} 的组合，另加"人力"组和"综合"组。</w:t>
      </w:r>
    </w:p>
    <w:p>
      <w:r>
        <w:rPr>
          <w:b w:val="0"/>
        </w:rPr>
      </w:r>
      <w:r>
        <w:rPr>
          <w:b/>
        </w:rPr>
        <w:t>帕累托前沿</w:t>
      </w:r>
      <w:r>
        <w:rPr>
          <w:b w:val="0"/>
        </w:rPr>
        <w:t>：在无流失的方案中，按（运营成本、人数变化合计、延期台月）三个指标判断是否被支配，筛出前沿。</w:t>
      </w:r>
    </w:p>
    <w:p>
      <w:r>
        <w:rPr>
          <w:b w:val="0"/>
        </w:rPr>
      </w:r>
      <w:r>
        <w:rPr>
          <w:b/>
        </w:rPr>
        <w:t>规则推荐</w:t>
      </w:r>
      <w:r>
        <w:rPr>
          <w:b w:val="0"/>
        </w:rPr>
        <w:t>：阈值 THRESH 为示例值 ⚠，条件是人数最大月波动 ≤ 30%、延期 ≤ 800 台·月、无流失、成本 ≤ 成本优先方案 + 5%。在满足条件的前沿方案中选成本最低的一个，并自动生成推荐理由。如果没有方案满足全部阈值，就推荐违反程度最小的方案。</w:t>
      </w:r>
    </w:p>
    <w:p>
      <w:r>
        <w:rPr>
          <w:b w:val="0"/>
        </w:rPr>
      </w:r>
      <w:r>
        <w:rPr>
          <w:b/>
        </w:rPr>
        <w:t>前三备选</w:t>
      </w:r>
      <w:r>
        <w:rPr>
          <w:b w:val="0"/>
        </w:rPr>
        <w:t>：在推荐权重下依次求解。每得到一个解，就加一条 no-good 切割，要求下一个解至少有 2 个车间×月的模式与之前不同。</w:t>
      </w:r>
    </w:p>
    <w:p>
      <w:r>
        <w:rPr>
          <w:b w:val="0"/>
        </w:rPr>
        <w:t>示例结果：</w:t>
      </w:r>
    </w:p>
    <w:p>
      <w:pPr>
        <w:pStyle w:val="ListBullet"/>
      </w:pPr>
      <w:r>
        <w:rPr>
          <w:b w:val="0"/>
        </w:rPr>
        <w:t>推荐方案为「稳定0.5」：运营成本 43,549 万元，比扫描中的成本优先方案多 58 万元，比精确求解的成本优先方案多 116 万元；人数最大月波动从 61% 降到 19%；延期 610 台·月；无流失。</w:t>
      </w:r>
    </w:p>
    <w:p>
      <w:pPr>
        <w:pStyle w:val="ListBullet"/>
      </w:pPr>
      <w:r>
        <w:rPr>
          <w:b w:val="0"/>
        </w:rPr>
        <w:t>17 个候选中，13 个在帕累托前沿上，8 个满足阈值。</w:t>
      </w:r>
    </w:p>
    <w:p>
      <w:pPr>
        <w:pStyle w:val="ListBullet"/>
      </w:pPr>
      <w:r>
        <w:rPr>
          <w:b w:val="0"/>
        </w:rPr>
        <w:t>前三备选的成本分别为 43,549 / 43,540 / 43,556 万元，延期分别为 610 / 880 / 1480 台·月。备选 2 与备选 1 的差别是 BIW 11 月、PNT 5 月由 30×2 改为 36×2。</w:t>
      </w:r>
    </w:p>
    <w:p>
      <w:r>
        <w:rPr>
          <w:b w:val="0"/>
        </w:rPr>
        <w:t>说明：扫描为了提速，使用了 0.2% 的求解间隙。因此扫描里的"成本优先"（43,491 万元，延期 0）和精确求解（43,433 万元，延期 900）略有不同，个别加权方案的成本甚至低于扫描版的成本优先，这属于间隙内的正常现象。正式定稿前，应对选中的方案用 1e-4 间隙复算。</w:t>
      </w:r>
    </w:p>
    <w:p>
      <w:pPr>
        <w:pStyle w:val="Heading3"/>
      </w:pPr>
      <w:r>
        <w:t>2.3 预测输入 `forecast.py`</w:t>
      </w:r>
    </w:p>
    <w:p>
      <w:pPr>
        <w:pStyle w:val="ListBullet"/>
      </w:pPr>
      <w:r>
        <w:rPr>
          <w:b w:val="0"/>
        </w:rPr>
      </w:r>
      <w:r>
        <w:rPr>
          <w:b/>
        </w:rPr>
        <w:t>历史数据</w:t>
      </w:r>
      <w:r>
        <w:rPr>
          <w:b w:val="0"/>
        </w:rPr>
        <w:t>：如果没有历史数据，会自动生成 36 个月的示例历史 ⚠，写入 data/history_demand.csv 和 history_avail.csv。示例历史的需求每年增长 4%，波动 ±6%；开动率为 0.97 ± 0.03。</w:t>
      </w:r>
    </w:p>
    <w:p>
      <w:pPr>
        <w:pStyle w:val="ListBullet"/>
      </w:pPr>
      <w:r>
        <w:rPr>
          <w:b w:val="0"/>
        </w:rPr>
      </w:r>
      <w:r>
        <w:rPr>
          <w:b/>
        </w:rPr>
        <w:t>预测模型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SeasonalBootstrap：先计算各月的季节系数和趋势，再对残差做自助抽样（bootstrap）；</w:t>
      </w:r>
    </w:p>
    <w:p>
      <w:pPr>
        <w:pStyle w:val="ListBullet"/>
      </w:pPr>
      <w:r>
        <w:rPr>
          <w:b w:val="0"/>
        </w:rPr>
        <w:t>AvailBootstrap：对各月的经验分布做抽样。</w:t>
      </w:r>
    </w:p>
    <w:p>
      <w:pPr>
        <w:pStyle w:val="ListBullet"/>
      </w:pPr>
      <w:r>
        <w:rPr>
          <w:b w:val="0"/>
        </w:rPr>
      </w:r>
      <w:r>
        <w:rPr>
          <w:b/>
        </w:rPr>
        <w:t>可插拔接口</w:t>
      </w:r>
      <w:r>
        <w:rPr>
          <w:b w:val="0"/>
        </w:rPr>
        <w:t>：Forecaster.fit/sample/quantiles。ChronosForecaster 只是接口桩 ⚠，未实现；接入 Chronos 或 LightGBM 只需实现这三个方法。</w:t>
      </w:r>
    </w:p>
    <w:p>
      <w:pPr>
        <w:pStyle w:val="ListBullet"/>
      </w:pPr>
      <w:r>
        <w:rPr>
          <w:b w:val="0"/>
        </w:rPr>
      </w:r>
      <w:r>
        <w:rPr>
          <w:b/>
        </w:rPr>
        <w:t>输出</w:t>
      </w:r>
      <w:r>
        <w:rPr>
          <w:b w:val="0"/>
        </w:rPr>
        <w:t>：预测分位数.csv，给出各车型需求和各车间开动率在每个月的 P10 / P50 / P90，并附计划值对照。</w:t>
      </w:r>
    </w:p>
    <w:p>
      <w:pPr>
        <w:pStyle w:val="Heading3"/>
      </w:pPr>
      <w:r>
        <w:t>2.4 风险评估与稳健方案 `risk.py` / `robust.py`</w:t>
      </w:r>
    </w:p>
    <w:p>
      <w:r>
        <w:rPr>
          <w:b w:val="0"/>
        </w:rPr>
      </w:r>
      <w:r>
        <w:rPr>
          <w:b/>
        </w:rPr>
        <w:t>风险评估（蒙特卡洛）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固定方案的模式选择 y（即 JPH 档×班次），从预测分布中抽取 40 个样本（seed=7），逐个样本重新优化加班、产量、缓存和积压。</w:t>
      </w:r>
    </w:p>
    <w:p>
      <w:pPr>
        <w:pStyle w:val="ListBullet"/>
      </w:pPr>
      <w:r>
        <w:rPr>
          <w:b w:val="0"/>
        </w:rPr>
        <w:t>统计指标：平均成本、P10 / P50 / P90、CVaR90、P(流失)、P(积压超限)、P(成本超预算)。</w:t>
      </w:r>
    </w:p>
    <w:p>
      <w:r>
        <w:rPr>
          <w:b w:val="0"/>
        </w:rPr>
      </w:r>
      <w:r>
        <w:rPr>
          <w:b/>
        </w:rPr>
        <w:t>稳健优化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方法：从预测分布抽取 8 个训练情景，所有情景共享同一套第一阶段模式 y，每个情景有各自的追索变量（加班、产量等）。</w:t>
      </w:r>
    </w:p>
    <w:p>
      <w:pPr>
        <w:pStyle w:val="ListBullet"/>
      </w:pPr>
      <w:r>
        <w:rPr>
          <w:b w:val="0"/>
        </w:rPr>
        <w:t>三种模式：</w:t>
      </w:r>
    </w:p>
    <w:p>
      <w:pPr>
        <w:pStyle w:val="ListBullet"/>
      </w:pPr>
      <w:r>
        <w:rPr>
          <w:b w:val="0"/>
        </w:rPr>
        <w:t>mean：最小化期望成本；</w:t>
      </w:r>
    </w:p>
    <w:p>
      <w:pPr>
        <w:pStyle w:val="ListBullet"/>
      </w:pPr>
      <w:r>
        <w:rPr>
          <w:b w:val="0"/>
        </w:rPr>
        <w:t>cvar：0.5 × 期望 + 0.5 × CVaR90；</w:t>
      </w:r>
    </w:p>
    <w:p>
      <w:pPr>
        <w:pStyle w:val="ListBullet"/>
      </w:pPr>
      <w:r>
        <w:rPr>
          <w:b w:val="0"/>
        </w:rPr>
        <w:t>chance：引入二元变量 z，要求至少 90% 的情景不流失。</w:t>
      </w:r>
    </w:p>
    <w:p>
      <w:pPr>
        <w:pStyle w:val="ListBullet"/>
      </w:pPr>
      <w:r>
        <w:rPr>
          <w:b w:val="0"/>
        </w:rPr>
        <w:t>评估方式：用 40 个样本做样本外检验，训练情景（seed=101）与检验样本（seed=7）不重叠。</w:t>
      </w:r>
    </w:p>
    <w:p>
      <w:r>
        <w:rPr>
          <w:b w:val="0"/>
        </w:rPr>
        <w:t>示例结果（40 个样本外样本，预算 44,736 万元）：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方案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平均成本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P90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CVaR90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P(流失)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P(积压&gt;1000)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P(超预算)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平均延期</w:t>
            </w:r>
          </w:p>
        </w:tc>
      </w:tr>
      <w:tr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成本优先（确定性）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44,660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44,820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44,903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150</w:t>
            </w:r>
          </w:p>
        </w:tc>
      </w:tr>
      <w:tr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推荐：稳定0.5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44,796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44,959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45,059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142</w:t>
            </w:r>
          </w:p>
        </w:tc>
      </w:tr>
      <w:tr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稳健：期望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44,502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44,678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44,754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236</w:t>
            </w:r>
          </w:p>
        </w:tc>
      </w:tr>
      <w:tr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稳健：CVaR90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44,549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44,696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44,777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401</w:t>
            </w:r>
          </w:p>
        </w:tc>
      </w:tr>
      <w:tr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稳健：90% 情景不流失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44,512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44,628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44,720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868</w:t>
            </w:r>
          </w:p>
        </w:tc>
      </w:tr>
    </w:tbl>
    <w:p>
      <w:r>
        <w:rPr>
          <w:b w:val="0"/>
        </w:rPr>
      </w:r>
      <w:r>
        <w:rPr>
          <w:b/>
        </w:rPr>
        <w:t>怎么读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在预测分布下，所有方案的成本都比计划值高约 1,100 万元，原因是示例历史隐含了需求增长。</w:t>
      </w:r>
    </w:p>
    <w:p>
      <w:pPr>
        <w:pStyle w:val="ListBullet"/>
      </w:pPr>
      <w:r>
        <w:rPr>
          <w:b w:val="0"/>
        </w:rPr>
        <w:t>确定性方案超预算的概率是 25%。稳健-期望方案把平均成本降低约 160 万元，超预算概率降到 5%，代价是延期略增。</w:t>
      </w:r>
    </w:p>
    <w:p>
      <w:pPr>
        <w:pStyle w:val="ListBullet"/>
      </w:pPr>
      <w:r>
        <w:rPr>
          <w:b w:val="0"/>
        </w:rPr>
        <w:t>"90% 情景不流失"方案的超预算概率最低，但有 28% 的样本积压超过 1000 台。</w:t>
      </w:r>
    </w:p>
    <w:p>
      <w:pPr>
        <w:pStyle w:val="ListBullet"/>
      </w:pPr>
      <w:r>
        <w:rPr>
          <w:b w:val="0"/>
        </w:rPr>
        <w:t>推荐方案优先保证人员稳定，因此超预算概率高达 70%。管理层需要在"人员稳定"和"预算"之间做取舍。下一步可以考虑把稳定权重加入稳健模型（目前稳健模型只用基准配置）。</w:t>
      </w:r>
    </w:p>
    <w:p>
      <w:pPr>
        <w:pStyle w:val="Heading3"/>
      </w:pPr>
      <w:r>
        <w:t>2.5 提速 `engine.py`</w:t>
      </w:r>
    </w:p>
    <w:p>
      <w:pPr>
        <w:pStyle w:val="ListBullet"/>
      </w:pPr>
      <w:r>
        <w:rPr>
          <w:b w:val="0"/>
        </w:rPr>
        <w:t>solve_case：按参数计算哈希（sha1），哈希覆盖参数字典 d（剔除 threads）、调用参数，以及 model_builder 和 cost_functions 的源码。结果缓存为 .cache/&lt;hash&gt;.pkl。</w:t>
      </w:r>
    </w:p>
    <w:p>
      <w:pPr>
        <w:pStyle w:val="ListBullet"/>
      </w:pPr>
      <w:r>
        <w:rPr>
          <w:b w:val="0"/>
        </w:rPr>
        <w:t>求解失败重试：如果求解超时、没有得到可行解，会自动把时限放宽到 3 倍再重试一次。</w:t>
      </w:r>
    </w:p>
    <w:p>
      <w:pPr>
        <w:pStyle w:val="ListBullet"/>
      </w:pPr>
      <w:r>
        <w:rPr>
          <w:b w:val="0"/>
        </w:rPr>
        <w:t>run_many：使用 spawn 进程池，每个求解器限 1 个线程。必须用 spawn，因为父进程已经调用过 HiGHS 后再 fork，子进程会求解失败（实测确认）。</w:t>
      </w:r>
    </w:p>
    <w:p>
      <w:r>
        <w:rPr>
          <w:b w:val="0"/>
        </w:rPr>
        <w:t>示例耗时（8 核机器）：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项目</w:t>
            </w:r>
          </w:p>
        </w:tc>
        <w:tc>
          <w:tcPr>
            <w:tcW w:type="dxa" w:w="510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耗时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场景串行（无缓存）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约 71–73 s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场景并行 ×6（无缓存）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约 21–22 s（约 3.3 倍）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场景缓存命中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0.5 s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单次全年精确求解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约 20 s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极限搜索（11 个维度，网格加二分，首次）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146 s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策略扫描 17 组（各次求解时间合计）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168 s，并行后墙钟约 40 s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稳健优化（3 种模式各 8 情景，并行）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127 s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run_v5.py 全缓存复跑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约 100 s，主要花在无缓存的串行/并行基准测试上</w:t>
            </w:r>
          </w:p>
        </w:tc>
      </w:tr>
    </w:tbl>
    <w:p>
      <w:r>
        <w:rPr>
          <w:b w:val="0"/>
        </w:rPr>
      </w:r>
      <w:r>
        <w:rPr>
          <w:b/>
        </w:rPr>
        <w:t>代理模型（只有草图 ⚠，未实现）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用已缓存的数百个求解结果（参数旋钮 → 运营成本 / 流失 / 积压）训练梯度提升树或高斯过程，用于交互式的"拖动滑块秒出结果"。</w:t>
      </w:r>
    </w:p>
    <w:p>
      <w:pPr>
        <w:pStyle w:val="ListBullet"/>
      </w:pPr>
      <w:r>
        <w:rPr>
          <w:b w:val="0"/>
        </w:rPr>
        <w:t>只要代理模型给出的结果靠近安全边界（例如距边界 10% 以内），就自动回退到真实 MILP 求解。</w:t>
      </w:r>
    </w:p>
    <w:p>
      <w:pPr>
        <w:pStyle w:val="ListBullet"/>
      </w:pPr>
      <w:r>
        <w:rPr>
          <w:b w:val="0"/>
        </w:rPr>
        <w:t>每个新参数的求解结果都写回缓存，并作为训练数据。</w:t>
      </w:r>
    </w:p>
    <w:p>
      <w:pPr>
        <w:pStyle w:val="ListBullet"/>
      </w:pPr>
      <w:r>
        <w:rPr>
          <w:b w:val="0"/>
        </w:rPr>
        <w:t>代理模型只能用于探索，不能作为最终决策依据。</w:t>
      </w:r>
    </w:p>
    <w:p>
      <w:pPr>
        <w:pStyle w:val="Heading3"/>
      </w:pPr>
      <w:r>
        <w:t>2.6 输出升级 `outputs_v5.py`</w:t>
      </w:r>
    </w:p>
    <w:p>
      <w:pPr>
        <w:pStyle w:val="ListBullet"/>
      </w:pPr>
      <w:r>
        <w:rPr>
          <w:b w:val="0"/>
        </w:rPr>
      </w:r>
      <w:r>
        <w:rPr>
          <w:b/>
        </w:rPr>
        <w:t>成本瀑布</w:t>
      </w:r>
      <w:r>
        <w:rPr>
          <w:b w:val="0"/>
        </w:rPr>
        <w:t xml:space="preserve"> 成本瀑布_成本优先_vs_推荐.png：按科目展示两个方案的差额。</w:t>
      </w:r>
    </w:p>
    <w:p>
      <w:pPr>
        <w:pStyle w:val="ListBullet"/>
      </w:pPr>
      <w:r>
        <w:rPr>
          <w:b w:val="0"/>
        </w:rPr>
        <w:t>示例：推荐方案相对成本优先，加班 +122 万、人工 +42 万、能源变动 +18 万、超限加班溢价 +12 万；延期成本 −43 万、缓存持有 −19 万。合计 +116 万。</w:t>
      </w:r>
    </w:p>
    <w:p>
      <w:pPr>
        <w:pStyle w:val="ListBullet"/>
      </w:pPr>
      <w:r>
        <w:rPr>
          <w:b w:val="0"/>
        </w:rPr>
      </w:r>
      <w:r>
        <w:rPr>
          <w:b/>
        </w:rPr>
        <w:t>影子价格</w:t>
      </w:r>
      <w:r>
        <w:rPr>
          <w:b w:val="0"/>
        </w:rPr>
        <w:t xml:space="preserve"> 影子价格.csv：固定基准方案的模式 y，把某项资源放宽一个单位，看运营成本下降多少。只对小幅放宽有效 ⚠。</w:t>
      </w:r>
    </w:p>
    <w:p>
      <w:r>
        <w:rPr>
          <w:b w:val="0"/>
        </w:rPr>
        <w:t xml:space="preserve">  | 资源（放宽一个单位） | 每单位节省 | 全年合计 |</w:t>
      </w:r>
    </w:p>
    <w:p>
      <w:r>
        <w:rPr>
          <w:b w:val="0"/>
        </w:rPr>
        <w:t xml:space="preserve">  |:--|--:|--:|</w:t>
      </w:r>
    </w:p>
    <w:p>
      <w:r>
        <w:rPr>
          <w:b w:val="0"/>
        </w:rPr>
        <w:t xml:space="preserve">  | 加班绝对上限 +1h/人 ⚠HR | 13,207 元 | 1.3 万元 |</w:t>
      </w:r>
    </w:p>
    <w:p>
      <w:r>
        <w:rPr>
          <w:b w:val="0"/>
        </w:rPr>
        <w:t xml:space="preserve">  | STP 常规加班上限 +1h/人 | 9,300 元 | — |</w:t>
      </w:r>
    </w:p>
    <w:p>
      <w:r>
        <w:rPr>
          <w:b w:val="0"/>
        </w:rPr>
        <w:t xml:space="preserve">  | PNT 缓存上限 +100 台 | 135 元/台 | 1.4 万元 |</w:t>
      </w:r>
    </w:p>
    <w:p>
      <w:r>
        <w:rPr>
          <w:b w:val="0"/>
        </w:rPr>
        <w:t xml:space="preserve">  | 其他资源 | 0（当前不紧） | — |</w:t>
      </w:r>
    </w:p>
    <w:p>
      <w:r>
        <w:rPr>
          <w:b w:val="0"/>
        </w:rPr>
        <w:t xml:space="preserve">  </w:t>
      </w:r>
      <w:r>
        <w:rPr>
          <w:b/>
        </w:rPr>
        <w:t>怎么读</w:t>
      </w:r>
      <w:r>
        <w:rPr>
          <w:b w:val="0"/>
        </w:rPr>
        <w:t>：在当前方案下，加班上限是最紧的资源，但边际价值很小，远低于调整一次班次带来的影响。</w:t>
      </w:r>
    </w:p>
    <w:p>
      <w:pPr>
        <w:pStyle w:val="ListBullet"/>
      </w:pPr>
      <w:r>
        <w:rPr>
          <w:b w:val="0"/>
        </w:rPr>
      </w:r>
      <w:r>
        <w:rPr>
          <w:b/>
        </w:rPr>
        <w:t>管理层决策单</w:t>
      </w:r>
      <w:r>
        <w:rPr>
          <w:b w:val="0"/>
        </w:rPr>
        <w:t xml:space="preserve"> 管理层决策单.md / .png：一页纸，包含结论、方案对比、原因、风险、边界、影子价格、需要拍板的事项和假设。</w:t>
      </w:r>
    </w:p>
    <w:p>
      <w:pPr>
        <w:pStyle w:val="ListBullet"/>
      </w:pPr>
      <w:r>
        <w:rPr>
          <w:b w:val="0"/>
        </w:rPr>
      </w:r>
      <w:r>
        <w:rPr>
          <w:b/>
        </w:rPr>
        <w:t>统一 Excel</w:t>
      </w:r>
      <w:r>
        <w:rPr>
          <w:b w:val="0"/>
        </w:rPr>
        <w:t xml:space="preserve"> 模拟器v5_输出.xlsx，包含以下工作表：决策单、场景总览、方案明细（成本优先和推荐各一张）、成本科目、成本瀑布、策略扫描与帕累托、前三备选、安全边界、风险与稳健、预测分位数、影子价格、运行耗时、假设参数。</w:t>
      </w:r>
    </w:p>
    <w:p>
      <w:pPr>
        <w:pStyle w:val="Heading2"/>
      </w:pPr>
      <w:r>
        <w:t>3. 测试</w:t>
      </w:r>
    </w:p>
    <w:p>
      <w:r>
        <w:rPr>
          <w:b w:val="0"/>
        </w:rPr>
        <w:t>python3 -m pytest -q tests 共 46 项全部通过：v4 原有 36 项，加上 tests/test_v5.py 新增 10 项。新增测试用 3 个月子集，约 5 秒跑完，覆盖以下内容：</w:t>
      </w:r>
    </w:p>
    <w:p>
      <w:pPr>
        <w:pStyle w:val="ListBullet"/>
      </w:pPr>
      <w:r>
        <w:rPr>
          <w:b w:val="0"/>
        </w:rPr>
        <w:t>缓存命中，且 threads 不影响哈希；</w:t>
      </w:r>
    </w:p>
    <w:p>
      <w:pPr>
        <w:pStyle w:val="ListBullet"/>
      </w:pPr>
      <w:r>
        <w:rPr>
          <w:b w:val="0"/>
        </w:rPr>
        <w:t>权重项不计入运营成本；</w:t>
      </w:r>
    </w:p>
    <w:p>
      <w:pPr>
        <w:pStyle w:val="ListBullet"/>
      </w:pPr>
      <w:r>
        <w:rPr>
          <w:b w:val="0"/>
        </w:rPr>
        <w:t>no-good 备选与原方案不同，且成本不低于原方案；</w:t>
      </w:r>
    </w:p>
    <w:p>
      <w:pPr>
        <w:pStyle w:val="ListBullet"/>
      </w:pPr>
      <w:r>
        <w:rPr>
          <w:b w:val="0"/>
        </w:rPr>
        <w:t>预测分位数满足 P10 ≤ P50 ≤ P90，且同种子可复现；</w:t>
      </w:r>
    </w:p>
    <w:p>
      <w:pPr>
        <w:pStyle w:val="ListBullet"/>
      </w:pPr>
      <w:r>
        <w:rPr>
          <w:b w:val="0"/>
        </w:rPr>
        <w:t>小规模稳健求解：每车间每月只选一个模式，且能用 fix_y 复算；</w:t>
      </w:r>
    </w:p>
    <w:p>
      <w:pPr>
        <w:pStyle w:val="ListBullet"/>
      </w:pPr>
      <w:r>
        <w:rPr>
          <w:b w:val="0"/>
        </w:rPr>
        <w:t>极限搜索的单调性：下界通过、上界不通过；</w:t>
      </w:r>
    </w:p>
    <w:p>
      <w:pPr>
        <w:pStyle w:val="ListBullet"/>
      </w:pPr>
      <w:r>
        <w:rPr>
          <w:b w:val="0"/>
        </w:rPr>
        <w:t>影子价格符号：放宽资源不会使成本上升；</w:t>
      </w:r>
    </w:p>
    <w:p>
      <w:pPr>
        <w:pStyle w:val="ListBullet"/>
      </w:pPr>
      <w:r>
        <w:rPr>
          <w:b w:val="0"/>
        </w:rPr>
        <w:t>推荐与帕累托逻辑；</w:t>
      </w:r>
    </w:p>
    <w:p>
      <w:pPr>
        <w:pStyle w:val="ListBullet"/>
      </w:pPr>
      <w:r>
        <w:rPr>
          <w:b w:val="0"/>
        </w:rPr>
        <w:t>瀑布图与 Excel 能正常生成。</w:t>
      </w:r>
    </w:p>
    <w:p>
      <w:pPr>
        <w:pStyle w:val="Heading2"/>
      </w:pPr>
      <w:r>
        <w:t>4. 局限</w:t>
      </w:r>
    </w:p>
    <w:p>
      <w:pPr>
        <w:pStyle w:val="ListBullet"/>
      </w:pPr>
      <w:r>
        <w:rPr>
          <w:b w:val="0"/>
        </w:rPr>
        <w:t>全部为示例数据，预测历史也是生成的。</w:t>
      </w:r>
    </w:p>
    <w:p>
      <w:pPr>
        <w:pStyle w:val="ListBullet"/>
      </w:pPr>
      <w:r>
        <w:rPr>
          <w:b w:val="0"/>
        </w:rPr>
        <w:t>扫描和极限搜索使用 0.2% 间隙、30–40 s 时限，结论在间隙范围内有误差。</w:t>
      </w:r>
    </w:p>
    <w:p>
      <w:pPr>
        <w:pStyle w:val="ListBullet"/>
      </w:pPr>
      <w:r>
        <w:rPr>
          <w:b w:val="0"/>
        </w:rPr>
        <w:t>稳健优化只覆盖基准配置，没有叠加策略权重，训练情景也只有 8 个。</w:t>
      </w:r>
    </w:p>
    <w:p>
      <w:pPr>
        <w:pStyle w:val="ListBullet"/>
      </w:pPr>
      <w:r>
        <w:rPr>
          <w:b w:val="0"/>
        </w:rPr>
        <w:t>影子价格是固定 y 下的局部有限差分，不能反映"放宽资源后换一套班次"带来的价值。</w:t>
      </w:r>
    </w:p>
    <w:p>
      <w:pPr>
        <w:pStyle w:val="ListBullet"/>
      </w:pPr>
      <w:r>
        <w:rPr>
          <w:b w:val="0"/>
        </w:rPr>
        <w:t>极限搜索默认通过与否随参数单调变化。如果不单调，二分只能找到其中一个临界点。</w:t>
      </w:r>
    </w:p>
    <w:p>
      <w:pPr>
        <w:pStyle w:val="ListBullet"/>
      </w:pPr>
      <w:r>
        <w:rPr>
          <w:b w:val="0"/>
        </w:rPr>
        <w:t>代理模型和 Chronos/LightGBM 预测器只有草图或接口桩。</w:t>
      </w:r>
    </w:p>
    <w:p>
      <w:pPr>
        <w:pStyle w:val="Heading2"/>
      </w:pPr>
      <w:r>
        <w:t>5. ⚠ 待确认事项</w:t>
      </w:r>
    </w:p>
    <w:p>
      <w:pPr>
        <w:pStyle w:val="ListNumber"/>
      </w:pPr>
      <w:r>
        <w:rPr>
          <w:b w:val="0"/>
        </w:rPr>
        <w:t>加班绝对上限 ot_hard_cap 60h/人·月 ⚠，需 HR 确认。STP 在 5 月、11 月用到了这个上限，影子价格显示它也是最紧的资源。</w:t>
      </w:r>
    </w:p>
    <w:p>
      <w:pPr>
        <w:pStyle w:val="ListNumber"/>
      </w:pPr>
      <w:r>
        <w:rPr>
          <w:b w:val="0"/>
        </w:rPr>
        <w:t>延期成本 1500 元/台·月、停线固定费 30 万元、超限加班溢价 30 元、加班倍数 1.5、夜班补贴 30 元（均为 v4 沿用）。</w:t>
      </w:r>
    </w:p>
    <w:p>
      <w:pPr>
        <w:pStyle w:val="ListNumber"/>
      </w:pPr>
      <w:r>
        <w:rPr>
          <w:b w:val="0"/>
        </w:rPr>
        <w:t>权重换算：lam_head_change 3000、lam_backlog 5000、lam_head_month 1000。</w:t>
      </w:r>
    </w:p>
    <w:p>
      <w:pPr>
        <w:pStyle w:val="ListNumber"/>
      </w:pPr>
      <w:r>
        <w:rPr>
          <w:b w:val="0"/>
        </w:rPr>
        <w:t>推荐阈值 THRESH：波动 ≤ 30%、延期 ≤ 800、成本 ≤ 成本优先 + 5%。</w:t>
      </w:r>
    </w:p>
    <w:p>
      <w:pPr>
        <w:pStyle w:val="ListNumber"/>
      </w:pPr>
      <w:r>
        <w:rPr>
          <w:b w:val="0"/>
        </w:rPr>
        <w:t>交付标准 limit_max_backlog 1000 台；预算为基准 + 3%。</w:t>
      </w:r>
    </w:p>
    <w:p>
      <w:pPr>
        <w:pStyle w:val="ListNumber"/>
      </w:pPr>
      <w:r>
        <w:rPr>
          <w:b w:val="0"/>
        </w:rPr>
        <w:t>示例预测历史：增长 4%/年、波动 ±6%、开动率 0.97 ± 0.03。需替换为真实 36 个月数据。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