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CC18" w14:textId="0859FC62" w:rsidR="00832A97" w:rsidRDefault="00832A97">
      <w:r>
        <w:t>Evaluation technique (algo) : première quinzaine d’octobre.</w:t>
      </w:r>
    </w:p>
    <w:sectPr w:rsidR="00832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97"/>
    <w:rsid w:val="0083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1E0B"/>
  <w15:chartTrackingRefBased/>
  <w15:docId w15:val="{FA504EBF-4331-48FD-8C0D-376A3697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</cp:revision>
  <dcterms:created xsi:type="dcterms:W3CDTF">2022-09-01T09:49:00Z</dcterms:created>
  <dcterms:modified xsi:type="dcterms:W3CDTF">2022-09-01T09:51:00Z</dcterms:modified>
</cp:coreProperties>
</file>