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2019&amp;2020实例分割顶会论文阅读（一）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YOLACT：Real-time Instance Segmentation（ICCV2019）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1. Background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当前实例分割方面效果最好的是Mask RCNN和FCIS：</w:t>
      </w:r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Mask RCNN（增加了Mask预测分支，改进了ROI，提出了ROI Align）</w:t>
      </w:r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FCIS（清华与微软合作提出的，是首个用于图像实例分割任务的全卷积、端到端的解决方案，该架构在 COCO 2016 图像分割竞赛中获得了第一名）  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drawing>
          <wp:inline distT="0" distB="0" distL="114300" distR="114300">
            <wp:extent cx="2336800" cy="145161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lum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0680" cy="1637030"/>
            <wp:effectExtent l="0" t="0" r="139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lum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2. Source idea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最新的两阶段实例分割方法在很大程度上依赖于特征定位来生成Mask。 也就是说，这些方法（例如通过RoIpool / align）在某些边界框区域中“re-pooling”特征，然后将这些定位后的特征送到Mask predictor中。其中每个ROI都需要进行re-pooling features，并通过后续计算对其进行处理，这使得即使减小图像大小，它们也无法获得实时速度（30 fps）（请参见表2c）。这种串行的运行方式同样很难加速。 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虽然存在像FCIS一样并行执行这些步骤的一阶段方法，但是它们在定位之后需要大量的后处理，因此仍然远远不够实时。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drawing>
          <wp:inline distT="0" distB="0" distL="114300" distR="114300">
            <wp:extent cx="5268595" cy="1606550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  <w:r>
        <w:rPr>
          <w:rFonts w:hint="eastAsia"/>
          <w:b/>
          <w:bCs/>
          <w:color w:val="00B0F0"/>
          <w:sz w:val="24"/>
          <w:szCs w:val="22"/>
          <w:lang w:val="en-US" w:eastAsia="zh-CN"/>
        </w:rPr>
        <w:t>原文：These two-stage methods require re-pooling features for each ROI and processing them with subsequent computations, which make them unable to obtain real-time speeds (30 fps) even when decreasing image size (see Table 2c).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3. Subtasks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为了解决上述问题，研究人员提出了快速的、单阶段的实例分割模型，旨在将Mask分支添加到单阶段目标检测框架中，因此，作者将实例分割任务分解为两个更简单的并行任务，将其组合以形成最终的Mask。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="0" w:right="0" w:firstLine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  <w:t>第一个分支使用FCN生成一组图像大小的“原型掩码”（“prototype masks），它们不依赖于任何一个实例。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="0" w:right="0" w:firstLine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  <w:t>第二个向目标检测分支添加额外的 head 以预测用于编码原型空间中的实例表示的每个 anchor 的“掩模系数”（“mask coefficients）的向量。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="0" w:right="0" w:firstLine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6F6F6"/>
        </w:rPr>
        <w:t>对经过NMS后的每个实例，通过线性组合这两个分支的工作来为该实例构造掩码。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  <w:r>
        <w:rPr>
          <w:rFonts w:hint="eastAsia"/>
          <w:b/>
          <w:bCs/>
          <w:color w:val="00B0F0"/>
          <w:sz w:val="24"/>
          <w:szCs w:val="22"/>
          <w:lang w:val="en-US" w:eastAsia="zh-CN"/>
        </w:rPr>
        <w:t>原文：(1) generating a set of prototype masks and (2) predicting per-instance mask coefficients. Then we produce instance masks by linearly combining the prototypes with the mask coefficients.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  <w:r>
        <w:rPr>
          <w:rFonts w:hint="eastAsia"/>
          <w:b/>
          <w:bCs/>
          <w:color w:val="00B0F0"/>
          <w:sz w:val="24"/>
          <w:szCs w:val="22"/>
          <w:lang w:val="en-US" w:eastAsia="zh-CN"/>
        </w:rPr>
        <w:t xml:space="preserve">The first branch uses an FCN [31] to produce a set of image-sized “prototype masks” that do not depend on any one instance. </w:t>
      </w:r>
    </w:p>
    <w:p>
      <w:pPr>
        <w:numPr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  <w:r>
        <w:rPr>
          <w:rFonts w:hint="eastAsia"/>
          <w:b/>
          <w:bCs/>
          <w:color w:val="00B0F0"/>
          <w:sz w:val="24"/>
          <w:szCs w:val="22"/>
          <w:lang w:val="en-US" w:eastAsia="zh-CN"/>
        </w:rPr>
        <w:t>2、The second adds an extra head to the object detection branch to predict a vector of “mask coefficients” for each anchor that encode an instance’s representation in the prototype space.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  <w:r>
        <w:rPr>
          <w:rFonts w:hint="eastAsia"/>
          <w:b/>
          <w:bCs/>
          <w:color w:val="00B0F0"/>
          <w:sz w:val="24"/>
          <w:szCs w:val="22"/>
          <w:lang w:val="en-US" w:eastAsia="zh-CN"/>
        </w:rPr>
        <w:t>3、Finally, for each instance that survives NMS, we construct a mask for that instance by linearly combining the work of these two branches.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B0F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4. Advantages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  <w:r>
        <w:rPr>
          <w:rFonts w:hint="eastAsia"/>
          <w:b w:val="0"/>
          <w:bCs w:val="0"/>
          <w:sz w:val="22"/>
          <w:szCs w:val="21"/>
          <w:lang w:val="en-US" w:eastAsia="zh-CN"/>
        </w:rPr>
        <w:t>·   更快（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faster，because of its parallel structure and extremely light-weight assembly 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ab/>
        <w:t xml:space="preserve">process. YOLACT adds only a marginal amount of computational overhead to a 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ab/>
        <w:t xml:space="preserve">one-stage backbone detector, making it easy to reach 30 fps even when using 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ab/>
        <w:t>ResNet-101</w:t>
      </w:r>
      <w:r>
        <w:rPr>
          <w:rFonts w:hint="eastAsia"/>
          <w:b w:val="0"/>
          <w:bCs w:val="0"/>
          <w:sz w:val="22"/>
          <w:szCs w:val="21"/>
          <w:lang w:val="en-US" w:eastAsia="zh-CN"/>
        </w:rPr>
        <w:t>）；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  <w:r>
        <w:rPr>
          <w:rFonts w:hint="eastAsia"/>
          <w:b w:val="0"/>
          <w:bCs w:val="0"/>
          <w:sz w:val="22"/>
          <w:szCs w:val="21"/>
          <w:lang w:val="en-US" w:eastAsia="zh-CN"/>
        </w:rPr>
        <w:t>·  高质量的Mask（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high-quality mask no re-pooling, since the masks use the full 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ab/>
        <w:t xml:space="preserve"> extent 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ab/>
        <w:t>of theimage space without any loss of quality from repooling</w:t>
      </w:r>
      <w:r>
        <w:rPr>
          <w:rFonts w:hint="eastAsia"/>
          <w:b w:val="0"/>
          <w:bCs w:val="0"/>
          <w:sz w:val="22"/>
          <w:szCs w:val="21"/>
          <w:lang w:val="en-US" w:eastAsia="zh-CN"/>
        </w:rPr>
        <w:t>）；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  <w:r>
        <w:rPr>
          <w:rFonts w:hint="eastAsia"/>
          <w:b w:val="0"/>
          <w:bCs w:val="0"/>
          <w:sz w:val="22"/>
          <w:szCs w:val="21"/>
          <w:lang w:val="en-US" w:eastAsia="zh-CN"/>
        </w:rPr>
        <w:t>·  普适性强（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>general</w:t>
      </w:r>
      <w:r>
        <w:rPr>
          <w:rFonts w:hint="eastAsia"/>
          <w:b w:val="0"/>
          <w:bCs w:val="0"/>
          <w:sz w:val="22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5. YOLACT  Architecture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结构组成：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</w:rPr>
        <w:t>Prototype Generation</w:t>
      </w: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+ Mask Coefficients + Mask Assembly 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+ Emergent Behavior + Backbone Detector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83860" cy="2524760"/>
            <wp:effectExtent l="0" t="0" r="2540" b="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Prototype Generation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</w:rPr>
      </w:pPr>
      <w:r>
        <w:rPr>
          <w:rFonts w:hint="eastAsia"/>
          <w:b w:val="0"/>
          <w:bCs w:val="0"/>
          <w:sz w:val="24"/>
          <w:szCs w:val="22"/>
        </w:rPr>
        <w:t>模板产生的分支（protonet）针对每幅图像预测k个模板mask，本文用FCN的方式来实现protonet，FCN最后一层有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>k</w:t>
      </w:r>
      <w:r>
        <w:rPr>
          <w:rFonts w:hint="eastAsia"/>
          <w:b w:val="0"/>
          <w:bCs w:val="0"/>
          <w:sz w:val="24"/>
          <w:szCs w:val="22"/>
        </w:rPr>
        <w:t>个channel，每个channel对应一个模板，且每个channel都被送入主要特征层</w:t>
      </w:r>
      <w:r>
        <w:rPr>
          <w:rFonts w:hint="eastAsia"/>
          <w:b w:val="0"/>
          <w:bCs w:val="0"/>
          <w:sz w:val="24"/>
          <w:szCs w:val="22"/>
          <w:lang w:eastAsia="zh-CN"/>
        </w:rPr>
        <w:t>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13125" cy="1945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Mask Coefficients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ProtoNet预测了k个mask，每一个mak都对应一个系数，就是在prediction head分支预测出来。需要注意的是，这个分支同样需要计算坐标值的回归值4个，类别概率c个，mask的系数k个。就是说，一个anchor对应4+c+k个输出。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另外作者认为，为了能够通过线性组合来得到最终想要的mask，能够从最终的mask中减去原型mask是很重要的。换言之就是，mask系数必须有正有负。所以，在mask系数预测时使用了tanh函数进行非线性激活，因为tanh函数的值域是(-1,1).（</w:t>
      </w:r>
      <w:r>
        <w:rPr>
          <w:rFonts w:hint="eastAsia" w:ascii="Times New Roman" w:hAnsi="Times New Roman" w:cs="Times New Roman" w:eastAsiaTheme="minorEastAsia"/>
          <w:b/>
          <w:bCs/>
          <w:color w:val="00B0F0"/>
          <w:sz w:val="24"/>
          <w:szCs w:val="24"/>
          <w:lang w:val="en-US" w:eastAsia="zh-CN"/>
        </w:rPr>
        <w:t>Then for non-linearity, we find it important to be able to subtract out prototypes from the final mask. Thus, we apply tanh to the k mask coefficients, which produces more stable outputs over no non-linearity</w:t>
      </w: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383280" cy="2189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Mask Assembly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通过基本的矩阵乘法配合sigmoid函数来处理两分支的输出，从而合成mask。</w:t>
      </w:r>
    </w:p>
    <w:p>
      <w:pPr>
        <w:numPr>
          <w:ilvl w:val="0"/>
          <w:numId w:val="0"/>
        </w:numPr>
        <w:ind w:left="294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"https://img-blog.csdnimg.cn/2019042015174594.png"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13130" cy="271145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130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其中，P是h×w×k的原型mask集合，C是n×k的系数集合，代表有n个通过NMS和阈值过滤的实例，每个实例对应有k个mask系数。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1"/>
          <w:szCs w:val="20"/>
          <w:lang w:val="en-US" w:eastAsia="zh-CN"/>
        </w:rPr>
      </w:pPr>
      <w:r>
        <w:rPr>
          <w:rFonts w:hint="eastAsia"/>
          <w:b/>
          <w:bCs/>
          <w:sz w:val="21"/>
          <w:szCs w:val="20"/>
          <w:lang w:val="en-US" w:eastAsia="zh-CN"/>
        </w:rPr>
        <w:t>A. Loss Function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Loss由分类损失、框回归损失和mask损失三部分组成，其中分类损失和框回归损失同SSD，mask损失为预测mask和ground truth mask的逐像素二进制交叉熵</w:t>
      </w:r>
      <w:r>
        <w:rPr>
          <w:rFonts w:hint="eastAsia" w:ascii="宋体" w:hAnsi="宋体" w:cs="宋体"/>
          <w:sz w:val="24"/>
          <w:szCs w:val="24"/>
          <w:lang w:val="en-US" w:eastAsia="zh-CN"/>
        </w:rPr>
        <w:t>,系数分别为</w:t>
      </w:r>
      <w:r>
        <w:rPr>
          <w:rFonts w:hint="eastAsia"/>
          <w:sz w:val="24"/>
          <w:szCs w:val="22"/>
          <w:lang w:val="en-US" w:eastAsia="zh-CN"/>
        </w:rPr>
        <w:t xml:space="preserve"> 1, 1.5, and 6.125。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 xml:space="preserve">B. 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Mask Crop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为了改善小目标的分割效果，在推理时会首先根据检测框进行裁剪，再阈值化。而在训练时，会使用ground truth框来进行裁剪，并通过除以对应ground truth框面积来平衡loss尺度。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 w:firstLine="48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  <w:t>由于实例分割的特殊性，一张图有很多目标，如果把这些目标都在原图的大小计算损失函数，大的目标损失函数值之和较大，而小的目标损失函数值之和，因为像素数量不一样嘛，所以再求平均之后（除以像素总数），小目标的梯度相对于大目标就很小了，导致网络可能不重视小目标的分割。为了避免这个问题，作者的办法是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 w:firstLine="48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 xml:space="preserve">   </w:t>
      </w: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  <w:t>·在训练的时候，得到原图大小的mask，按照ground truth，把各个目标mask都crop出来，计算损失函数，再除以各自crop出来的区域像素总数。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Chars="0" w:right="0" w:rightChars="0"/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</w:pP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 xml:space="preserve">   </w:t>
      </w:r>
      <w:r>
        <w:rPr>
          <w:rStyle w:val="6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shd w:val="clear" w:fill="F6F6F6"/>
        </w:rPr>
        <w:t>·在预测的时候，根据bboxes分支的目标预测框，把mask crop出来，再去和系数做线性组合，然后经过sigmiod和阈值分割。然和按照位置把得到的mask还原回原图位置上。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24"/>
          <w:lang w:val="en-US" w:eastAsia="zh-CN"/>
        </w:rPr>
        <w:t>Emergent Behavior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实例分割任务有一个共识，FCNs是平移不变，需要在模型中添加转移方差。因此，在Mask R-CNN和FCIS中，通过显式方法添加了转移方差：方向图、位置存档，或是把mask预测分支放在第二个stage，都使得它们不需要再处理定位问题。在YOLACT中唯一添加转移方差的地方是使用预测框裁剪feature map时。但这只是为了改善对小目标的分割效果,作者发现对大中型目标，不裁剪效果就很好了。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"https://img-blog.csdnimg.cn/20190411102400403.png?"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7650" cy="1568450"/>
            <wp:effectExtent l="0" t="0" r="635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7F7F7">
                            <a:alpha val="100000"/>
                          </a:srgbClr>
                        </a:clrFrom>
                        <a:clrTo>
                          <a:srgbClr val="F7F7F7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Backbone Detector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YOLACT使用ResNet-101结合FPN作为默认主干网络，默认输入图像尺寸为550×550。使用Smooth-L1 loss训练bounding box参数；使用softmax交叉熵训练分类部分，共(C+1)个类别。同时，使用OHEM方式选取训练样本，正负样本比例设为1:3。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drawing>
          <wp:inline distT="0" distB="0" distL="114300" distR="114300">
            <wp:extent cx="5273040" cy="1890395"/>
            <wp:effectExtent l="0" t="0" r="381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6C6862">
                            <a:alpha val="100000"/>
                          </a:srgbClr>
                        </a:clrFrom>
                        <a:clrTo>
                          <a:srgbClr val="6C6862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6. Other improvements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Fast NMS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主要思想是将传统NMS计算方法转为矩阵运算，从而受益于一些快速矢量运算库。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算法流程：（1）对每一个类别ci，取top-n个候选目标，并按得分降序排列；</w:t>
      </w:r>
    </w:p>
    <w:p>
      <w:pPr>
        <w:numPr>
          <w:ilvl w:val="0"/>
          <w:numId w:val="4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计算一个c×n×n的IOU矩阵，其中每个n×n矩阵表示对该类n个候选框，两两之间的IOU；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（3）自己与自己的IOU=1，IOU(A,B)=IOU(B,A)，所以对上一步得到的IOU矩阵进行一次处理。具体做法是将每一个通道，的对角线元素和下三角部分置为0；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（4）去除与得分高的候选框重叠比例较大的框，具体做法是对上一步得到的矩阵，按列取最大值，然后对取完最大值的矩阵按阈值划分，只留下小于指定阈值的部分，即为Fast NMS过滤的结果。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1"/>
          <w:lang w:val="en-US" w:eastAsia="zh-CN"/>
        </w:rPr>
      </w:pPr>
      <w:r>
        <w:drawing>
          <wp:inline distT="0" distB="0" distL="114300" distR="114300">
            <wp:extent cx="5267960" cy="15982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7. Result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（1）29.8 mAP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on MS COCO </w:t>
      </w:r>
      <w:r>
        <w:rPr>
          <w:rFonts w:hint="eastAsia"/>
          <w:b/>
          <w:bCs/>
          <w:sz w:val="24"/>
          <w:szCs w:val="22"/>
          <w:lang w:val="en-US" w:eastAsia="zh-CN"/>
        </w:rPr>
        <w:t>at 33.5 fps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evaluated </w:t>
      </w:r>
      <w:r>
        <w:rPr>
          <w:rFonts w:hint="eastAsia"/>
          <w:b/>
          <w:bCs/>
          <w:sz w:val="24"/>
          <w:szCs w:val="22"/>
          <w:lang w:val="en-US" w:eastAsia="zh-CN"/>
        </w:rPr>
        <w:t>on a single Titan Xp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>, which is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significantly faster than any previous competitive approach.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78780" cy="2039620"/>
            <wp:effectExtent l="0" t="0" r="7620" b="1778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004968">
                            <a:alpha val="100000"/>
                          </a:srgbClr>
                        </a:clrFrom>
                        <a:clrTo>
                          <a:srgbClr val="004968">
                            <a:alpha val="100000"/>
                            <a:alpha val="0"/>
                          </a:srgbClr>
                        </a:clrTo>
                      </a:clrChange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3765" cy="1628775"/>
            <wp:effectExtent l="0" t="0" r="133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C69A">
                            <a:alpha val="100000"/>
                          </a:srgbClr>
                        </a:clrFrom>
                        <a:clrTo>
                          <a:srgbClr val="FFC69A">
                            <a:alpha val="100000"/>
                            <a:alpha val="0"/>
                          </a:srgbClr>
                        </a:clrTo>
                      </a:clrChange>
                      <a:lum bright="-12000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（2）作者认为YOLACT与Mask R-CNN的AP差距6个百分点的原因在于检测器性能不好，而不是在于他们生成Mask的方法。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1"/>
          <w:lang w:val="en-US" w:eastAsia="zh-CN"/>
        </w:rPr>
        <w:t>（3）做了两个图片大小分别为400x400,700x700的对比实验，结果与预料的一样。小尺寸会降低性能，大尺寸会降低速度，因此折中550x550。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8. Training Details</w:t>
      </w:r>
    </w:p>
    <w:p>
      <w:pPr>
        <w:spacing w:beforeLines="0" w:afterLines="0"/>
        <w:ind w:firstLine="420" w:firstLineChars="0"/>
        <w:jc w:val="left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We train all models with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batch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size 8 on one GPU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 using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ImageNet [10] pretrained weights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>.We find that this is a sufficient batch size to use batch norm,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>so we leave the pretrained batch norm unfrozen but do not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add any extra bn layers. We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train with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SGD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 for 800k iterations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starting at an 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initial learning rate of 10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>e-</w:t>
      </w:r>
      <w:r>
        <w:rPr>
          <w:rFonts w:hint="default"/>
          <w:b w:val="0"/>
          <w:bCs w:val="0"/>
          <w:color w:val="00B0F0"/>
          <w:sz w:val="24"/>
          <w:szCs w:val="22"/>
          <w:lang w:val="en-US" w:eastAsia="zh-CN"/>
        </w:rPr>
        <w:t>3</w:t>
      </w:r>
      <w:r>
        <w:rPr>
          <w:rFonts w:hint="default"/>
          <w:b w:val="0"/>
          <w:bCs w:val="0"/>
          <w:sz w:val="24"/>
          <w:szCs w:val="22"/>
          <w:lang w:val="en-US" w:eastAsia="zh-CN"/>
        </w:rPr>
        <w:t xml:space="preserve"> and divide by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10 at iterations 280k, 600k, 700k, and 750k, 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>using a weight decay of 5x10e-4, a momentum of 0.9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, and 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>all data augmentations used in SSD [30].</w:t>
      </w: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22"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 xml:space="preserve">For Pascal, we train for 120k iterations and divide the learning rate at 60k and 100k. We also multiply the anchor scales by 4/3, as objects tend to be larger. </w:t>
      </w:r>
      <w:r>
        <w:rPr>
          <w:rFonts w:hint="eastAsia"/>
          <w:b w:val="0"/>
          <w:bCs w:val="0"/>
          <w:color w:val="00B0F0"/>
          <w:sz w:val="24"/>
          <w:szCs w:val="22"/>
          <w:lang w:val="en-US" w:eastAsia="zh-CN"/>
        </w:rPr>
        <w:t>Training takes 4-6 days (depending on config) on one Titan Xp for COCO and less than 1 day on Pascal.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4"/>
          <w:lang w:val="en-US" w:eastAsia="zh-CN"/>
        </w:rPr>
      </w:pPr>
      <w:r>
        <w:rPr>
          <w:rFonts w:hint="eastAsia"/>
          <w:b/>
          <w:bCs/>
          <w:sz w:val="28"/>
          <w:szCs w:val="24"/>
          <w:lang w:val="en-US" w:eastAsia="zh-CN"/>
        </w:rPr>
        <w:t>9. Contributions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sz w:val="24"/>
          <w:szCs w:val="22"/>
          <w:lang w:val="en-US" w:eastAsia="zh-CN"/>
        </w:rPr>
        <w:t>（1）first real-time (&gt; 30 fps) instance segmentation algorithm（2）provide experiments to study the speed vs. performance trade-offs obtained with different backbone architectures, numbers of prototypes, and image resolutions.（3）provide a novel Fast NMS approach that is 12ms faster than traditional NMS with a negligible performance penalty.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吕锋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2020.06.08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NimbusSanL-Regu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Light SemiConde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eelawadee">
    <w:panose1 w:val="020B0502040204020203"/>
    <w:charset w:val="00"/>
    <w:family w:val="auto"/>
    <w:pitch w:val="default"/>
    <w:sig w:usb0="01000001" w:usb1="00000000" w:usb2="00000000" w:usb3="00000000" w:csb0="200100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URWPalladioL-Roma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NimbusRomNo9L-ReguItal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MI10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MI7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MSY7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R7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SY10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DDEEDC"/>
    <w:multiLevelType w:val="singleLevel"/>
    <w:tmpl w:val="5EDDEED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EDDF8DF"/>
    <w:multiLevelType w:val="singleLevel"/>
    <w:tmpl w:val="5EDDF8D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EDDFE15"/>
    <w:multiLevelType w:val="singleLevel"/>
    <w:tmpl w:val="5EDDFE1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EDE0DE9"/>
    <w:multiLevelType w:val="singleLevel"/>
    <w:tmpl w:val="5EDE0DE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3D53E4"/>
    <w:rsid w:val="0EDD5104"/>
    <w:rsid w:val="1E73196A"/>
    <w:rsid w:val="5E38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/>
      <w:kern w:val="2"/>
      <w:sz w:val="21"/>
      <w:szCs w:val="22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2451</Words>
  <Characters>5057</Characters>
  <Lines>0</Lines>
  <Paragraphs>0</Paragraphs>
  <ScaleCrop>false</ScaleCrop>
  <LinksUpToDate>false</LinksUpToDate>
  <CharactersWithSpaces>5972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2020-06-08T07:31:00Z</dcterms:created>
  <dc:creator>S9029237</dc:creator>
  <cp:lastModifiedBy>S9029237</cp:lastModifiedBy>
  <dcterms:modified xsi:type="dcterms:W3CDTF">2020-06-08T10:22:45Z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