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C45E2" w14:textId="65AB4335" w:rsidR="00E44C51" w:rsidRDefault="004B7338" w:rsidP="000E4C40">
      <w:pPr>
        <w:spacing w:before="120"/>
        <w:outlineLvl w:val="0"/>
        <w:rPr>
          <w:rFonts w:eastAsia="Arial Unicode MS" w:hAnsi="Arial Unicode MS"/>
          <w:color w:val="000000"/>
          <w:u w:color="000000"/>
        </w:rPr>
      </w:pPr>
      <w:r>
        <w:rPr>
          <w:rFonts w:eastAsia="Arial Unicode MS" w:hAnsi="Arial Unicode MS"/>
          <w:color w:val="000000"/>
          <w:u w:color="000000"/>
        </w:rPr>
        <w:t>Syllable</w:t>
      </w:r>
      <w:r w:rsidR="000C59F0">
        <w:rPr>
          <w:rFonts w:eastAsia="Arial Unicode MS" w:hAnsi="Arial Unicode MS"/>
          <w:color w:val="000000"/>
          <w:u w:color="000000"/>
        </w:rPr>
        <w:t xml:space="preserve"> structures in unrelated languages track migration</w:t>
      </w:r>
      <w:r w:rsidR="00537785">
        <w:rPr>
          <w:rFonts w:eastAsia="Arial Unicode MS" w:hAnsi="Arial Unicode MS"/>
          <w:color w:val="000000"/>
          <w:u w:color="000000"/>
        </w:rPr>
        <w:t xml:space="preserve"> across Eurasia and North Africa</w:t>
      </w:r>
    </w:p>
    <w:p w14:paraId="20A20BD4" w14:textId="0205CDD9" w:rsidR="005367C4" w:rsidRDefault="005367C4" w:rsidP="005367C4">
      <w:pPr>
        <w:spacing w:before="120"/>
        <w:outlineLvl w:val="0"/>
        <w:rPr>
          <w:rFonts w:eastAsia="Arial Unicode MS" w:hAnsi="Arial Unicode MS"/>
          <w:color w:val="000000"/>
          <w:u w:color="000000"/>
        </w:rPr>
      </w:pPr>
      <w:r>
        <w:rPr>
          <w:rFonts w:eastAsia="Arial Unicode MS" w:hAnsi="Arial Unicode MS"/>
          <w:color w:val="000000"/>
          <w:u w:color="000000"/>
        </w:rPr>
        <w:t>There are around 30 different language families in Africa and Eurasia, with no consensus on how to relate them.  One way of using languages to investigate history is by using linguistic structures.  Abstract properties can be stable in language families, but also travel between languages in a way analogous to gene flow between populations.  For example, Vietnamese became a tonal language (using pitch to distinguish different words) under the influence of Chinese, despite the fact that they are unrelated (</w:t>
      </w:r>
      <w:r>
        <w:rPr>
          <w:rFonts w:eastAsia="Arial Unicode MS" w:hAnsi="Arial Unicode MS"/>
          <w:i/>
          <w:color w:val="000000"/>
          <w:u w:color="000000"/>
        </w:rPr>
        <w:t>2</w:t>
      </w:r>
      <w:r>
        <w:rPr>
          <w:rFonts w:eastAsia="Arial Unicode MS" w:hAnsi="Arial Unicode MS"/>
          <w:color w:val="000000"/>
          <w:u w:color="000000"/>
        </w:rPr>
        <w:t xml:space="preserve">). Structures such as tone can spread across large areas, and may be informative about population movements.  These clusters have been noticed before, and </w:t>
      </w:r>
      <w:r>
        <w:rPr>
          <w:rFonts w:eastAsia="Arial Unicode MS" w:hAnsi="Arial Unicode MS"/>
          <w:color w:val="000000"/>
          <w:u w:color="000000"/>
        </w:rPr>
        <w:t>‘</w:t>
      </w:r>
      <w:r>
        <w:rPr>
          <w:rFonts w:eastAsia="Arial Unicode MS" w:hAnsi="Arial Unicode MS"/>
          <w:color w:val="000000"/>
          <w:u w:color="000000"/>
        </w:rPr>
        <w:t>linguistic areas</w:t>
      </w:r>
      <w:r>
        <w:rPr>
          <w:rFonts w:eastAsia="Arial Unicode MS" w:hAnsi="Arial Unicode MS"/>
          <w:color w:val="000000"/>
          <w:u w:color="000000"/>
        </w:rPr>
        <w:t>’</w:t>
      </w:r>
      <w:r>
        <w:rPr>
          <w:rFonts w:eastAsia="Arial Unicode MS" w:hAnsi="Arial Unicode MS"/>
          <w:color w:val="000000"/>
          <w:u w:color="000000"/>
        </w:rPr>
        <w:t xml:space="preserve"> been proposed, such as Southeast Asian area, and more controversially, </w:t>
      </w:r>
      <w:r w:rsidR="006E5092">
        <w:rPr>
          <w:rFonts w:eastAsia="Arial Unicode MS" w:hAnsi="Arial Unicode MS"/>
          <w:color w:val="000000"/>
          <w:u w:color="000000"/>
        </w:rPr>
        <w:t>a</w:t>
      </w:r>
      <w:r>
        <w:rPr>
          <w:rFonts w:eastAsia="Arial Unicode MS" w:hAnsi="Arial Unicode MS"/>
          <w:color w:val="000000"/>
          <w:u w:color="000000"/>
        </w:rPr>
        <w:t xml:space="preserve"> Eurasian area</w:t>
      </w:r>
      <w:r w:rsidR="006E5092">
        <w:rPr>
          <w:rFonts w:eastAsia="Arial Unicode MS" w:hAnsi="Arial Unicode MS"/>
          <w:color w:val="000000"/>
          <w:u w:color="000000"/>
        </w:rPr>
        <w:t xml:space="preserve"> ()</w:t>
      </w:r>
      <w:r>
        <w:rPr>
          <w:rFonts w:eastAsia="Arial Unicode MS" w:hAnsi="Arial Unicode MS"/>
          <w:color w:val="000000"/>
          <w:u w:color="000000"/>
        </w:rPr>
        <w:t xml:space="preserve">.  The question is whether these </w:t>
      </w:r>
      <w:proofErr w:type="spellStart"/>
      <w:r>
        <w:rPr>
          <w:rFonts w:eastAsia="Arial Unicode MS" w:hAnsi="Arial Unicode MS"/>
          <w:color w:val="000000"/>
          <w:u w:color="000000"/>
        </w:rPr>
        <w:t>clusterings</w:t>
      </w:r>
      <w:proofErr w:type="spellEnd"/>
      <w:r>
        <w:rPr>
          <w:rFonts w:eastAsia="Arial Unicode MS" w:hAnsi="Arial Unicode MS"/>
          <w:color w:val="000000"/>
          <w:u w:color="000000"/>
        </w:rPr>
        <w:t xml:space="preserve"> correspond to migrations of people, or whether linguistic structures </w:t>
      </w:r>
      <w:r w:rsidR="006E5092">
        <w:rPr>
          <w:rFonts w:eastAsia="Arial Unicode MS" w:hAnsi="Arial Unicode MS"/>
          <w:color w:val="000000"/>
          <w:u w:color="000000"/>
        </w:rPr>
        <w:t>diffuse culturally</w:t>
      </w:r>
      <w:r>
        <w:rPr>
          <w:rFonts w:eastAsia="Arial Unicode MS" w:hAnsi="Arial Unicode MS"/>
          <w:color w:val="000000"/>
          <w:u w:color="000000"/>
        </w:rPr>
        <w:t xml:space="preserve"> without people moving.  This paper shows that syllable structures correlate with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across multiple language families of Africa and Eurasia, after controlling for known language </w:t>
      </w:r>
      <w:r w:rsidR="006E5092">
        <w:rPr>
          <w:rFonts w:eastAsia="Arial Unicode MS" w:hAnsi="Arial Unicode MS"/>
          <w:color w:val="000000"/>
          <w:u w:color="000000"/>
        </w:rPr>
        <w:t>relatedness</w:t>
      </w:r>
      <w:r>
        <w:rPr>
          <w:rFonts w:eastAsia="Arial Unicode MS" w:hAnsi="Arial Unicode MS"/>
          <w:color w:val="000000"/>
          <w:u w:color="000000"/>
        </w:rPr>
        <w:t xml:space="preserve"> and geographic distance, suggesting that events such as the spread of agriculture in Eurasia and North Africa </w:t>
      </w:r>
      <w:r w:rsidR="006E5092">
        <w:rPr>
          <w:rFonts w:eastAsia="Arial Unicode MS" w:hAnsi="Arial Unicode MS"/>
          <w:color w:val="000000"/>
          <w:u w:color="000000"/>
        </w:rPr>
        <w:t>also spread particular syllable structures in these regions</w:t>
      </w:r>
      <w:r>
        <w:rPr>
          <w:rFonts w:eastAsia="Arial Unicode MS" w:hAnsi="Arial Unicode MS"/>
          <w:color w:val="000000"/>
          <w:u w:color="000000"/>
        </w:rPr>
        <w:t xml:space="preserve">.  </w:t>
      </w:r>
    </w:p>
    <w:p w14:paraId="292027A2" w14:textId="77777777" w:rsidR="006E5092" w:rsidRDefault="006E5092" w:rsidP="006E5092">
      <w:pPr>
        <w:spacing w:before="120"/>
        <w:outlineLvl w:val="0"/>
        <w:rPr>
          <w:rFonts w:eastAsia="Arial Unicode MS" w:hAnsi="Arial Unicode MS"/>
          <w:color w:val="000000"/>
          <w:u w:color="000000"/>
        </w:rPr>
      </w:pPr>
      <w:r>
        <w:rPr>
          <w:rFonts w:eastAsia="Arial Unicode MS" w:hAnsi="Arial Unicode MS"/>
          <w:color w:val="000000"/>
          <w:u w:color="000000"/>
        </w:rPr>
        <w:t xml:space="preserve">Languages vary in their structures, for example in the way that Georgian allows words with several consecutive consonants such as </w:t>
      </w:r>
      <w:proofErr w:type="spellStart"/>
      <w:r>
        <w:rPr>
          <w:rFonts w:eastAsia="Arial Unicode MS" w:hAnsi="Arial Unicode MS"/>
          <w:i/>
          <w:color w:val="000000"/>
          <w:u w:color="000000"/>
        </w:rPr>
        <w:t>mtsvane</w:t>
      </w:r>
      <w:proofErr w:type="spellEnd"/>
      <w:r>
        <w:rPr>
          <w:rFonts w:eastAsia="Arial Unicode MS" w:hAnsi="Arial Unicode MS"/>
          <w:color w:val="000000"/>
          <w:u w:color="000000"/>
        </w:rPr>
        <w:t xml:space="preserve">, while Japanese which mostly only allows words with a single consonant in a sequence (apart from </w:t>
      </w:r>
      <w:r>
        <w:rPr>
          <w:rFonts w:eastAsia="Arial Unicode MS" w:hAnsi="Arial Unicode MS"/>
          <w:color w:val="000000"/>
          <w:u w:color="000000"/>
        </w:rPr>
        <w:t>‘</w:t>
      </w:r>
      <w:r>
        <w:rPr>
          <w:rFonts w:eastAsia="Arial Unicode MS" w:hAnsi="Arial Unicode MS"/>
          <w:color w:val="000000"/>
          <w:u w:color="000000"/>
        </w:rPr>
        <w:t>n</w:t>
      </w:r>
      <w:r>
        <w:rPr>
          <w:rFonts w:eastAsia="Arial Unicode MS" w:hAnsi="Arial Unicode MS"/>
          <w:color w:val="000000"/>
          <w:u w:color="000000"/>
        </w:rPr>
        <w:t>’</w:t>
      </w:r>
      <w:r>
        <w:rPr>
          <w:rFonts w:eastAsia="Arial Unicode MS" w:hAnsi="Arial Unicode MS"/>
          <w:color w:val="000000"/>
          <w:u w:color="000000"/>
        </w:rPr>
        <w:t xml:space="preserve">) such as </w:t>
      </w:r>
      <w:proofErr w:type="spellStart"/>
      <w:r>
        <w:rPr>
          <w:rFonts w:eastAsia="Arial Unicode MS" w:hAnsi="Arial Unicode MS"/>
          <w:i/>
          <w:color w:val="000000"/>
          <w:u w:color="000000"/>
        </w:rPr>
        <w:t>hajimaru</w:t>
      </w:r>
      <w:proofErr w:type="spellEnd"/>
      <w:r>
        <w:rPr>
          <w:rFonts w:eastAsia="Arial Unicode MS" w:hAnsi="Arial Unicode MS"/>
          <w:color w:val="000000"/>
          <w:u w:color="000000"/>
        </w:rPr>
        <w:t xml:space="preserve"> </w:t>
      </w:r>
      <w:r>
        <w:rPr>
          <w:rFonts w:eastAsia="Arial Unicode MS" w:hAnsi="Arial Unicode MS"/>
          <w:color w:val="000000"/>
          <w:u w:color="000000"/>
        </w:rPr>
        <w:t>‘</w:t>
      </w:r>
      <w:r>
        <w:rPr>
          <w:rFonts w:eastAsia="Arial Unicode MS" w:hAnsi="Arial Unicode MS"/>
          <w:color w:val="000000"/>
          <w:u w:color="000000"/>
        </w:rPr>
        <w:t>begin</w:t>
      </w:r>
      <w:r>
        <w:rPr>
          <w:rFonts w:eastAsia="Arial Unicode MS" w:hAnsi="Arial Unicode MS"/>
          <w:color w:val="000000"/>
          <w:u w:color="000000"/>
        </w:rPr>
        <w:t>’</w:t>
      </w:r>
      <w:r>
        <w:rPr>
          <w:rFonts w:eastAsia="Arial Unicode MS" w:hAnsi="Arial Unicode MS"/>
          <w:color w:val="000000"/>
          <w:u w:color="000000"/>
        </w:rPr>
        <w:t xml:space="preserve">.  </w:t>
      </w:r>
    </w:p>
    <w:p w14:paraId="0A8DAD28" w14:textId="77777777" w:rsidR="005367C4" w:rsidRDefault="005367C4" w:rsidP="005367C4">
      <w:pPr>
        <w:spacing w:before="120"/>
        <w:outlineLvl w:val="0"/>
        <w:rPr>
          <w:rFonts w:eastAsia="Arial Unicode MS" w:hAnsi="Arial Unicode MS"/>
          <w:color w:val="000000"/>
          <w:u w:color="000000"/>
        </w:rPr>
      </w:pPr>
      <w:bookmarkStart w:id="0" w:name="_GoBack"/>
      <w:bookmarkEnd w:id="0"/>
    </w:p>
    <w:p w14:paraId="1EEA6143" w14:textId="03AC783F" w:rsidR="005367C4" w:rsidRDefault="005367C4" w:rsidP="005367C4">
      <w:pPr>
        <w:spacing w:before="120"/>
        <w:outlineLvl w:val="0"/>
        <w:rPr>
          <w:rFonts w:eastAsia="Arial Unicode MS" w:hAnsi="Arial Unicode MS"/>
          <w:color w:val="000000"/>
          <w:u w:color="000000"/>
        </w:rPr>
      </w:pPr>
      <w:r>
        <w:rPr>
          <w:rFonts w:eastAsia="Arial Unicode MS" w:hAnsi="Arial Unicode MS"/>
          <w:color w:val="000000"/>
          <w:u w:color="000000"/>
        </w:rPr>
        <w:t xml:space="preserve">A test of this hypothesis is to compare linguistic structures with genetic variants whose movements can be tracked and dated, such as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and to see to what extent their distributions correlate.  These correlation can then be retested controlling for language family in order to see whether these hold after factoring out known relatedness of languages; and one can also control for geographic distance to see whether any similarity in distributions is just due to both genes and linguistic structures being spatially auto-correlated.  </w:t>
      </w:r>
    </w:p>
    <w:p w14:paraId="4F9CD0C0" w14:textId="77777777" w:rsidR="005367C4" w:rsidRDefault="005367C4" w:rsidP="002A5593">
      <w:pPr>
        <w:spacing w:before="120"/>
        <w:outlineLvl w:val="0"/>
        <w:rPr>
          <w:rFonts w:eastAsia="Arial Unicode MS" w:hAnsi="Arial Unicode MS"/>
          <w:color w:val="000000"/>
          <w:u w:color="000000"/>
        </w:rPr>
      </w:pPr>
    </w:p>
    <w:p w14:paraId="4E013210" w14:textId="77777777" w:rsidR="005367C4" w:rsidRDefault="005367C4" w:rsidP="002A5593">
      <w:pPr>
        <w:spacing w:before="120"/>
        <w:outlineLvl w:val="0"/>
        <w:rPr>
          <w:rFonts w:eastAsia="Arial Unicode MS" w:hAnsi="Arial Unicode MS"/>
          <w:color w:val="000000"/>
          <w:u w:color="000000"/>
        </w:rPr>
      </w:pPr>
    </w:p>
    <w:p w14:paraId="338D8776" w14:textId="77777777" w:rsidR="006E5092" w:rsidRDefault="006E5092" w:rsidP="002A5593">
      <w:pPr>
        <w:spacing w:before="120"/>
        <w:outlineLvl w:val="0"/>
        <w:rPr>
          <w:rFonts w:eastAsia="Arial Unicode MS" w:hAnsi="Arial Unicode MS"/>
          <w:color w:val="000000"/>
          <w:u w:color="000000"/>
        </w:rPr>
      </w:pPr>
    </w:p>
    <w:p w14:paraId="5E39F649" w14:textId="04D67D32" w:rsidR="00700EB6" w:rsidRDefault="00700EB6" w:rsidP="002A5593">
      <w:pPr>
        <w:spacing w:before="120"/>
        <w:outlineLvl w:val="0"/>
        <w:rPr>
          <w:rFonts w:eastAsia="Arial Unicode MS" w:hAnsi="Arial Unicode MS"/>
          <w:color w:val="000000"/>
          <w:u w:color="000000"/>
        </w:rPr>
      </w:pPr>
      <w:r>
        <w:rPr>
          <w:rFonts w:eastAsia="Arial Unicode MS" w:hAnsi="Arial Unicode MS"/>
          <w:color w:val="000000"/>
          <w:u w:color="000000"/>
        </w:rPr>
        <w:t xml:space="preserve">Languages that </w:t>
      </w:r>
      <w:proofErr w:type="gramStart"/>
      <w:r>
        <w:rPr>
          <w:rFonts w:eastAsia="Arial Unicode MS" w:hAnsi="Arial Unicode MS"/>
          <w:color w:val="000000"/>
          <w:u w:color="000000"/>
        </w:rPr>
        <w:t>are not known to be related</w:t>
      </w:r>
      <w:proofErr w:type="gramEnd"/>
      <w:r>
        <w:rPr>
          <w:rFonts w:eastAsia="Arial Unicode MS" w:hAnsi="Arial Unicode MS"/>
          <w:color w:val="000000"/>
          <w:u w:color="000000"/>
        </w:rPr>
        <w:t xml:space="preserve"> can nevertheless share similar structural prop</w:t>
      </w:r>
      <w:r w:rsidR="005367C4">
        <w:rPr>
          <w:rFonts w:eastAsia="Arial Unicode MS" w:hAnsi="Arial Unicode MS"/>
          <w:color w:val="000000"/>
          <w:u w:color="000000"/>
        </w:rPr>
        <w:t xml:space="preserve">erties if they are </w:t>
      </w:r>
      <w:proofErr w:type="spellStart"/>
      <w:r w:rsidR="005367C4">
        <w:rPr>
          <w:rFonts w:eastAsia="Arial Unicode MS" w:hAnsi="Arial Unicode MS"/>
          <w:color w:val="000000"/>
          <w:u w:color="000000"/>
        </w:rPr>
        <w:t>neighbouring</w:t>
      </w:r>
      <w:proofErr w:type="spellEnd"/>
      <w:r w:rsidR="005367C4">
        <w:rPr>
          <w:rFonts w:eastAsia="Arial Unicode MS" w:hAnsi="Arial Unicode MS"/>
          <w:color w:val="000000"/>
          <w:u w:color="000000"/>
        </w:rPr>
        <w:t xml:space="preserve">, leading to the formation of large </w:t>
      </w:r>
      <w:r w:rsidR="005367C4">
        <w:rPr>
          <w:rFonts w:eastAsia="Arial Unicode MS" w:hAnsi="Arial Unicode MS"/>
          <w:color w:val="000000"/>
          <w:u w:color="000000"/>
        </w:rPr>
        <w:t>‘</w:t>
      </w:r>
      <w:r w:rsidR="005367C4">
        <w:rPr>
          <w:rFonts w:eastAsia="Arial Unicode MS" w:hAnsi="Arial Unicode MS"/>
          <w:color w:val="000000"/>
          <w:u w:color="000000"/>
        </w:rPr>
        <w:t>linguistic areas</w:t>
      </w:r>
      <w:r w:rsidR="005367C4">
        <w:rPr>
          <w:rFonts w:eastAsia="Arial Unicode MS" w:hAnsi="Arial Unicode MS"/>
          <w:color w:val="000000"/>
          <w:u w:color="000000"/>
        </w:rPr>
        <w:t>’</w:t>
      </w:r>
      <w:r w:rsidR="005367C4">
        <w:rPr>
          <w:rFonts w:eastAsia="Arial Unicode MS" w:hAnsi="Arial Unicode MS"/>
          <w:color w:val="000000"/>
          <w:u w:color="000000"/>
        </w:rPr>
        <w:t>.</w:t>
      </w:r>
      <w:r>
        <w:rPr>
          <w:rFonts w:eastAsia="Arial Unicode MS" w:hAnsi="Arial Unicode MS"/>
          <w:color w:val="000000"/>
          <w:u w:color="000000"/>
        </w:rPr>
        <w:t xml:space="preserve">  This paper tests to what extent structures across unrelated languages correlate with mitochondrial DNA, to ask whether structures have been brought by migration of people.  The finding is that mitochondrial DNA correlates with syllable structures most strongly, then word orders, then phoneme inventories, in line with the relative stability of these traits in language families.  The correlation with syllable structures holds after controlling for known language families and geographic distance  </w:t>
      </w:r>
    </w:p>
    <w:p w14:paraId="70AA3818" w14:textId="77777777" w:rsidR="00700EB6" w:rsidRDefault="00700EB6" w:rsidP="002A5593">
      <w:pPr>
        <w:spacing w:before="120"/>
        <w:outlineLvl w:val="0"/>
        <w:rPr>
          <w:rFonts w:eastAsia="Arial Unicode MS" w:hAnsi="Arial Unicode MS"/>
          <w:color w:val="000000"/>
          <w:u w:color="000000"/>
        </w:rPr>
      </w:pPr>
    </w:p>
    <w:p w14:paraId="38629FE8" w14:textId="493E7DED" w:rsidR="00076F5A" w:rsidRDefault="00076F5A" w:rsidP="002A5593">
      <w:pPr>
        <w:spacing w:before="120"/>
        <w:outlineLvl w:val="0"/>
        <w:rPr>
          <w:rFonts w:eastAsia="Arial Unicode MS" w:hAnsi="Arial Unicode MS"/>
          <w:color w:val="000000"/>
          <w:u w:color="000000"/>
        </w:rPr>
      </w:pPr>
      <w:r>
        <w:rPr>
          <w:rFonts w:eastAsia="Arial Unicode MS" w:hAnsi="Arial Unicode MS"/>
          <w:color w:val="000000"/>
          <w:u w:color="000000"/>
        </w:rPr>
        <w:t xml:space="preserve">Genetic variants have been compared with the spread of language families, and more recently with structural properties of languages using known families.  </w:t>
      </w:r>
      <w:r w:rsidR="00071A21">
        <w:rPr>
          <w:rFonts w:eastAsia="Arial Unicode MS" w:hAnsi="Arial Unicode MS"/>
          <w:color w:val="000000"/>
          <w:u w:color="000000"/>
        </w:rPr>
        <w:t xml:space="preserve">This paper investigates whether genetic variants correlate with structural properties of languages, such as the structures of syllables, word orders and phonemes.  The finding is that syllable structures </w:t>
      </w:r>
      <w:r w:rsidR="004B7338">
        <w:rPr>
          <w:rFonts w:eastAsia="Arial Unicode MS" w:hAnsi="Arial Unicode MS"/>
          <w:color w:val="000000"/>
          <w:u w:color="000000"/>
        </w:rPr>
        <w:t xml:space="preserve">in particular </w:t>
      </w:r>
      <w:r w:rsidR="00071A21">
        <w:rPr>
          <w:rFonts w:eastAsia="Arial Unicode MS" w:hAnsi="Arial Unicode MS"/>
          <w:color w:val="000000"/>
          <w:u w:color="000000"/>
        </w:rPr>
        <w:lastRenderedPageBreak/>
        <w:t>correlate with mitochon</w:t>
      </w:r>
      <w:r w:rsidR="004B7338">
        <w:rPr>
          <w:rFonts w:eastAsia="Arial Unicode MS" w:hAnsi="Arial Unicode MS"/>
          <w:color w:val="000000"/>
          <w:u w:color="000000"/>
        </w:rPr>
        <w:t xml:space="preserve">drial DNA </w:t>
      </w:r>
      <w:proofErr w:type="spellStart"/>
      <w:r w:rsidR="004B7338">
        <w:rPr>
          <w:rFonts w:eastAsia="Arial Unicode MS" w:hAnsi="Arial Unicode MS"/>
          <w:color w:val="000000"/>
          <w:u w:color="000000"/>
        </w:rPr>
        <w:t>haplogroups</w:t>
      </w:r>
      <w:proofErr w:type="spellEnd"/>
      <w:r w:rsidR="004B7338">
        <w:rPr>
          <w:rFonts w:eastAsia="Arial Unicode MS" w:hAnsi="Arial Unicode MS"/>
          <w:color w:val="000000"/>
          <w:u w:color="000000"/>
        </w:rPr>
        <w:t xml:space="preserve"> even after</w:t>
      </w:r>
      <w:r w:rsidR="00071A21">
        <w:rPr>
          <w:rFonts w:eastAsia="Arial Unicode MS" w:hAnsi="Arial Unicode MS"/>
          <w:color w:val="000000"/>
          <w:u w:color="000000"/>
        </w:rPr>
        <w:t xml:space="preserve"> controlling for known language families and </w:t>
      </w:r>
      <w:r w:rsidR="004B7338">
        <w:rPr>
          <w:rFonts w:eastAsia="Arial Unicode MS" w:hAnsi="Arial Unicode MS"/>
          <w:color w:val="000000"/>
          <w:u w:color="000000"/>
        </w:rPr>
        <w:t xml:space="preserve">geographic distance.  This suggests that syllable structures have been spreading through language families in ways closely correlating with migrations of people across populations.    </w:t>
      </w:r>
      <w:r w:rsidR="0030710C">
        <w:rPr>
          <w:rFonts w:eastAsia="Arial Unicode MS" w:hAnsi="Arial Unicode MS"/>
          <w:color w:val="000000"/>
          <w:u w:color="000000"/>
        </w:rPr>
        <w:t xml:space="preserve">  </w:t>
      </w:r>
      <w:r>
        <w:rPr>
          <w:rFonts w:eastAsia="Arial Unicode MS" w:hAnsi="Arial Unicode MS"/>
          <w:color w:val="000000"/>
          <w:u w:color="000000"/>
        </w:rPr>
        <w:t xml:space="preserve">  </w:t>
      </w:r>
    </w:p>
    <w:p w14:paraId="7BD0220D" w14:textId="561D2D60" w:rsidR="005434B2" w:rsidRDefault="005434B2" w:rsidP="002A5593">
      <w:pPr>
        <w:spacing w:before="120"/>
        <w:outlineLvl w:val="0"/>
        <w:rPr>
          <w:rFonts w:eastAsia="Arial Unicode MS" w:hAnsi="Arial Unicode MS"/>
          <w:color w:val="000000"/>
          <w:u w:color="000000"/>
        </w:rPr>
      </w:pPr>
      <w:r>
        <w:rPr>
          <w:rFonts w:eastAsia="Arial Unicode MS" w:hAnsi="Arial Unicode MS"/>
          <w:color w:val="000000"/>
          <w:u w:color="000000"/>
        </w:rPr>
        <w:t xml:space="preserve">Languages that </w:t>
      </w:r>
      <w:proofErr w:type="gramStart"/>
      <w:r>
        <w:rPr>
          <w:rFonts w:eastAsia="Arial Unicode MS" w:hAnsi="Arial Unicode MS"/>
          <w:color w:val="000000"/>
          <w:u w:color="000000"/>
        </w:rPr>
        <w:t>are not known to be related</w:t>
      </w:r>
      <w:proofErr w:type="gramEnd"/>
      <w:r>
        <w:rPr>
          <w:rFonts w:eastAsia="Arial Unicode MS" w:hAnsi="Arial Unicode MS"/>
          <w:color w:val="000000"/>
          <w:u w:color="000000"/>
        </w:rPr>
        <w:t xml:space="preserve"> can nevertheless share structural properties because they influence each other.  For example, Vietnamese became a tonal language (using pitch to distinguish different words) under the influence of Chinese, despite the fact that they are unrelated (</w:t>
      </w:r>
      <w:r>
        <w:rPr>
          <w:rFonts w:eastAsia="Arial Unicode MS" w:hAnsi="Arial Unicode MS"/>
          <w:i/>
          <w:color w:val="000000"/>
          <w:u w:color="000000"/>
        </w:rPr>
        <w:t>2</w:t>
      </w:r>
      <w:r>
        <w:rPr>
          <w:rFonts w:eastAsia="Arial Unicode MS" w:hAnsi="Arial Unicode MS"/>
          <w:color w:val="000000"/>
          <w:u w:color="000000"/>
        </w:rPr>
        <w:t>).</w:t>
      </w:r>
      <w:r w:rsidR="00537785">
        <w:rPr>
          <w:rFonts w:eastAsia="Arial Unicode MS" w:hAnsi="Arial Unicode MS"/>
          <w:color w:val="000000"/>
          <w:u w:color="000000"/>
        </w:rPr>
        <w:t xml:space="preserve">  This paper shows that syllable </w:t>
      </w:r>
      <w:r>
        <w:rPr>
          <w:rFonts w:eastAsia="Arial Unicode MS" w:hAnsi="Arial Unicode MS"/>
          <w:color w:val="000000"/>
          <w:u w:color="000000"/>
        </w:rPr>
        <w:t xml:space="preserve">structures correlate strongly with mitochondrial DNA after controlling for known language families and geographical distance, suggesting that these linguistic properties have been brought by migration of people across language boundaries.  </w:t>
      </w:r>
      <w:r w:rsidR="00537785">
        <w:rPr>
          <w:rFonts w:eastAsia="Arial Unicode MS" w:hAnsi="Arial Unicode MS"/>
          <w:color w:val="000000"/>
          <w:u w:color="000000"/>
        </w:rPr>
        <w:t>These</w:t>
      </w:r>
      <w:r>
        <w:rPr>
          <w:rFonts w:eastAsia="Arial Unicode MS" w:hAnsi="Arial Unicode MS"/>
          <w:color w:val="000000"/>
          <w:u w:color="000000"/>
        </w:rPr>
        <w:t xml:space="preserve"> structures have been travelling through fourteen language families of Eurasia and North Africa</w:t>
      </w:r>
      <w:r w:rsidR="00537785">
        <w:rPr>
          <w:rFonts w:eastAsia="Arial Unicode MS" w:hAnsi="Arial Unicode MS"/>
          <w:color w:val="000000"/>
          <w:u w:color="000000"/>
        </w:rPr>
        <w:t xml:space="preserve">; </w:t>
      </w:r>
      <w:proofErr w:type="spellStart"/>
      <w:r w:rsidR="00537785">
        <w:rPr>
          <w:rFonts w:eastAsia="Arial Unicode MS" w:hAnsi="Arial Unicode MS"/>
          <w:color w:val="000000"/>
          <w:u w:color="000000"/>
        </w:rPr>
        <w:t>mtDNA</w:t>
      </w:r>
      <w:proofErr w:type="spellEnd"/>
      <w:r w:rsidR="00537785">
        <w:rPr>
          <w:rFonts w:eastAsia="Arial Unicode MS" w:hAnsi="Arial Unicode MS"/>
          <w:color w:val="000000"/>
          <w:u w:color="000000"/>
        </w:rPr>
        <w:t xml:space="preserve"> </w:t>
      </w:r>
      <w:proofErr w:type="spellStart"/>
      <w:r w:rsidR="00537785">
        <w:rPr>
          <w:rFonts w:eastAsia="Arial Unicode MS" w:hAnsi="Arial Unicode MS"/>
          <w:color w:val="000000"/>
          <w:u w:color="000000"/>
        </w:rPr>
        <w:t>haplogroups</w:t>
      </w:r>
      <w:proofErr w:type="spellEnd"/>
      <w:r w:rsidR="00537785">
        <w:rPr>
          <w:rFonts w:eastAsia="Arial Unicode MS" w:hAnsi="Arial Unicode MS"/>
          <w:color w:val="000000"/>
          <w:u w:color="000000"/>
        </w:rPr>
        <w:t xml:space="preserve"> can explain this distribution and suggest a path that it has spread along.</w:t>
      </w:r>
      <w:r w:rsidR="00076F5A">
        <w:rPr>
          <w:rFonts w:eastAsia="Arial Unicode MS" w:hAnsi="Arial Unicode MS"/>
          <w:color w:val="000000"/>
          <w:u w:color="000000"/>
        </w:rPr>
        <w:t xml:space="preserve">  Syllable structure shows stronger correlations with genetic variants than other structural features of language such as word orders and phonemes, as predicted by its higher stability.  </w:t>
      </w:r>
      <w:r w:rsidR="001F3585">
        <w:rPr>
          <w:rFonts w:eastAsia="Arial Unicode MS" w:hAnsi="Arial Unicode MS"/>
          <w:color w:val="000000"/>
          <w:u w:color="000000"/>
        </w:rPr>
        <w:t xml:space="preserve">  </w:t>
      </w:r>
    </w:p>
    <w:p w14:paraId="7AB75949" w14:textId="3E6CBC38" w:rsidR="005434B2" w:rsidRDefault="00537785" w:rsidP="002A5593">
      <w:pPr>
        <w:spacing w:before="120"/>
        <w:outlineLvl w:val="0"/>
        <w:rPr>
          <w:rFonts w:eastAsia="Arial Unicode MS" w:hAnsi="Arial Unicode MS"/>
          <w:color w:val="000000"/>
          <w:u w:color="000000"/>
        </w:rPr>
      </w:pPr>
      <w:r>
        <w:rPr>
          <w:rFonts w:eastAsia="Arial Unicode MS" w:hAnsi="Arial Unicode MS"/>
          <w:color w:val="000000"/>
          <w:u w:color="000000"/>
        </w:rPr>
        <w:t xml:space="preserve">This method offers a new approach in linguistics of explaining structures in languages not by language families but by known population history.  Individual structures can have their own history.  </w:t>
      </w:r>
    </w:p>
    <w:p w14:paraId="66E93C6E" w14:textId="77777777" w:rsidR="005434B2" w:rsidRDefault="005434B2" w:rsidP="002A5593">
      <w:pPr>
        <w:spacing w:before="120"/>
        <w:outlineLvl w:val="0"/>
        <w:rPr>
          <w:rFonts w:eastAsia="Arial Unicode MS" w:hAnsi="Arial Unicode MS"/>
          <w:color w:val="000000"/>
          <w:u w:color="000000"/>
        </w:rPr>
      </w:pPr>
    </w:p>
    <w:p w14:paraId="3C262B67" w14:textId="7FE98C47" w:rsidR="008A58A7" w:rsidRDefault="008A58A7" w:rsidP="002A5593">
      <w:pPr>
        <w:spacing w:before="120"/>
        <w:outlineLvl w:val="0"/>
        <w:rPr>
          <w:rFonts w:eastAsia="Arial Unicode MS" w:hAnsi="Arial Unicode MS"/>
          <w:color w:val="000000"/>
          <w:u w:color="000000"/>
        </w:rPr>
      </w:pPr>
      <w:r>
        <w:rPr>
          <w:rFonts w:eastAsia="Arial Unicode MS" w:hAnsi="Arial Unicode MS"/>
          <w:color w:val="000000"/>
          <w:u w:color="000000"/>
        </w:rPr>
        <w:t xml:space="preserve">Syllable structures in particular give evidence for the spread of complex consonant cluster languages </w:t>
      </w:r>
      <w:r w:rsidR="00824B25">
        <w:rPr>
          <w:rFonts w:eastAsia="Arial Unicode MS" w:hAnsi="Arial Unicode MS"/>
          <w:color w:val="000000"/>
          <w:u w:color="000000"/>
        </w:rPr>
        <w:t xml:space="preserve">in </w:t>
      </w:r>
      <w:r>
        <w:rPr>
          <w:rFonts w:eastAsia="Arial Unicode MS" w:hAnsi="Arial Unicode MS"/>
          <w:color w:val="000000"/>
          <w:u w:color="000000"/>
        </w:rPr>
        <w:t xml:space="preserve">Europe, India and North Africa, which correlate strongly with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such as HV </w:t>
      </w:r>
      <w:r w:rsidR="00824B25">
        <w:rPr>
          <w:rFonts w:eastAsia="Arial Unicode MS" w:hAnsi="Arial Unicode MS"/>
          <w:color w:val="000000"/>
          <w:u w:color="000000"/>
        </w:rPr>
        <w:t>after controlling for known relatedness and geographical distance, suggesting that they spread into</w:t>
      </w:r>
      <w:r>
        <w:rPr>
          <w:rFonts w:eastAsia="Arial Unicode MS" w:hAnsi="Arial Unicode MS"/>
          <w:color w:val="000000"/>
          <w:u w:color="000000"/>
        </w:rPr>
        <w:t xml:space="preserve"> these areas during the early Neolithic</w:t>
      </w:r>
      <w:r w:rsidR="00824B25">
        <w:rPr>
          <w:rFonts w:eastAsia="Arial Unicode MS" w:hAnsi="Arial Unicode MS"/>
          <w:color w:val="000000"/>
          <w:u w:color="000000"/>
        </w:rPr>
        <w:t xml:space="preserve"> from Southwest Asia</w:t>
      </w:r>
      <w:r>
        <w:rPr>
          <w:rFonts w:eastAsia="Arial Unicode MS" w:hAnsi="Arial Unicode MS"/>
          <w:color w:val="000000"/>
          <w:u w:color="000000"/>
        </w:rPr>
        <w:t>.</w:t>
      </w:r>
    </w:p>
    <w:p w14:paraId="41A9F218" w14:textId="1F5BE5C9" w:rsidR="00AD6751" w:rsidRDefault="00AD6751" w:rsidP="002A5593">
      <w:pPr>
        <w:spacing w:before="120"/>
        <w:outlineLvl w:val="0"/>
        <w:rPr>
          <w:rFonts w:eastAsia="Arial Unicode MS" w:hAnsi="Arial Unicode MS"/>
          <w:color w:val="000000"/>
          <w:u w:color="000000"/>
        </w:rPr>
      </w:pPr>
      <w:r>
        <w:rPr>
          <w:rFonts w:eastAsia="Arial Unicode MS" w:hAnsi="Arial Unicode MS"/>
          <w:color w:val="000000"/>
          <w:u w:color="000000"/>
        </w:rPr>
        <w:t>This paper shows that structural variation between languages of Africa and Eurasia</w:t>
      </w:r>
      <w:r w:rsidR="005D2FDE">
        <w:rPr>
          <w:rFonts w:eastAsia="Arial Unicode MS" w:hAnsi="Arial Unicode MS"/>
          <w:color w:val="000000"/>
          <w:u w:color="000000"/>
        </w:rPr>
        <w:t xml:space="preserve"> predicts population spreads </w:t>
      </w:r>
      <w:r w:rsidR="00303EE1">
        <w:rPr>
          <w:rFonts w:eastAsia="Arial Unicode MS" w:hAnsi="Arial Unicode MS"/>
          <w:color w:val="000000"/>
          <w:u w:color="000000"/>
        </w:rPr>
        <w:t>that</w:t>
      </w:r>
      <w:r w:rsidR="005D2FDE">
        <w:rPr>
          <w:rFonts w:eastAsia="Arial Unicode MS" w:hAnsi="Arial Unicode MS"/>
          <w:color w:val="000000"/>
          <w:u w:color="000000"/>
        </w:rPr>
        <w:t xml:space="preserve"> correlate</w:t>
      </w:r>
      <w:r w:rsidR="002A5593">
        <w:rPr>
          <w:rFonts w:eastAsia="Arial Unicode MS" w:hAnsi="Arial Unicode MS"/>
          <w:color w:val="000000"/>
          <w:u w:color="000000"/>
        </w:rPr>
        <w:t xml:space="preserve"> with </w:t>
      </w:r>
      <w:r w:rsidR="005D2FDE">
        <w:rPr>
          <w:rFonts w:eastAsia="Arial Unicode MS" w:hAnsi="Arial Unicode MS"/>
          <w:color w:val="000000"/>
          <w:u w:color="000000"/>
        </w:rPr>
        <w:t xml:space="preserve">mitochondrial DNA </w:t>
      </w:r>
      <w:proofErr w:type="spellStart"/>
      <w:r w:rsidR="005D2FDE">
        <w:rPr>
          <w:rFonts w:eastAsia="Arial Unicode MS" w:hAnsi="Arial Unicode MS"/>
          <w:color w:val="000000"/>
          <w:u w:color="000000"/>
        </w:rPr>
        <w:t>haplogroup</w:t>
      </w:r>
      <w:proofErr w:type="spellEnd"/>
      <w:r w:rsidR="005D2FDE">
        <w:rPr>
          <w:rFonts w:eastAsia="Arial Unicode MS" w:hAnsi="Arial Unicode MS"/>
          <w:color w:val="000000"/>
          <w:u w:color="000000"/>
        </w:rPr>
        <w:t xml:space="preserve"> frequencies</w:t>
      </w:r>
      <w:r w:rsidR="006920AF">
        <w:rPr>
          <w:rFonts w:eastAsia="Arial Unicode MS" w:hAnsi="Arial Unicode MS"/>
          <w:color w:val="000000"/>
          <w:u w:color="000000"/>
        </w:rPr>
        <w:t>,</w:t>
      </w:r>
      <w:r w:rsidR="002A5593">
        <w:rPr>
          <w:rFonts w:eastAsia="Arial Unicode MS" w:hAnsi="Arial Unicode MS"/>
          <w:color w:val="000000"/>
          <w:u w:color="000000"/>
        </w:rPr>
        <w:t xml:space="preserve"> </w:t>
      </w:r>
      <w:r w:rsidR="005D2FDE">
        <w:rPr>
          <w:rFonts w:eastAsia="Arial Unicode MS" w:hAnsi="Arial Unicode MS"/>
          <w:color w:val="000000"/>
          <w:u w:color="000000"/>
        </w:rPr>
        <w:t>a correlation which remains after controlling for</w:t>
      </w:r>
      <w:r w:rsidR="002A5593">
        <w:rPr>
          <w:rFonts w:eastAsia="Arial Unicode MS" w:hAnsi="Arial Unicode MS"/>
          <w:color w:val="000000"/>
          <w:u w:color="000000"/>
        </w:rPr>
        <w:t xml:space="preserve"> known language relatedness</w:t>
      </w:r>
      <w:r w:rsidR="006920AF">
        <w:rPr>
          <w:rFonts w:eastAsia="Arial Unicode MS" w:hAnsi="Arial Unicode MS"/>
          <w:color w:val="000000"/>
          <w:u w:color="000000"/>
        </w:rPr>
        <w:t>.</w:t>
      </w:r>
      <w:r w:rsidR="002A5593">
        <w:rPr>
          <w:rFonts w:eastAsia="Arial Unicode MS" w:hAnsi="Arial Unicode MS"/>
          <w:color w:val="000000"/>
          <w:u w:color="000000"/>
        </w:rPr>
        <w:t xml:space="preserve">  Some structural properties have travelled across the whole of Eurasia through thirteen language families, and including into </w:t>
      </w:r>
      <w:r w:rsidR="005D2FDE">
        <w:rPr>
          <w:rFonts w:eastAsia="Arial Unicode MS" w:hAnsi="Arial Unicode MS"/>
          <w:color w:val="000000"/>
          <w:u w:color="000000"/>
        </w:rPr>
        <w:t xml:space="preserve">Berber languages of </w:t>
      </w:r>
      <w:r w:rsidR="002A5593">
        <w:rPr>
          <w:rFonts w:eastAsia="Arial Unicode MS" w:hAnsi="Arial Unicode MS"/>
          <w:color w:val="000000"/>
          <w:u w:color="000000"/>
        </w:rPr>
        <w:t>North Africa</w:t>
      </w:r>
      <w:r w:rsidR="00EA0227">
        <w:rPr>
          <w:rFonts w:eastAsia="Arial Unicode MS" w:hAnsi="Arial Unicode MS"/>
          <w:color w:val="000000"/>
          <w:u w:color="000000"/>
        </w:rPr>
        <w:t xml:space="preserve">, giving </w:t>
      </w:r>
      <w:r w:rsidR="000458B3">
        <w:rPr>
          <w:rFonts w:eastAsia="Arial Unicode MS" w:hAnsi="Arial Unicode MS"/>
          <w:color w:val="000000"/>
          <w:u w:color="000000"/>
        </w:rPr>
        <w:t xml:space="preserve">linguistic </w:t>
      </w:r>
      <w:r w:rsidR="00EA0227">
        <w:rPr>
          <w:rFonts w:eastAsia="Arial Unicode MS" w:hAnsi="Arial Unicode MS"/>
          <w:color w:val="000000"/>
          <w:u w:color="000000"/>
        </w:rPr>
        <w:t xml:space="preserve">evidence for population expansions </w:t>
      </w:r>
      <w:r w:rsidR="000458B3">
        <w:rPr>
          <w:rFonts w:eastAsia="Arial Unicode MS" w:hAnsi="Arial Unicode MS"/>
          <w:color w:val="000000"/>
          <w:u w:color="000000"/>
        </w:rPr>
        <w:t>that</w:t>
      </w:r>
      <w:r w:rsidR="00EA0227">
        <w:rPr>
          <w:rFonts w:eastAsia="Arial Unicode MS" w:hAnsi="Arial Unicode MS"/>
          <w:color w:val="000000"/>
          <w:u w:color="000000"/>
        </w:rPr>
        <w:t xml:space="preserve"> spread agriculture in Eurasia</w:t>
      </w:r>
      <w:r w:rsidR="002A5593">
        <w:rPr>
          <w:rFonts w:eastAsia="Arial Unicode MS" w:hAnsi="Arial Unicode MS"/>
          <w:color w:val="000000"/>
          <w:u w:color="000000"/>
        </w:rPr>
        <w:t>.</w:t>
      </w:r>
      <w:r w:rsidR="005D2FDE">
        <w:rPr>
          <w:rFonts w:eastAsia="Arial Unicode MS" w:hAnsi="Arial Unicode MS"/>
          <w:color w:val="000000"/>
          <w:u w:color="000000"/>
        </w:rPr>
        <w:t xml:space="preserve">  </w:t>
      </w:r>
      <w:r w:rsidR="002A5593">
        <w:rPr>
          <w:rFonts w:eastAsia="Arial Unicode MS" w:hAnsi="Arial Unicode MS"/>
          <w:color w:val="000000"/>
          <w:u w:color="000000"/>
        </w:rPr>
        <w:t xml:space="preserve">  </w:t>
      </w:r>
    </w:p>
    <w:p w14:paraId="58E552D4" w14:textId="77777777" w:rsidR="00B11268" w:rsidRDefault="00A07AF3"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This </w:t>
      </w:r>
      <w:r w:rsidR="00E521B0">
        <w:rPr>
          <w:rFonts w:eastAsia="Arial Unicode MS" w:hAnsi="Arial Unicode MS"/>
          <w:color w:val="000000"/>
          <w:u w:color="000000"/>
        </w:rPr>
        <w:t xml:space="preserve">hypothesis </w:t>
      </w:r>
      <w:r w:rsidR="000E4C40">
        <w:rPr>
          <w:rFonts w:eastAsia="Arial Unicode MS" w:hAnsi="Arial Unicode MS"/>
          <w:color w:val="000000"/>
          <w:u w:color="000000"/>
        </w:rPr>
        <w:t xml:space="preserve">was tested on 73 populations in Africa and Eurasia up to the Pacific, from twenty-six different language families.  Population frequencies of 252 </w:t>
      </w:r>
      <w:proofErr w:type="spellStart"/>
      <w:r w:rsidR="000E4C40">
        <w:rPr>
          <w:rFonts w:eastAsia="Arial Unicode MS" w:hAnsi="Arial Unicode MS"/>
          <w:color w:val="000000"/>
          <w:u w:color="000000"/>
        </w:rPr>
        <w:t>haplogroups</w:t>
      </w:r>
      <w:proofErr w:type="spellEnd"/>
      <w:r w:rsidR="000E4C40">
        <w:rPr>
          <w:rFonts w:eastAsia="Arial Unicode MS" w:hAnsi="Arial Unicode MS"/>
          <w:color w:val="000000"/>
          <w:u w:color="000000"/>
        </w:rPr>
        <w:t xml:space="preserve"> were collected from the genetics literature on these populations </w:t>
      </w:r>
      <w:r w:rsidR="000E4C40" w:rsidRPr="002E72CA">
        <w:rPr>
          <w:rFonts w:eastAsia="Arial Unicode MS" w:hAnsi="Arial Unicode MS"/>
          <w:i/>
          <w:color w:val="000000"/>
          <w:u w:color="000000"/>
        </w:rPr>
        <w:t>(7-20)</w:t>
      </w:r>
      <w:r w:rsidR="000E4C40">
        <w:rPr>
          <w:rFonts w:eastAsia="Arial Unicode MS" w:hAnsi="Arial Unicode MS"/>
          <w:color w:val="000000"/>
          <w:u w:color="000000"/>
        </w:rPr>
        <w:t xml:space="preserve">, ranging from the most general, such as </w:t>
      </w:r>
      <w:proofErr w:type="spellStart"/>
      <w:r w:rsidR="000E4C40">
        <w:rPr>
          <w:rFonts w:eastAsia="Arial Unicode MS" w:hAnsi="Arial Unicode MS"/>
          <w:color w:val="000000"/>
          <w:u w:color="000000"/>
        </w:rPr>
        <w:t>haplogroup</w:t>
      </w:r>
      <w:proofErr w:type="spellEnd"/>
      <w:r w:rsidR="000E4C40">
        <w:rPr>
          <w:rFonts w:eastAsia="Arial Unicode MS" w:hAnsi="Arial Unicode MS"/>
          <w:color w:val="000000"/>
          <w:u w:color="000000"/>
        </w:rPr>
        <w:t xml:space="preserve"> M which is found everywhere outside of Africa, to the most specific </w:t>
      </w:r>
      <w:proofErr w:type="spellStart"/>
      <w:r w:rsidR="000E4C40">
        <w:rPr>
          <w:rFonts w:eastAsia="Arial Unicode MS" w:hAnsi="Arial Unicode MS"/>
          <w:color w:val="000000"/>
          <w:u w:color="000000"/>
        </w:rPr>
        <w:t>haplogroups</w:t>
      </w:r>
      <w:proofErr w:type="spellEnd"/>
      <w:r w:rsidR="000E4C40">
        <w:rPr>
          <w:rFonts w:eastAsia="Arial Unicode MS" w:hAnsi="Arial Unicode MS"/>
          <w:color w:val="000000"/>
          <w:u w:color="000000"/>
        </w:rPr>
        <w:t xml:space="preserve"> for which there is data such as Bc41b.  </w:t>
      </w:r>
    </w:p>
    <w:p w14:paraId="096EA01C" w14:textId="436BDE56" w:rsidR="00B11268" w:rsidRDefault="00B11268"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Structures were tested from three linguistic domains: syllable </w:t>
      </w:r>
      <w:proofErr w:type="gramStart"/>
      <w:r>
        <w:rPr>
          <w:rFonts w:eastAsia="Arial Unicode MS" w:hAnsi="Arial Unicode MS"/>
          <w:color w:val="000000"/>
          <w:u w:color="000000"/>
        </w:rPr>
        <w:t>structures</w:t>
      </w:r>
      <w:r w:rsidR="00596CF4">
        <w:rPr>
          <w:rFonts w:eastAsia="Arial Unicode MS" w:hAnsi="Arial Unicode MS"/>
          <w:color w:val="000000"/>
          <w:u w:color="000000"/>
        </w:rPr>
        <w:t>(</w:t>
      </w:r>
      <w:proofErr w:type="gramEnd"/>
      <w:r w:rsidR="00596CF4">
        <w:rPr>
          <w:rFonts w:eastAsia="Arial Unicode MS" w:hAnsi="Arial Unicode MS"/>
          <w:color w:val="000000"/>
          <w:u w:color="000000"/>
        </w:rPr>
        <w:t xml:space="preserve">Three syllable structure features were tested (how many consonants are allowed at the beginning of a syllable, how many at the end, and how many tones are used), using data from an independently coded database </w:t>
      </w:r>
      <w:r w:rsidR="00596CF4" w:rsidRPr="002E72CA">
        <w:rPr>
          <w:rFonts w:eastAsia="Arial Unicode MS" w:hAnsi="Arial Unicode MS"/>
          <w:i/>
          <w:color w:val="000000"/>
          <w:u w:color="000000"/>
        </w:rPr>
        <w:t>(21)</w:t>
      </w:r>
      <w:r w:rsidR="00596CF4">
        <w:rPr>
          <w:rFonts w:eastAsia="Arial Unicode MS" w:hAnsi="Arial Unicode MS"/>
          <w:color w:val="000000"/>
          <w:u w:color="000000"/>
        </w:rPr>
        <w:t>)</w:t>
      </w:r>
      <w:r>
        <w:rPr>
          <w:rFonts w:eastAsia="Arial Unicode MS" w:hAnsi="Arial Unicode MS"/>
          <w:color w:val="000000"/>
          <w:u w:color="000000"/>
        </w:rPr>
        <w:t>, word order, and phonemes.  Mantel tests were used controlling for family and distance.  Syllable stru</w:t>
      </w:r>
      <w:r w:rsidR="00596CF4">
        <w:rPr>
          <w:rFonts w:eastAsia="Arial Unicode MS" w:hAnsi="Arial Unicode MS"/>
          <w:color w:val="000000"/>
          <w:u w:color="000000"/>
        </w:rPr>
        <w:t xml:space="preserve">ctures correlated significantly; The first method was to use a Mantel test of differences in frequencies of </w:t>
      </w:r>
      <w:proofErr w:type="spellStart"/>
      <w:r w:rsidR="00596CF4">
        <w:rPr>
          <w:rFonts w:eastAsia="Arial Unicode MS" w:hAnsi="Arial Unicode MS"/>
          <w:color w:val="000000"/>
          <w:u w:color="000000"/>
        </w:rPr>
        <w:t>haplogroups</w:t>
      </w:r>
      <w:proofErr w:type="spellEnd"/>
      <w:r w:rsidR="00596CF4">
        <w:rPr>
          <w:rFonts w:eastAsia="Arial Unicode MS" w:hAnsi="Arial Unicode MS"/>
          <w:color w:val="000000"/>
          <w:u w:color="000000"/>
        </w:rPr>
        <w:t xml:space="preserve"> with differences in these three syllable structure features, the results of which were significant for coda complexity (r=0.35, p=0.001) and number of tones (r=0.2, p=0.03) but not onset complexity (p=0.17); using partial Mantel tests one can also simultaneously control for language family and geographic distance, for which the results are still significant (coda complexity r=0.14, p=0.003; number of tones r=0.18, p=0.008).  Genetic distance in fact correlates with these two features better than language families do (r=0.14 for coda complexity and r=0.15 for number of tones).</w:t>
      </w:r>
      <w:r>
        <w:rPr>
          <w:rFonts w:eastAsia="Arial Unicode MS" w:hAnsi="Arial Unicode MS"/>
          <w:color w:val="000000"/>
          <w:u w:color="000000"/>
        </w:rPr>
        <w:t xml:space="preserve"> </w:t>
      </w:r>
      <w:proofErr w:type="gramStart"/>
      <w:r>
        <w:rPr>
          <w:rFonts w:eastAsia="Arial Unicode MS" w:hAnsi="Arial Unicode MS"/>
          <w:color w:val="000000"/>
          <w:u w:color="000000"/>
        </w:rPr>
        <w:t>word</w:t>
      </w:r>
      <w:proofErr w:type="gramEnd"/>
      <w:r>
        <w:rPr>
          <w:rFonts w:eastAsia="Arial Unicode MS" w:hAnsi="Arial Unicode MS"/>
          <w:color w:val="000000"/>
          <w:u w:color="000000"/>
        </w:rPr>
        <w:t xml:space="preserve"> orders did but not after controlling for distance, and phonemes did not at all, although they did correlate with language family.  </w:t>
      </w:r>
    </w:p>
    <w:p w14:paraId="07E99AC2" w14:textId="4092537C" w:rsidR="00B11268" w:rsidRDefault="00B11268" w:rsidP="000E4C40">
      <w:pPr>
        <w:spacing w:before="120"/>
        <w:outlineLvl w:val="0"/>
        <w:rPr>
          <w:rFonts w:eastAsia="Arial Unicode MS" w:hAnsi="Arial Unicode MS"/>
          <w:color w:val="000000"/>
          <w:u w:color="000000"/>
        </w:rPr>
      </w:pPr>
      <w:r>
        <w:rPr>
          <w:rFonts w:eastAsia="Arial Unicode MS" w:hAnsi="Arial Unicode MS"/>
          <w:color w:val="000000"/>
          <w:u w:color="000000"/>
        </w:rPr>
        <w:t>Why might structures show differences?  One reason is stability in families.  Indo-European languages are similar in their syllable structures</w:t>
      </w:r>
      <w:proofErr w:type="gramStart"/>
      <w:r>
        <w:rPr>
          <w:rFonts w:eastAsia="Arial Unicode MS" w:hAnsi="Arial Unicode MS"/>
          <w:color w:val="000000"/>
          <w:u w:color="000000"/>
        </w:rPr>
        <w:t>,  and</w:t>
      </w:r>
      <w:proofErr w:type="gramEnd"/>
      <w:r>
        <w:rPr>
          <w:rFonts w:eastAsia="Arial Unicode MS" w:hAnsi="Arial Unicode MS"/>
          <w:color w:val="000000"/>
          <w:u w:color="000000"/>
        </w:rPr>
        <w:t xml:space="preserve"> in some word orders, but not in their phonemes.  </w:t>
      </w:r>
    </w:p>
    <w:p w14:paraId="1CC7BB06" w14:textId="77777777" w:rsidR="00596CF4" w:rsidRDefault="00596CF4" w:rsidP="00596CF4">
      <w:pPr>
        <w:spacing w:before="120"/>
        <w:outlineLvl w:val="0"/>
        <w:rPr>
          <w:rFonts w:eastAsia="Arial Unicode MS" w:hAnsi="Arial Unicode MS"/>
          <w:color w:val="000000"/>
          <w:u w:color="000000"/>
        </w:rPr>
      </w:pPr>
      <w:r>
        <w:rPr>
          <w:rFonts w:eastAsia="Arial Unicode MS" w:hAnsi="Arial Unicode MS"/>
          <w:color w:val="000000"/>
          <w:u w:color="000000"/>
        </w:rPr>
        <w:t xml:space="preserve">The strongest correlation is between coda complexity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(R</w:t>
      </w:r>
      <w:r>
        <w:rPr>
          <w:rFonts w:eastAsia="Arial Unicode MS" w:hAnsi="Arial Unicode MS"/>
          <w:color w:val="000000"/>
          <w:u w:color="000000"/>
          <w:vertAlign w:val="superscript"/>
        </w:rPr>
        <w:t>2</w:t>
      </w:r>
      <w:r>
        <w:rPr>
          <w:rFonts w:eastAsia="Arial Unicode MS" w:hAnsi="Arial Unicode MS"/>
          <w:color w:val="000000"/>
          <w:u w:color="000000"/>
        </w:rPr>
        <w:t xml:space="preserve">=0.34, p=3.8e-08), a correlation that is significant after a </w:t>
      </w:r>
      <w:proofErr w:type="spellStart"/>
      <w:r>
        <w:rPr>
          <w:rFonts w:eastAsia="Arial Unicode MS" w:hAnsi="Arial Unicode MS"/>
          <w:color w:val="000000"/>
          <w:u w:color="000000"/>
        </w:rPr>
        <w:t>Bonferroni</w:t>
      </w:r>
      <w:proofErr w:type="spellEnd"/>
      <w:r>
        <w:rPr>
          <w:rFonts w:eastAsia="Arial Unicode MS" w:hAnsi="Arial Unicode MS"/>
          <w:color w:val="000000"/>
          <w:u w:color="000000"/>
        </w:rPr>
        <w:t xml:space="preserve"> correction for the 756 tests done.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is a large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found in Europe, North Africa, and decreasing in frequency in eastern Eurasia.  This distribution is similar to the distribution of languages that allow complex consonant clusters in the coda of syllables (Figs. 1-2).  In order to test whether this was more than expected due to known language families, a mixed effects model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frequency and random intercepts for language family was used, which predicted coda complexity significantly better than a model with just random intercepts for language family (</w:t>
      </w:r>
      <w:r>
        <w:rPr>
          <w:rFonts w:eastAsia="Arial Unicode MS" w:hAnsi="Arial Unicode MS"/>
          <w:color w:val="000000"/>
          <w:u w:color="000000"/>
        </w:rPr>
        <w:t>χ</w:t>
      </w:r>
      <w:r>
        <w:rPr>
          <w:rFonts w:eastAsia="Arial Unicode MS" w:hAnsi="Arial Unicode MS"/>
          <w:color w:val="000000"/>
          <w:u w:color="000000"/>
          <w:vertAlign w:val="superscript"/>
        </w:rPr>
        <w:t>2</w:t>
      </w:r>
      <w:r>
        <w:rPr>
          <w:rFonts w:eastAsia="Arial Unicode MS" w:hAnsi="Arial Unicode MS"/>
          <w:color w:val="000000"/>
          <w:u w:color="000000"/>
        </w:rPr>
        <w:t xml:space="preserve">=5.39, p=0.02).  A second method was to randomly sample one language per known language family and retest the correlation between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and coda complexity, which was significant in 49% of the random samples.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also correlates with other syllabic features such as the complexity of syllable onsets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.19, p=7.4e-05) and inversely with the number of tonal distinctions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.13, p=0.013), and both are similarly significant in mixed effects models (p&lt;0.05).    </w:t>
      </w:r>
    </w:p>
    <w:p w14:paraId="6BEF4397" w14:textId="47F51D66" w:rsidR="00596CF4" w:rsidRDefault="00596CF4" w:rsidP="00596CF4">
      <w:pPr>
        <w:spacing w:before="120"/>
        <w:outlineLvl w:val="0"/>
        <w:rPr>
          <w:rFonts w:eastAsia="Arial Unicode MS" w:hAnsi="Arial Unicode MS"/>
          <w:color w:val="000000"/>
          <w:u w:color="000000"/>
        </w:rPr>
      </w:pPr>
      <w:r>
        <w:rPr>
          <w:rFonts w:eastAsia="Arial Unicode MS" w:hAnsi="Arial Unicode MS"/>
          <w:color w:val="000000"/>
          <w:u w:color="000000"/>
        </w:rPr>
        <w:t xml:space="preserve">Complex consonant clusters have been traveling between thirteen language families in Eurasia such as Indo-European, Uralic, Northwest Caucasian, Basque, Turkic, </w:t>
      </w:r>
      <w:proofErr w:type="spellStart"/>
      <w:r>
        <w:rPr>
          <w:rFonts w:eastAsia="Arial Unicode MS" w:hAnsi="Arial Unicode MS"/>
          <w:color w:val="000000"/>
          <w:u w:color="000000"/>
        </w:rPr>
        <w:t>Nakh-Daghestanian</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Yeniseic</w:t>
      </w:r>
      <w:proofErr w:type="spellEnd"/>
      <w:r>
        <w:rPr>
          <w:rFonts w:eastAsia="Arial Unicode MS" w:hAnsi="Arial Unicode MS"/>
          <w:color w:val="000000"/>
          <w:u w:color="000000"/>
        </w:rPr>
        <w:t xml:space="preserve"> and Dravidian along a similar path to that of the spread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either because these language families have been in contact or in some cases because they may be distantly related.  </w:t>
      </w:r>
      <w:r w:rsidR="00680E7F">
        <w:rPr>
          <w:rFonts w:eastAsia="Arial Unicode MS" w:hAnsi="Arial Unicode MS"/>
          <w:color w:val="000000"/>
          <w:u w:color="000000"/>
        </w:rPr>
        <w:t>The</w:t>
      </w:r>
      <w:r>
        <w:rPr>
          <w:rFonts w:eastAsia="Arial Unicode MS" w:hAnsi="Arial Unicode MS"/>
          <w:color w:val="000000"/>
          <w:u w:color="000000"/>
        </w:rPr>
        <w:t xml:space="preserve"> most complex consonant clusters in Eurasia are found in Indo-European and language families of the Caucasus, consistent with the high frequencies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in European and Caucasian populations</w:t>
      </w:r>
      <w:r w:rsidR="00680E7F">
        <w:rPr>
          <w:rFonts w:eastAsia="Arial Unicode MS" w:hAnsi="Arial Unicode MS"/>
          <w:color w:val="000000"/>
          <w:u w:color="000000"/>
        </w:rPr>
        <w:t>, suggesting that this property was innovated in Southwest Asia and spread out from there</w:t>
      </w:r>
      <w:r>
        <w:rPr>
          <w:rFonts w:eastAsia="Arial Unicode MS" w:hAnsi="Arial Unicode MS"/>
          <w:color w:val="000000"/>
          <w:u w:color="000000"/>
        </w:rPr>
        <w:t xml:space="preserve">.  Complex consonant clusters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furthermore show a similar distribution within Africa.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correlates significantly within African languages taken by themselves with coda complexity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.67, p=0.015) and inversely with the number of tonal distinctions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.78, p=0.006), although not with onset complexity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.34, p=0.1).  On an expanded sample of 13 African languages for which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data was available </w:t>
      </w:r>
      <w:r>
        <w:rPr>
          <w:rFonts w:eastAsia="Arial Unicode MS" w:hAnsi="Arial Unicode MS"/>
          <w:i/>
          <w:color w:val="000000"/>
          <w:u w:color="000000"/>
        </w:rPr>
        <w:t>(22)</w:t>
      </w:r>
      <w:r>
        <w:rPr>
          <w:rFonts w:eastAsia="Arial Unicode MS" w:hAnsi="Arial Unicode MS"/>
          <w:color w:val="000000"/>
          <w:u w:color="000000"/>
        </w:rPr>
        <w:t xml:space="preserve">, all three of these correlations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were significant (e.g. with codas,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 xml:space="preserve">=0.82, p=2e-05). The highest frequencies of HV and the most complex syllables are found in North Africa in Berber populations of Morocco and Algeria.  The syllable complexity of Berber languages is not likely to be because of Indo-European influence (such as from Latin or French), because Berber languages allow syllables more complex than those found in Indo-European languages (often even without any vowels such as </w:t>
      </w:r>
      <w:proofErr w:type="spellStart"/>
      <w:r>
        <w:rPr>
          <w:rFonts w:eastAsia="Arial Unicode MS" w:hAnsi="Arial Unicode MS"/>
          <w:i/>
          <w:color w:val="000000"/>
          <w:u w:color="000000"/>
        </w:rPr>
        <w:t>tkst</w:t>
      </w:r>
      <w:proofErr w:type="spellEnd"/>
      <w:r>
        <w:rPr>
          <w:rFonts w:eastAsia="Arial Unicode MS" w:hAnsi="Arial Unicode MS"/>
          <w:color w:val="000000"/>
          <w:u w:color="000000"/>
        </w:rPr>
        <w:t xml:space="preserve"> 'you feed on'), and these are primarily in indigenous words that are not known to be borrowed or influenced by any Indo-European language </w:t>
      </w:r>
      <w:r>
        <w:rPr>
          <w:rFonts w:eastAsia="Arial Unicode MS" w:hAnsi="Arial Unicode MS"/>
          <w:i/>
          <w:color w:val="000000"/>
          <w:u w:color="000000"/>
        </w:rPr>
        <w:t>(23)</w:t>
      </w:r>
      <w:r>
        <w:rPr>
          <w:rFonts w:eastAsia="Arial Unicode MS" w:hAnsi="Arial Unicode MS"/>
          <w:color w:val="000000"/>
          <w:u w:color="000000"/>
        </w:rPr>
        <w:t xml:space="preserve">; nor were these consonant clusters introduced by Arabic, which does not allow them.  Instead, Berber languages seem to have a Eurasian affinity, in the same way that Berber populations have high frequencies of Eurasian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(e.g.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U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J, which also correlate with complex codas), lineages which came into North Africa from the Near East or Iberia during the early Neolithic </w:t>
      </w:r>
      <w:r>
        <w:rPr>
          <w:rFonts w:eastAsia="Arial Unicode MS" w:hAnsi="Arial Unicode MS"/>
          <w:i/>
          <w:color w:val="000000"/>
          <w:u w:color="000000"/>
        </w:rPr>
        <w:t>(24)</w:t>
      </w:r>
      <w:r>
        <w:rPr>
          <w:rFonts w:eastAsia="Arial Unicode MS" w:hAnsi="Arial Unicode MS"/>
          <w:color w:val="000000"/>
          <w:u w:color="000000"/>
        </w:rPr>
        <w:t xml:space="preserve">.  The distinctiveness of Berber syllable structure and the fact that it correlates with Eurasian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suggests that it was brought by Neolithic Eurasian migration into North Africa, for which there is clear archeological and genetic evidence, but which has so far been lacking in linguistics </w:t>
      </w:r>
      <w:r>
        <w:rPr>
          <w:rFonts w:eastAsia="Arial Unicode MS" w:hAnsi="Arial Unicode MS"/>
          <w:i/>
          <w:color w:val="000000"/>
          <w:u w:color="000000"/>
        </w:rPr>
        <w:t>(25</w:t>
      </w:r>
      <w:r w:rsidRPr="002E72CA">
        <w:rPr>
          <w:rFonts w:eastAsia="Arial Unicode MS" w:hAnsi="Arial Unicode MS"/>
          <w:i/>
          <w:color w:val="000000"/>
          <w:u w:color="000000"/>
        </w:rPr>
        <w:t>).</w:t>
      </w:r>
      <w:r>
        <w:rPr>
          <w:rFonts w:eastAsia="Arial Unicode MS" w:hAnsi="Arial Unicode MS"/>
          <w:color w:val="000000"/>
          <w:u w:color="000000"/>
        </w:rPr>
        <w:t xml:space="preserve">    </w:t>
      </w:r>
    </w:p>
    <w:p w14:paraId="5500E6F9" w14:textId="77777777" w:rsidR="00596CF4" w:rsidRDefault="00596CF4" w:rsidP="00596CF4">
      <w:pPr>
        <w:spacing w:before="120"/>
        <w:outlineLvl w:val="0"/>
        <w:rPr>
          <w:rFonts w:eastAsia="Arial Unicode MS" w:hAnsi="Arial Unicode MS"/>
          <w:color w:val="000000"/>
          <w:u w:color="000000"/>
        </w:rPr>
      </w:pPr>
      <w:r>
        <w:rPr>
          <w:rFonts w:eastAsia="Arial Unicode MS" w:hAnsi="Arial Unicode MS"/>
          <w:color w:val="000000"/>
          <w:u w:color="000000"/>
        </w:rPr>
        <w:t xml:space="preserve">The pattern that emerges out of these linguistic features is that structures have been spreading in Eurasia and North Africa, but not into the rest of Africa or Southeast Asia, resembling the expansion of Eurasian agriculture such as wheat and lactose tolerance.  This result also shows the way that languages are non-independent even when they are in unrelated families, casting doubt on recent research that has proposed that causal claims, such as tonal languages being adaptive in warm climates, or in populations with low frequencies of the derived alleles of </w:t>
      </w:r>
      <w:proofErr w:type="spellStart"/>
      <w:r>
        <w:rPr>
          <w:rFonts w:eastAsia="Arial Unicode MS" w:hAnsi="Arial Unicode MS"/>
          <w:color w:val="000000"/>
          <w:u w:color="000000"/>
        </w:rPr>
        <w:t>microcephalin</w:t>
      </w:r>
      <w:proofErr w:type="spellEnd"/>
      <w:r>
        <w:rPr>
          <w:rFonts w:eastAsia="Arial Unicode MS" w:hAnsi="Arial Unicode MS"/>
          <w:color w:val="000000"/>
          <w:u w:color="000000"/>
        </w:rPr>
        <w:t xml:space="preserve"> and ASPM. The result of this paper shows that the skewed geographical distributions of linguistic structures such as tone is an artifact of large-scale migration, rather than the causal influence of genes or warm climate.  </w:t>
      </w:r>
    </w:p>
    <w:p w14:paraId="61D026D5" w14:textId="77777777" w:rsidR="00B11268" w:rsidRDefault="00B11268" w:rsidP="000E4C40">
      <w:pPr>
        <w:spacing w:before="120"/>
        <w:outlineLvl w:val="0"/>
        <w:rPr>
          <w:rFonts w:eastAsia="Arial Unicode MS" w:hAnsi="Arial Unicode MS"/>
          <w:color w:val="000000"/>
          <w:u w:color="000000"/>
        </w:rPr>
      </w:pPr>
    </w:p>
    <w:p w14:paraId="5E4FCF3B" w14:textId="77777777" w:rsidR="000E4C40" w:rsidRDefault="000E4C40" w:rsidP="00E215C8">
      <w:pPr>
        <w:pStyle w:val="Body1"/>
      </w:pPr>
    </w:p>
    <w:p w14:paraId="16D5928D" w14:textId="77777777" w:rsidR="00E215C8" w:rsidRDefault="00E215C8" w:rsidP="00E215C8">
      <w:pPr>
        <w:pStyle w:val="Body1"/>
      </w:pPr>
    </w:p>
    <w:p w14:paraId="36CDF7AE" w14:textId="77777777" w:rsidR="000E4C40" w:rsidRDefault="000E4C40" w:rsidP="000E4C40">
      <w:pPr>
        <w:pStyle w:val="Body1"/>
        <w:ind w:left="792"/>
      </w:pPr>
    </w:p>
    <w:p w14:paraId="16A3A19C" w14:textId="77777777" w:rsidR="000E4C40" w:rsidRDefault="000E4C40" w:rsidP="00E44C51">
      <w:pPr>
        <w:pStyle w:val="Body1"/>
      </w:pPr>
    </w:p>
    <w:p w14:paraId="1E7B9785" w14:textId="77777777" w:rsidR="000E4C40" w:rsidRDefault="000E4C40" w:rsidP="000E4C40">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111239FD" wp14:editId="03476A24">
            <wp:extent cx="3568700" cy="2616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2616200"/>
                    </a:xfrm>
                    <a:prstGeom prst="rect">
                      <a:avLst/>
                    </a:prstGeom>
                    <a:noFill/>
                    <a:ln>
                      <a:noFill/>
                    </a:ln>
                  </pic:spPr>
                </pic:pic>
              </a:graphicData>
            </a:graphic>
          </wp:inline>
        </w:drawing>
      </w:r>
    </w:p>
    <w:p w14:paraId="0670857D" w14:textId="77777777" w:rsidR="000E4C40" w:rsidRDefault="000E4C40" w:rsidP="000E4C40">
      <w:pPr>
        <w:keepNext/>
        <w:spacing w:before="240"/>
        <w:outlineLvl w:val="0"/>
        <w:rPr>
          <w:rFonts w:eastAsia="Arial Unicode MS"/>
          <w:color w:val="000000"/>
          <w:kern w:val="28"/>
          <w:u w:color="000000"/>
        </w:rPr>
      </w:pPr>
      <w:r>
        <w:rPr>
          <w:rFonts w:eastAsia="Arial Unicode MS" w:hAnsi="Arial Unicode MS"/>
          <w:b/>
          <w:color w:val="000000"/>
          <w:kern w:val="28"/>
          <w:u w:color="000000"/>
        </w:rPr>
        <w:t>Fig. 1</w:t>
      </w:r>
      <w:r>
        <w:rPr>
          <w:rFonts w:eastAsia="Arial Unicode MS" w:hAnsi="Arial Unicode MS"/>
          <w:color w:val="000000"/>
          <w:kern w:val="28"/>
          <w:u w:color="000000"/>
        </w:rPr>
        <w:t xml:space="preserve">. The spread of complex syllables: languages in red allow three or more consonants in the coda of syllables; languages in dark blue allow two consonants; languages in light blue allow fewer than two consonants.  </w:t>
      </w:r>
    </w:p>
    <w:p w14:paraId="25BDBA6B" w14:textId="77777777" w:rsidR="000E4C40" w:rsidRDefault="000E4C40" w:rsidP="000E4C40">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65BFA8A3" wp14:editId="04B572F3">
            <wp:extent cx="3581400" cy="2451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2451100"/>
                    </a:xfrm>
                    <a:prstGeom prst="rect">
                      <a:avLst/>
                    </a:prstGeom>
                    <a:noFill/>
                    <a:ln>
                      <a:noFill/>
                    </a:ln>
                  </pic:spPr>
                </pic:pic>
              </a:graphicData>
            </a:graphic>
          </wp:inline>
        </w:drawing>
      </w:r>
    </w:p>
    <w:p w14:paraId="7AA56293" w14:textId="77777777" w:rsidR="000E4C40" w:rsidRDefault="000E4C40" w:rsidP="000E4C40">
      <w:pPr>
        <w:keepNext/>
        <w:spacing w:before="240"/>
        <w:outlineLvl w:val="0"/>
        <w:rPr>
          <w:rFonts w:eastAsia="Arial Unicode MS"/>
          <w:color w:val="000000"/>
          <w:kern w:val="28"/>
          <w:u w:color="000000"/>
        </w:rPr>
      </w:pPr>
    </w:p>
    <w:p w14:paraId="35C39B16" w14:textId="77777777" w:rsidR="000E4C40" w:rsidRDefault="000E4C40" w:rsidP="000E4C40">
      <w:pPr>
        <w:keepNext/>
        <w:spacing w:before="240"/>
        <w:outlineLvl w:val="0"/>
        <w:rPr>
          <w:rFonts w:eastAsia="Arial Unicode MS" w:hAnsi="Arial Unicode MS"/>
          <w:color w:val="000000"/>
          <w:kern w:val="28"/>
          <w:u w:color="000000"/>
        </w:rPr>
      </w:pPr>
      <w:r>
        <w:rPr>
          <w:rFonts w:eastAsia="Arial Unicode MS" w:hAnsi="Arial Unicode MS"/>
          <w:b/>
          <w:color w:val="000000"/>
          <w:kern w:val="28"/>
          <w:u w:color="000000"/>
        </w:rPr>
        <w:t>Fig. 2.</w:t>
      </w:r>
      <w:r>
        <w:rPr>
          <w:rFonts w:eastAsia="Arial Unicode MS" w:hAnsi="Arial Unicode MS"/>
          <w:color w:val="000000"/>
          <w:kern w:val="28"/>
          <w:u w:color="000000"/>
        </w:rPr>
        <w:t xml:space="preserve"> The spread of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populations in red have a population frequency of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above 30%; populations in dark blue have a frequency above 0%; and populations in light blue do not have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w:t>
      </w:r>
    </w:p>
    <w:p w14:paraId="2C21743C" w14:textId="77777777" w:rsidR="000E4C40" w:rsidRDefault="000E4C40" w:rsidP="000E4C40">
      <w:pPr>
        <w:keepNext/>
        <w:spacing w:before="240"/>
        <w:outlineLvl w:val="0"/>
        <w:rPr>
          <w:rFonts w:eastAsia="Arial Unicode MS" w:hAnsi="Arial Unicode MS"/>
          <w:b/>
          <w:color w:val="000000"/>
          <w:kern w:val="28"/>
          <w:u w:color="000000"/>
        </w:rPr>
      </w:pPr>
    </w:p>
    <w:p w14:paraId="1A74E217" w14:textId="77777777" w:rsidR="000E4C40" w:rsidRDefault="000E4C40" w:rsidP="000E4C40"/>
    <w:p w14:paraId="0907C58B" w14:textId="77777777" w:rsidR="00E812A8" w:rsidRPr="000E4C40" w:rsidRDefault="00E812A8" w:rsidP="000E4C40"/>
    <w:sectPr w:rsidR="00E812A8" w:rsidRPr="000E4C40">
      <w:pgSz w:w="12240" w:h="15840"/>
      <w:pgMar w:top="1440" w:right="1440" w:bottom="1440" w:left="1440" w:header="432"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lvlText w:val="%1."/>
      <w:lvlJc w:val="left"/>
      <w:pPr>
        <w:tabs>
          <w:tab w:val="num" w:pos="432"/>
        </w:tabs>
        <w:ind w:left="432" w:firstLine="36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1">
      <w:start w:val="1"/>
      <w:numFmt w:val="lowerLetter"/>
      <w:lvlText w:val="%2."/>
      <w:lvlJc w:val="left"/>
      <w:pPr>
        <w:tabs>
          <w:tab w:val="num" w:pos="360"/>
        </w:tabs>
        <w:ind w:left="360" w:firstLine="108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2">
      <w:start w:val="1"/>
      <w:numFmt w:val="lowerRoman"/>
      <w:lvlText w:val="%3."/>
      <w:lvlJc w:val="left"/>
      <w:pPr>
        <w:tabs>
          <w:tab w:val="num" w:pos="296"/>
        </w:tabs>
        <w:ind w:left="296" w:firstLine="186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3">
      <w:start w:val="1"/>
      <w:numFmt w:val="decimal"/>
      <w:lvlText w:val="%4."/>
      <w:lvlJc w:val="left"/>
      <w:pPr>
        <w:tabs>
          <w:tab w:val="num" w:pos="360"/>
        </w:tabs>
        <w:ind w:left="360" w:firstLine="252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4">
      <w:start w:val="1"/>
      <w:numFmt w:val="lowerLetter"/>
      <w:lvlText w:val="%5."/>
      <w:lvlJc w:val="left"/>
      <w:pPr>
        <w:tabs>
          <w:tab w:val="num" w:pos="360"/>
        </w:tabs>
        <w:ind w:left="360" w:firstLine="324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5">
      <w:start w:val="1"/>
      <w:numFmt w:val="lowerRoman"/>
      <w:lvlText w:val="%6."/>
      <w:lvlJc w:val="left"/>
      <w:pPr>
        <w:tabs>
          <w:tab w:val="num" w:pos="296"/>
        </w:tabs>
        <w:ind w:left="296" w:firstLine="402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6">
      <w:start w:val="1"/>
      <w:numFmt w:val="decimal"/>
      <w:lvlText w:val="%7."/>
      <w:lvlJc w:val="left"/>
      <w:pPr>
        <w:tabs>
          <w:tab w:val="num" w:pos="360"/>
        </w:tabs>
        <w:ind w:left="360" w:firstLine="468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7">
      <w:start w:val="1"/>
      <w:numFmt w:val="lowerLetter"/>
      <w:lvlText w:val="%8."/>
      <w:lvlJc w:val="left"/>
      <w:pPr>
        <w:tabs>
          <w:tab w:val="num" w:pos="360"/>
        </w:tabs>
        <w:ind w:left="360" w:firstLine="540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8">
      <w:start w:val="1"/>
      <w:numFmt w:val="lowerRoman"/>
      <w:lvlText w:val="%9."/>
      <w:lvlJc w:val="left"/>
      <w:pPr>
        <w:tabs>
          <w:tab w:val="num" w:pos="296"/>
        </w:tabs>
        <w:ind w:left="296" w:firstLine="618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abstractNum>
  <w:abstractNum w:abstractNumId="1">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83049A6"/>
    <w:multiLevelType w:val="hybridMultilevel"/>
    <w:tmpl w:val="14C2BCCC"/>
    <w:lvl w:ilvl="0" w:tplc="0409000F">
      <w:start w:val="1"/>
      <w:numFmt w:val="decimal"/>
      <w:lvlText w:val="%1."/>
      <w:lvlJc w:val="left"/>
      <w:pPr>
        <w:ind w:left="720" w:hanging="360"/>
      </w:pPr>
    </w:lvl>
    <w:lvl w:ilvl="1" w:tplc="540E265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BC"/>
    <w:rsid w:val="00021F0E"/>
    <w:rsid w:val="000458B3"/>
    <w:rsid w:val="00071A21"/>
    <w:rsid w:val="0007270B"/>
    <w:rsid w:val="00076F5A"/>
    <w:rsid w:val="000C59F0"/>
    <w:rsid w:val="000E4C40"/>
    <w:rsid w:val="000E71BC"/>
    <w:rsid w:val="00193989"/>
    <w:rsid w:val="001A53DF"/>
    <w:rsid w:val="001B35F3"/>
    <w:rsid w:val="001D7C78"/>
    <w:rsid w:val="001F3585"/>
    <w:rsid w:val="00274480"/>
    <w:rsid w:val="002879B7"/>
    <w:rsid w:val="0029710A"/>
    <w:rsid w:val="002A2585"/>
    <w:rsid w:val="002A5593"/>
    <w:rsid w:val="00303EE1"/>
    <w:rsid w:val="0030710C"/>
    <w:rsid w:val="00331D5B"/>
    <w:rsid w:val="00357DD3"/>
    <w:rsid w:val="003A20EA"/>
    <w:rsid w:val="004032E7"/>
    <w:rsid w:val="004B7338"/>
    <w:rsid w:val="005155DB"/>
    <w:rsid w:val="005367C4"/>
    <w:rsid w:val="00537785"/>
    <w:rsid w:val="005434B2"/>
    <w:rsid w:val="00596CF4"/>
    <w:rsid w:val="005A08E0"/>
    <w:rsid w:val="005D2FDE"/>
    <w:rsid w:val="0063060C"/>
    <w:rsid w:val="00680E7F"/>
    <w:rsid w:val="006920AF"/>
    <w:rsid w:val="006A1E58"/>
    <w:rsid w:val="006D5084"/>
    <w:rsid w:val="006E5092"/>
    <w:rsid w:val="00700EB6"/>
    <w:rsid w:val="0070641C"/>
    <w:rsid w:val="0075397D"/>
    <w:rsid w:val="00807B73"/>
    <w:rsid w:val="00824B25"/>
    <w:rsid w:val="008A4D31"/>
    <w:rsid w:val="008A58A7"/>
    <w:rsid w:val="008E1CFE"/>
    <w:rsid w:val="00917791"/>
    <w:rsid w:val="00923AF8"/>
    <w:rsid w:val="0095071C"/>
    <w:rsid w:val="00957192"/>
    <w:rsid w:val="00984083"/>
    <w:rsid w:val="00984614"/>
    <w:rsid w:val="009B648E"/>
    <w:rsid w:val="009E5647"/>
    <w:rsid w:val="00A07AF3"/>
    <w:rsid w:val="00AD6751"/>
    <w:rsid w:val="00AF1E67"/>
    <w:rsid w:val="00B11268"/>
    <w:rsid w:val="00C52D17"/>
    <w:rsid w:val="00C653BC"/>
    <w:rsid w:val="00CA1A2C"/>
    <w:rsid w:val="00CB13C9"/>
    <w:rsid w:val="00CE7A8F"/>
    <w:rsid w:val="00D01705"/>
    <w:rsid w:val="00D76353"/>
    <w:rsid w:val="00D92077"/>
    <w:rsid w:val="00E215C8"/>
    <w:rsid w:val="00E44C51"/>
    <w:rsid w:val="00E521B0"/>
    <w:rsid w:val="00E812A8"/>
    <w:rsid w:val="00E84378"/>
    <w:rsid w:val="00EA0227"/>
    <w:rsid w:val="00EA0F80"/>
    <w:rsid w:val="00F960FE"/>
    <w:rsid w:val="00FA11CC"/>
    <w:rsid w:val="00FC6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F4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653BC"/>
    <w:pPr>
      <w:outlineLvl w:val="0"/>
    </w:pPr>
    <w:rPr>
      <w:rFonts w:ascii="Times New Roman" w:eastAsia="Arial Unicode MS" w:hAnsi="Times New Roman" w:cs="Times New Roman"/>
      <w:color w:val="000000"/>
      <w:sz w:val="20"/>
      <w:szCs w:val="20"/>
      <w:u w:color="000000"/>
    </w:rPr>
  </w:style>
  <w:style w:type="paragraph" w:customStyle="1" w:styleId="List0">
    <w:name w:val="List 0"/>
    <w:basedOn w:val="Normal"/>
    <w:semiHidden/>
    <w:rsid w:val="00C653BC"/>
    <w:pPr>
      <w:numPr>
        <w:numId w:val="1"/>
      </w:numPr>
    </w:pPr>
    <w:rPr>
      <w:sz w:val="20"/>
      <w:szCs w:val="20"/>
    </w:rPr>
  </w:style>
  <w:style w:type="character" w:styleId="HTMLCite">
    <w:name w:val="HTML Cite"/>
    <w:uiPriority w:val="99"/>
    <w:unhideWhenUsed/>
    <w:rsid w:val="00C653BC"/>
    <w:rPr>
      <w:i/>
      <w:iCs/>
    </w:rPr>
  </w:style>
  <w:style w:type="character" w:customStyle="1" w:styleId="slug-pub-date">
    <w:name w:val="slug-pub-date"/>
    <w:rsid w:val="00C653BC"/>
  </w:style>
  <w:style w:type="character" w:customStyle="1" w:styleId="slug-vol">
    <w:name w:val="slug-vol"/>
    <w:rsid w:val="00C653BC"/>
  </w:style>
  <w:style w:type="character" w:customStyle="1" w:styleId="slug-issue">
    <w:name w:val="slug-issue"/>
    <w:rsid w:val="00C653BC"/>
  </w:style>
  <w:style w:type="character" w:customStyle="1" w:styleId="slug-pages">
    <w:name w:val="slug-pages"/>
    <w:rsid w:val="00C653BC"/>
  </w:style>
  <w:style w:type="character" w:customStyle="1" w:styleId="slug-doi-wrapper">
    <w:name w:val="slug-doi-wrapper"/>
    <w:rsid w:val="00C653BC"/>
  </w:style>
  <w:style w:type="character" w:styleId="Hyperlink">
    <w:name w:val="Hyperlink"/>
    <w:rsid w:val="00C653BC"/>
    <w:rPr>
      <w:color w:val="0000FF"/>
      <w:u w:val="single"/>
    </w:rPr>
  </w:style>
  <w:style w:type="paragraph" w:styleId="BalloonText">
    <w:name w:val="Balloon Text"/>
    <w:basedOn w:val="Normal"/>
    <w:link w:val="BalloonTextChar"/>
    <w:uiPriority w:val="99"/>
    <w:semiHidden/>
    <w:unhideWhenUsed/>
    <w:rsid w:val="00C65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3BC"/>
    <w:rPr>
      <w:rFonts w:ascii="Lucida Grande" w:eastAsia="Times New Roman" w:hAnsi="Lucida Grande" w:cs="Lucida Grande"/>
      <w:sz w:val="18"/>
      <w:szCs w:val="18"/>
    </w:rPr>
  </w:style>
  <w:style w:type="paragraph" w:styleId="ListParagraph">
    <w:name w:val="List Paragraph"/>
    <w:basedOn w:val="Normal"/>
    <w:uiPriority w:val="34"/>
    <w:qFormat/>
    <w:rsid w:val="00D763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653BC"/>
    <w:pPr>
      <w:outlineLvl w:val="0"/>
    </w:pPr>
    <w:rPr>
      <w:rFonts w:ascii="Times New Roman" w:eastAsia="Arial Unicode MS" w:hAnsi="Times New Roman" w:cs="Times New Roman"/>
      <w:color w:val="000000"/>
      <w:sz w:val="20"/>
      <w:szCs w:val="20"/>
      <w:u w:color="000000"/>
    </w:rPr>
  </w:style>
  <w:style w:type="paragraph" w:customStyle="1" w:styleId="List0">
    <w:name w:val="List 0"/>
    <w:basedOn w:val="Normal"/>
    <w:semiHidden/>
    <w:rsid w:val="00C653BC"/>
    <w:pPr>
      <w:numPr>
        <w:numId w:val="1"/>
      </w:numPr>
    </w:pPr>
    <w:rPr>
      <w:sz w:val="20"/>
      <w:szCs w:val="20"/>
    </w:rPr>
  </w:style>
  <w:style w:type="character" w:styleId="HTMLCite">
    <w:name w:val="HTML Cite"/>
    <w:uiPriority w:val="99"/>
    <w:unhideWhenUsed/>
    <w:rsid w:val="00C653BC"/>
    <w:rPr>
      <w:i/>
      <w:iCs/>
    </w:rPr>
  </w:style>
  <w:style w:type="character" w:customStyle="1" w:styleId="slug-pub-date">
    <w:name w:val="slug-pub-date"/>
    <w:rsid w:val="00C653BC"/>
  </w:style>
  <w:style w:type="character" w:customStyle="1" w:styleId="slug-vol">
    <w:name w:val="slug-vol"/>
    <w:rsid w:val="00C653BC"/>
  </w:style>
  <w:style w:type="character" w:customStyle="1" w:styleId="slug-issue">
    <w:name w:val="slug-issue"/>
    <w:rsid w:val="00C653BC"/>
  </w:style>
  <w:style w:type="character" w:customStyle="1" w:styleId="slug-pages">
    <w:name w:val="slug-pages"/>
    <w:rsid w:val="00C653BC"/>
  </w:style>
  <w:style w:type="character" w:customStyle="1" w:styleId="slug-doi-wrapper">
    <w:name w:val="slug-doi-wrapper"/>
    <w:rsid w:val="00C653BC"/>
  </w:style>
  <w:style w:type="character" w:styleId="Hyperlink">
    <w:name w:val="Hyperlink"/>
    <w:rsid w:val="00C653BC"/>
    <w:rPr>
      <w:color w:val="0000FF"/>
      <w:u w:val="single"/>
    </w:rPr>
  </w:style>
  <w:style w:type="paragraph" w:styleId="BalloonText">
    <w:name w:val="Balloon Text"/>
    <w:basedOn w:val="Normal"/>
    <w:link w:val="BalloonTextChar"/>
    <w:uiPriority w:val="99"/>
    <w:semiHidden/>
    <w:unhideWhenUsed/>
    <w:rsid w:val="00C65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3BC"/>
    <w:rPr>
      <w:rFonts w:ascii="Lucida Grande" w:eastAsia="Times New Roman" w:hAnsi="Lucida Grande" w:cs="Lucida Grande"/>
      <w:sz w:val="18"/>
      <w:szCs w:val="18"/>
    </w:rPr>
  </w:style>
  <w:style w:type="paragraph" w:styleId="ListParagraph">
    <w:name w:val="List Paragraph"/>
    <w:basedOn w:val="Normal"/>
    <w:uiPriority w:val="34"/>
    <w:qFormat/>
    <w:rsid w:val="00D76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3859</TotalTime>
  <Pages>5</Pages>
  <Words>1818</Words>
  <Characters>10586</Characters>
  <Application>Microsoft Macintosh Word</Application>
  <DocSecurity>0</DocSecurity>
  <Lines>176</Lines>
  <Paragraphs>65</Paragraphs>
  <ScaleCrop>false</ScaleCrop>
  <Company/>
  <LinksUpToDate>false</LinksUpToDate>
  <CharactersWithSpaces>12339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28</cp:revision>
  <dcterms:created xsi:type="dcterms:W3CDTF">2015-02-04T07:16:00Z</dcterms:created>
  <dcterms:modified xsi:type="dcterms:W3CDTF">2015-02-18T09:31:00Z</dcterms:modified>
</cp:coreProperties>
</file>