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3C625E2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</w:p>
    <w:p w14:paraId="7BACE778" w14:textId="2204BCA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747DCCA0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046CE1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46CE1">
        <w:rPr>
          <w:rFonts w:ascii="Arial" w:hAnsi="Arial" w:cs="Arial"/>
          <w:color w:val="000000"/>
          <w:sz w:val="20"/>
          <w:szCs w:val="20"/>
        </w:rPr>
        <w:t>3D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6CE1">
        <w:rPr>
          <w:rFonts w:ascii="Arial" w:hAnsi="Arial" w:cs="Arial"/>
          <w:color w:val="000000"/>
          <w:sz w:val="20"/>
          <w:szCs w:val="20"/>
        </w:rPr>
        <w:t>CFD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951BA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D13CF5">
        <w:rPr>
          <w:rFonts w:ascii="Arial" w:hAnsi="Arial" w:cs="Arial"/>
          <w:color w:val="000000"/>
          <w:sz w:val="20"/>
          <w:szCs w:val="20"/>
        </w:rPr>
        <w:t>, XFLR5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4B3DFB5A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AIAA </w:t>
      </w:r>
      <w:r w:rsidR="0078132A">
        <w:rPr>
          <w:rFonts w:ascii="Arial" w:hAnsi="Arial" w:cs="Arial"/>
          <w:color w:val="000000"/>
          <w:sz w:val="20"/>
          <w:szCs w:val="20"/>
        </w:rPr>
        <w:t>Design Build Fly (DBF) RC plane design through the Aircraft Design Division, which includes the aerodynamics, structures, and payloads sections. Tasks were assigned accordingly based on section concentration.</w:t>
      </w:r>
    </w:p>
    <w:p w14:paraId="548B6404" w14:textId="77777777" w:rsidR="00893BDB" w:rsidRDefault="0078132A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r w:rsidR="00893BDB">
        <w:rPr>
          <w:rFonts w:ascii="Arial" w:hAnsi="Arial" w:cs="Arial"/>
          <w:color w:val="000000"/>
          <w:sz w:val="20"/>
          <w:szCs w:val="20"/>
        </w:rPr>
        <w:t>efficient aircraft design through system and sub-system requirements based on DBF rules and constraints.</w:t>
      </w:r>
    </w:p>
    <w:p w14:paraId="0D6F2CE0" w14:textId="40717D64" w:rsidR="0078132A" w:rsidRDefault="00893BDB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integration.</w:t>
      </w:r>
    </w:p>
    <w:p w14:paraId="1C9746A6" w14:textId="70875CDD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AIAA 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within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>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56D5C5C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8619D6">
        <w:rPr>
          <w:rFonts w:ascii="Arial" w:hAnsi="Arial" w:cs="Arial"/>
          <w:color w:val="000000"/>
          <w:sz w:val="20"/>
          <w:szCs w:val="20"/>
        </w:rPr>
        <w:t>ing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5AF91275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60100FAF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3185CA77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</w:t>
      </w:r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1B63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6CE1"/>
    <w:rsid w:val="00047217"/>
    <w:rsid w:val="00056A5D"/>
    <w:rsid w:val="000774D0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B63C2"/>
    <w:rsid w:val="001C3373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2FBB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06F1D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13CF5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13</cp:revision>
  <cp:lastPrinted>2024-02-03T16:43:00Z</cp:lastPrinted>
  <dcterms:created xsi:type="dcterms:W3CDTF">2024-02-03T16:42:00Z</dcterms:created>
  <dcterms:modified xsi:type="dcterms:W3CDTF">2024-02-03T16:45:00Z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