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AF39" w14:textId="0CB9C5BF" w:rsidR="00D82356" w:rsidRDefault="00CA24F1" w:rsidP="00D82356">
      <w:pPr>
        <w:widowControl w:val="0"/>
        <w:spacing w:after="0" w:line="100" w:lineRule="atLeast"/>
        <w:rPr>
          <w:rFonts w:cs="Calibri"/>
          <w:b/>
          <w:bCs/>
          <w:kern w:val="1"/>
          <w:lang w:eastAsia="hi-IN" w:bidi="hi-IN"/>
        </w:rPr>
      </w:pPr>
      <w:r>
        <w:rPr>
          <w:rFonts w:cs="Calibri"/>
          <w:b/>
          <w:bCs/>
          <w:kern w:val="1"/>
          <w:lang w:eastAsia="hi-IN" w:bidi="hi-IN"/>
        </w:rPr>
        <w:t xml:space="preserve">V </w:t>
      </w:r>
      <w:r w:rsidR="003821E8">
        <w:rPr>
          <w:rFonts w:cs="Calibri"/>
          <w:b/>
          <w:bCs/>
          <w:kern w:val="1"/>
          <w:lang w:eastAsia="hi-IN" w:bidi="hi-IN"/>
        </w:rPr>
        <w:t>Spring 2024</w:t>
      </w:r>
    </w:p>
    <w:p w14:paraId="6F39EACE" w14:textId="77777777" w:rsidR="00D82356" w:rsidRDefault="005D4791" w:rsidP="00D82356">
      <w:pPr>
        <w:widowControl w:val="0"/>
        <w:spacing w:after="0" w:line="100" w:lineRule="atLeast"/>
        <w:rPr>
          <w:rFonts w:cs="Calibri"/>
          <w:b/>
          <w:bCs/>
          <w:kern w:val="1"/>
          <w:lang w:eastAsia="hi-IN" w:bidi="hi-IN"/>
        </w:rPr>
      </w:pPr>
      <w:r>
        <w:rPr>
          <w:rFonts w:cs="Calibri"/>
          <w:b/>
          <w:bCs/>
          <w:kern w:val="1"/>
          <w:lang w:eastAsia="hi-IN" w:bidi="hi-IN"/>
        </w:rPr>
        <w:t>Modern Europe</w:t>
      </w:r>
    </w:p>
    <w:p w14:paraId="1BF1DD85" w14:textId="77777777" w:rsidR="005D4791" w:rsidRDefault="005D4791" w:rsidP="00D82356">
      <w:pPr>
        <w:widowControl w:val="0"/>
        <w:spacing w:after="0" w:line="100" w:lineRule="atLeast"/>
        <w:rPr>
          <w:rFonts w:cs="Calibri"/>
          <w:b/>
          <w:bCs/>
          <w:kern w:val="1"/>
          <w:lang w:eastAsia="hi-IN" w:bidi="hi-IN"/>
        </w:rPr>
      </w:pPr>
      <w:r>
        <w:rPr>
          <w:rFonts w:cs="Calibri"/>
          <w:b/>
          <w:bCs/>
          <w:kern w:val="1"/>
          <w:lang w:eastAsia="hi-IN" w:bidi="hi-IN"/>
        </w:rPr>
        <w:t>Assignment 1 – The Twin Revolutions</w:t>
      </w:r>
    </w:p>
    <w:p w14:paraId="28CBF462" w14:textId="77777777" w:rsidR="00D82356" w:rsidRDefault="00D82356" w:rsidP="00D82356">
      <w:pPr>
        <w:widowControl w:val="0"/>
        <w:spacing w:after="0" w:line="100" w:lineRule="atLeast"/>
        <w:rPr>
          <w:rFonts w:cs="Calibri"/>
          <w:b/>
          <w:bCs/>
          <w:kern w:val="1"/>
          <w:lang w:eastAsia="hi-IN" w:bidi="hi-IN"/>
        </w:rPr>
      </w:pPr>
    </w:p>
    <w:p w14:paraId="336B2EDE" w14:textId="20818998" w:rsidR="00D82356" w:rsidRDefault="00950C16" w:rsidP="00D82356">
      <w:pPr>
        <w:widowControl w:val="0"/>
        <w:spacing w:after="0" w:line="100" w:lineRule="atLeast"/>
        <w:rPr>
          <w:rFonts w:cs="Calibri"/>
          <w:b/>
          <w:bCs/>
          <w:kern w:val="1"/>
          <w:lang w:eastAsia="hi-IN" w:bidi="hi-IN"/>
        </w:rPr>
      </w:pPr>
      <w:r>
        <w:rPr>
          <w:rFonts w:cs="Calibri"/>
          <w:b/>
          <w:bCs/>
          <w:kern w:val="1"/>
          <w:lang w:eastAsia="hi-IN" w:bidi="hi-IN"/>
        </w:rPr>
        <w:t>Jeremy Maniago</w:t>
      </w:r>
    </w:p>
    <w:p w14:paraId="0CCB7008" w14:textId="73958AFD" w:rsidR="00710801" w:rsidRDefault="00710801" w:rsidP="00D82356">
      <w:pPr>
        <w:widowControl w:val="0"/>
        <w:spacing w:after="0" w:line="100" w:lineRule="atLeast"/>
        <w:rPr>
          <w:rFonts w:cs="Calibri"/>
          <w:b/>
          <w:bCs/>
          <w:kern w:val="1"/>
          <w:lang w:eastAsia="hi-IN" w:bidi="hi-IN"/>
        </w:rPr>
      </w:pPr>
    </w:p>
    <w:p w14:paraId="191B570C" w14:textId="501D7141" w:rsidR="00710801" w:rsidRPr="00710801" w:rsidRDefault="00710801" w:rsidP="00D82356">
      <w:pPr>
        <w:widowControl w:val="0"/>
        <w:spacing w:after="0" w:line="100" w:lineRule="atLeast"/>
        <w:rPr>
          <w:rFonts w:cs="Calibri"/>
          <w:b/>
          <w:bCs/>
          <w:i/>
          <w:iCs/>
          <w:color w:val="FF0000"/>
          <w:kern w:val="1"/>
          <w:lang w:eastAsia="hi-IN" w:bidi="hi-IN"/>
        </w:rPr>
      </w:pPr>
      <w:r w:rsidRPr="00710801">
        <w:rPr>
          <w:rFonts w:cs="Calibri"/>
          <w:b/>
          <w:bCs/>
          <w:i/>
          <w:iCs/>
          <w:color w:val="FF0000"/>
          <w:kern w:val="1"/>
          <w:lang w:eastAsia="hi-IN" w:bidi="hi-IN"/>
        </w:rPr>
        <w:t xml:space="preserve">This assignment is due on Blackboard by </w:t>
      </w:r>
      <w:proofErr w:type="gramStart"/>
      <w:r w:rsidRPr="00710801">
        <w:rPr>
          <w:rFonts w:cs="Calibri"/>
          <w:b/>
          <w:bCs/>
          <w:i/>
          <w:iCs/>
          <w:color w:val="FF0000"/>
          <w:kern w:val="1"/>
          <w:lang w:eastAsia="hi-IN" w:bidi="hi-IN"/>
        </w:rPr>
        <w:t>end</w:t>
      </w:r>
      <w:proofErr w:type="gramEnd"/>
      <w:r w:rsidRPr="00710801">
        <w:rPr>
          <w:rFonts w:cs="Calibri"/>
          <w:b/>
          <w:bCs/>
          <w:i/>
          <w:iCs/>
          <w:color w:val="FF0000"/>
          <w:kern w:val="1"/>
          <w:lang w:eastAsia="hi-IN" w:bidi="hi-IN"/>
        </w:rPr>
        <w:t xml:space="preserve"> of day on </w:t>
      </w:r>
      <w:r w:rsidR="003821E8" w:rsidRPr="003821E8">
        <w:rPr>
          <w:rFonts w:cs="Calibri"/>
          <w:b/>
          <w:bCs/>
          <w:i/>
          <w:iCs/>
          <w:kern w:val="1"/>
          <w:lang w:eastAsia="hi-IN" w:bidi="hi-IN"/>
        </w:rPr>
        <w:t>Monday, March 4</w:t>
      </w:r>
      <w:r w:rsidRPr="003821E8">
        <w:rPr>
          <w:rFonts w:cs="Calibri"/>
          <w:b/>
          <w:bCs/>
          <w:i/>
          <w:iCs/>
          <w:kern w:val="1"/>
          <w:lang w:eastAsia="hi-IN" w:bidi="hi-IN"/>
        </w:rPr>
        <w:t xml:space="preserve">. </w:t>
      </w:r>
      <w:r w:rsidRPr="00710801">
        <w:rPr>
          <w:rFonts w:cs="Calibri"/>
          <w:b/>
          <w:bCs/>
          <w:i/>
          <w:iCs/>
          <w:color w:val="FF0000"/>
          <w:kern w:val="1"/>
          <w:lang w:eastAsia="hi-IN" w:bidi="hi-IN"/>
        </w:rPr>
        <w:t xml:space="preserve">Questions 1 through 15 should be in short-answer format of four or five complete sentences (not bullet-points or sentence fragments). They are worth five points each. </w:t>
      </w:r>
    </w:p>
    <w:p w14:paraId="31F1B744" w14:textId="77777777" w:rsidR="00D82356" w:rsidRDefault="00D82356" w:rsidP="00D82356">
      <w:pPr>
        <w:widowControl w:val="0"/>
        <w:spacing w:after="0" w:line="100" w:lineRule="atLeast"/>
        <w:rPr>
          <w:rFonts w:cs="Calibri"/>
          <w:b/>
          <w:bCs/>
          <w:kern w:val="1"/>
          <w:lang w:eastAsia="hi-IN" w:bidi="hi-IN"/>
        </w:rPr>
      </w:pPr>
    </w:p>
    <w:p w14:paraId="21108385" w14:textId="77777777" w:rsidR="00D82356" w:rsidRDefault="00D82356" w:rsidP="00D82356">
      <w:pPr>
        <w:widowControl w:val="0"/>
        <w:spacing w:after="0" w:line="100" w:lineRule="atLeast"/>
        <w:rPr>
          <w:rFonts w:cs="Calibri"/>
          <w:kern w:val="1"/>
          <w:lang w:eastAsia="hi-IN" w:bidi="hi-IN"/>
        </w:rPr>
      </w:pPr>
      <w:r>
        <w:rPr>
          <w:rFonts w:cs="Calibri"/>
          <w:b/>
          <w:bCs/>
          <w:kern w:val="1"/>
          <w:lang w:eastAsia="hi-IN" w:bidi="hi-IN"/>
        </w:rPr>
        <w:t xml:space="preserve">Questions 1-6 are based on Klemen's von Metternich's </w:t>
      </w:r>
      <w:r>
        <w:rPr>
          <w:rFonts w:cs="Calibri"/>
          <w:b/>
          <w:bCs/>
          <w:i/>
          <w:iCs/>
          <w:kern w:val="1"/>
          <w:lang w:eastAsia="hi-IN" w:bidi="hi-IN"/>
        </w:rPr>
        <w:t>Letter to Czar Alexander</w:t>
      </w:r>
      <w:r>
        <w:rPr>
          <w:rFonts w:cs="Calibri"/>
          <w:b/>
          <w:bCs/>
          <w:kern w:val="1"/>
          <w:lang w:eastAsia="hi-IN" w:bidi="hi-IN"/>
        </w:rPr>
        <w:t xml:space="preserve"> of 1820 posted on </w:t>
      </w:r>
      <w:proofErr w:type="gramStart"/>
      <w:r>
        <w:rPr>
          <w:rFonts w:cs="Calibri"/>
          <w:b/>
          <w:bCs/>
          <w:kern w:val="1"/>
          <w:lang w:eastAsia="hi-IN" w:bidi="hi-IN"/>
        </w:rPr>
        <w:t>Blackboard</w:t>
      </w:r>
      <w:r w:rsidR="00637703">
        <w:rPr>
          <w:rFonts w:cs="Calibri"/>
          <w:b/>
          <w:bCs/>
          <w:kern w:val="1"/>
          <w:lang w:eastAsia="hi-IN" w:bidi="hi-IN"/>
        </w:rPr>
        <w:t xml:space="preserve">  5</w:t>
      </w:r>
      <w:proofErr w:type="gramEnd"/>
      <w:r w:rsidR="00637703">
        <w:rPr>
          <w:rFonts w:cs="Calibri"/>
          <w:b/>
          <w:bCs/>
          <w:kern w:val="1"/>
          <w:lang w:eastAsia="hi-IN" w:bidi="hi-IN"/>
        </w:rPr>
        <w:t xml:space="preserve"> points each  </w:t>
      </w:r>
      <w:r w:rsidR="00637703" w:rsidRPr="00637703">
        <w:rPr>
          <w:rFonts w:cs="Calibri"/>
          <w:b/>
          <w:bCs/>
          <w:i/>
          <w:color w:val="C00000"/>
          <w:kern w:val="1"/>
          <w:lang w:eastAsia="hi-IN" w:bidi="hi-IN"/>
        </w:rPr>
        <w:t>(the text of this letter is in the Content section of Blackboard)</w:t>
      </w:r>
    </w:p>
    <w:p w14:paraId="11925AAA" w14:textId="77777777" w:rsidR="00D82356" w:rsidRDefault="00D82356" w:rsidP="00D82356">
      <w:pPr>
        <w:widowControl w:val="0"/>
        <w:spacing w:after="0" w:line="100" w:lineRule="atLeast"/>
        <w:rPr>
          <w:rFonts w:cs="Calibri"/>
          <w:kern w:val="1"/>
          <w:lang w:eastAsia="hi-IN" w:bidi="hi-IN"/>
        </w:rPr>
      </w:pPr>
    </w:p>
    <w:p w14:paraId="36ACDAF7" w14:textId="77777777" w:rsidR="00D82356" w:rsidRDefault="00D82356" w:rsidP="00D82356">
      <w:pPr>
        <w:widowControl w:val="0"/>
        <w:spacing w:after="0" w:line="100" w:lineRule="atLeast"/>
        <w:rPr>
          <w:rFonts w:cs="Calibri"/>
          <w:kern w:val="1"/>
          <w:lang w:eastAsia="hi-IN" w:bidi="hi-IN"/>
        </w:rPr>
      </w:pPr>
    </w:p>
    <w:p w14:paraId="2058F9D8" w14:textId="77777777" w:rsidR="00D82356" w:rsidRPr="00E03F38"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Why does Metternich believe that human beings' “presumptuousness” contributed to the outbreak of Revolution in France in 1789?</w:t>
      </w:r>
    </w:p>
    <w:p w14:paraId="0CB6C28E" w14:textId="77777777" w:rsidR="00E03F38" w:rsidRPr="00E03F38" w:rsidRDefault="00E03F38" w:rsidP="00E03F38">
      <w:pPr>
        <w:widowControl w:val="0"/>
        <w:spacing w:after="0" w:line="100" w:lineRule="atLeast"/>
        <w:rPr>
          <w:rFonts w:cs="Calibri"/>
          <w:kern w:val="1"/>
          <w:lang w:eastAsia="hi-IN" w:bidi="hi-IN"/>
        </w:rPr>
      </w:pPr>
    </w:p>
    <w:p w14:paraId="10758B38" w14:textId="4B699F34" w:rsidR="00D82356" w:rsidRDefault="00E03F38" w:rsidP="00E03F38">
      <w:pPr>
        <w:widowControl w:val="0"/>
        <w:spacing w:after="0" w:line="100" w:lineRule="atLeast"/>
        <w:ind w:firstLine="360"/>
        <w:rPr>
          <w:rFonts w:cs="Calibri"/>
          <w:kern w:val="1"/>
          <w:lang w:eastAsia="hi-IN" w:bidi="hi-IN"/>
        </w:rPr>
      </w:pPr>
      <w:r>
        <w:rPr>
          <w:rFonts w:cs="Calibri"/>
          <w:kern w:val="1"/>
          <w:lang w:eastAsia="hi-IN" w:bidi="hi-IN"/>
        </w:rPr>
        <w:t xml:space="preserve">Metternich believes that humans being’ presumptuousness contributed to the outbreak of the Revolution in France because of </w:t>
      </w:r>
      <w:r w:rsidR="00B764F5">
        <w:rPr>
          <w:rFonts w:cs="Calibri"/>
          <w:kern w:val="1"/>
          <w:lang w:eastAsia="hi-IN" w:bidi="hi-IN"/>
        </w:rPr>
        <w:t>conflicting ideas. Those revolting believed in their own faith and trusted their own knowledge. This idea brought together a revolution against the “controlling” government over them. Metternich mentions how knowledge with a lack of experience was a factor in presumptuous humans in that it gives them false guidance, leading to a conflict between what they believe is self-governance and the existing authority controlling their lives. This presumptuousness then spread rapidly and eventually led to the revolution in 1789.</w:t>
      </w:r>
    </w:p>
    <w:p w14:paraId="086A9C38" w14:textId="77777777" w:rsidR="00D82356" w:rsidRDefault="00D82356" w:rsidP="00D82356">
      <w:pPr>
        <w:widowControl w:val="0"/>
        <w:spacing w:after="0" w:line="100" w:lineRule="atLeast"/>
        <w:rPr>
          <w:rFonts w:cs="Calibri"/>
          <w:kern w:val="1"/>
          <w:lang w:eastAsia="hi-IN" w:bidi="hi-IN"/>
        </w:rPr>
      </w:pPr>
    </w:p>
    <w:p w14:paraId="7CF7BEA5"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What were some of the reasons given by Metternich for the rise in “presumptuousness” in his own era?</w:t>
      </w:r>
    </w:p>
    <w:p w14:paraId="4759C9E2" w14:textId="77777777" w:rsidR="00D82356" w:rsidRDefault="00D82356" w:rsidP="00D82356">
      <w:pPr>
        <w:widowControl w:val="0"/>
        <w:spacing w:after="0" w:line="100" w:lineRule="atLeast"/>
        <w:rPr>
          <w:rFonts w:cs="Calibri"/>
          <w:kern w:val="1"/>
          <w:lang w:eastAsia="hi-IN" w:bidi="hi-IN"/>
        </w:rPr>
      </w:pPr>
    </w:p>
    <w:p w14:paraId="52CFE86D" w14:textId="25904DE0" w:rsidR="00B764F5" w:rsidRDefault="00B764F5" w:rsidP="00C0018A">
      <w:pPr>
        <w:widowControl w:val="0"/>
        <w:spacing w:after="0" w:line="100" w:lineRule="atLeast"/>
        <w:ind w:firstLine="360"/>
        <w:rPr>
          <w:rFonts w:cs="Calibri"/>
          <w:kern w:val="1"/>
          <w:lang w:eastAsia="hi-IN" w:bidi="hi-IN"/>
        </w:rPr>
      </w:pPr>
      <w:r>
        <w:rPr>
          <w:rFonts w:cs="Calibri"/>
          <w:kern w:val="1"/>
          <w:lang w:eastAsia="hi-IN" w:bidi="hi-IN"/>
        </w:rPr>
        <w:t xml:space="preserve">Metternich describes how the extremely fast progression of the human mind and the growth of wisdom fed into the rise of presumptuousness. </w:t>
      </w:r>
      <w:r w:rsidR="00C0018A">
        <w:rPr>
          <w:rFonts w:cs="Calibri"/>
          <w:kern w:val="1"/>
          <w:lang w:eastAsia="hi-IN" w:bidi="hi-IN"/>
        </w:rPr>
        <w:t>He explains how “the natural effect of the rapid progression of the human mind towards the perfecting of so many things” led many humans “lost” or led to “presumptuousness”. New discoveries and new inventions would be the greatest factor in this rapid progression of the human mind because of the new ways to obtain knowledge alongside a much larger array of knowledge to choose from. Additionally, Metternich mentions how outside factors such as the American revolution would inspire the outbreak of the French Revolution.</w:t>
      </w:r>
    </w:p>
    <w:p w14:paraId="5AA2CC60" w14:textId="77777777" w:rsidR="00D82356" w:rsidRDefault="00D82356" w:rsidP="00D82356">
      <w:pPr>
        <w:widowControl w:val="0"/>
        <w:spacing w:after="0" w:line="100" w:lineRule="atLeast"/>
        <w:rPr>
          <w:rFonts w:cs="Calibri"/>
          <w:kern w:val="1"/>
          <w:lang w:eastAsia="hi-IN" w:bidi="hi-IN"/>
        </w:rPr>
      </w:pPr>
    </w:p>
    <w:p w14:paraId="32876095"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Why according to Metternich did some members of the aristocracy support the Revolution?</w:t>
      </w:r>
    </w:p>
    <w:p w14:paraId="3B2019A5" w14:textId="77777777" w:rsidR="00F810CA" w:rsidRDefault="00F810CA" w:rsidP="00D82356">
      <w:pPr>
        <w:widowControl w:val="0"/>
        <w:spacing w:after="0" w:line="100" w:lineRule="atLeast"/>
        <w:rPr>
          <w:rFonts w:cs="Calibri"/>
          <w:kern w:val="1"/>
          <w:lang w:eastAsia="hi-IN" w:bidi="hi-IN"/>
        </w:rPr>
      </w:pPr>
    </w:p>
    <w:p w14:paraId="0E910894" w14:textId="0F13B797" w:rsidR="00D82356" w:rsidRDefault="00F810CA" w:rsidP="00ED6319">
      <w:pPr>
        <w:widowControl w:val="0"/>
        <w:spacing w:after="0" w:line="100" w:lineRule="atLeast"/>
        <w:ind w:firstLine="360"/>
        <w:rPr>
          <w:rFonts w:cs="Calibri"/>
          <w:kern w:val="1"/>
          <w:lang w:eastAsia="hi-IN" w:bidi="hi-IN"/>
        </w:rPr>
      </w:pPr>
      <w:r>
        <w:rPr>
          <w:rFonts w:cs="Calibri"/>
          <w:kern w:val="1"/>
          <w:lang w:eastAsia="hi-IN" w:bidi="hi-IN"/>
        </w:rPr>
        <w:t>According to Metternich, some aristocrats supported the Revolution because they a</w:t>
      </w:r>
      <w:r w:rsidR="00041FDC">
        <w:rPr>
          <w:rFonts w:cs="Calibri"/>
          <w:kern w:val="1"/>
          <w:lang w:eastAsia="hi-IN" w:bidi="hi-IN"/>
        </w:rPr>
        <w:t>r</w:t>
      </w:r>
      <w:r>
        <w:rPr>
          <w:rFonts w:cs="Calibri"/>
          <w:kern w:val="1"/>
          <w:lang w:eastAsia="hi-IN" w:bidi="hi-IN"/>
        </w:rPr>
        <w:t xml:space="preserve">e “falsely ambitious men”, or “lost spirits”. </w:t>
      </w:r>
      <w:r w:rsidR="00AF195B">
        <w:rPr>
          <w:rFonts w:cs="Calibri"/>
          <w:kern w:val="1"/>
          <w:lang w:eastAsia="hi-IN" w:bidi="hi-IN"/>
        </w:rPr>
        <w:t xml:space="preserve">The disease of presumptuousness </w:t>
      </w:r>
      <w:r w:rsidR="00ED6319">
        <w:rPr>
          <w:rFonts w:cs="Calibri"/>
          <w:kern w:val="1"/>
          <w:lang w:eastAsia="hi-IN" w:bidi="hi-IN"/>
        </w:rPr>
        <w:t>has</w:t>
      </w:r>
      <w:r w:rsidR="00AF195B">
        <w:rPr>
          <w:rFonts w:cs="Calibri"/>
          <w:kern w:val="1"/>
          <w:lang w:eastAsia="hi-IN" w:bidi="hi-IN"/>
        </w:rPr>
        <w:t xml:space="preserve"> overtaken them, and they do not hesitate to take advantage of it. The aristocrats, or the middle class, </w:t>
      </w:r>
      <w:r w:rsidR="00ED6319">
        <w:rPr>
          <w:rFonts w:cs="Calibri"/>
          <w:kern w:val="1"/>
          <w:lang w:eastAsia="hi-IN" w:bidi="hi-IN"/>
        </w:rPr>
        <w:t>have</w:t>
      </w:r>
      <w:r w:rsidR="00AF195B">
        <w:rPr>
          <w:rFonts w:cs="Calibri"/>
          <w:kern w:val="1"/>
          <w:lang w:eastAsia="hi-IN" w:bidi="hi-IN"/>
        </w:rPr>
        <w:t xml:space="preserve"> learned from the past and declared themselves the masters of the future. Being in between the nobles and the commoners, they are essentially a bridge between the oppressed and the oppressors. This middle position, having more “power” than the lower classes but not being noble enough for the higher classes, is a door to bring the “presumptuous” ideas directly into </w:t>
      </w:r>
      <w:r w:rsidR="00ED6319">
        <w:rPr>
          <w:rFonts w:cs="Calibri"/>
          <w:kern w:val="1"/>
          <w:lang w:eastAsia="hi-IN" w:bidi="hi-IN"/>
        </w:rPr>
        <w:t>the ruling class, controlling the future because it will benefit them.</w:t>
      </w:r>
    </w:p>
    <w:p w14:paraId="6D02BE13" w14:textId="77777777" w:rsidR="00D82356" w:rsidRDefault="00D82356" w:rsidP="00D82356">
      <w:pPr>
        <w:widowControl w:val="0"/>
        <w:spacing w:after="0" w:line="100" w:lineRule="atLeast"/>
        <w:rPr>
          <w:rFonts w:cs="Calibri"/>
          <w:kern w:val="1"/>
          <w:lang w:eastAsia="hi-IN" w:bidi="hi-IN"/>
        </w:rPr>
      </w:pPr>
    </w:p>
    <w:p w14:paraId="2507EA04" w14:textId="60E88B42" w:rsidR="00ED6319" w:rsidRPr="00ED6319" w:rsidRDefault="00D82356" w:rsidP="00ED6319">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 xml:space="preserve">What impact does Metternich </w:t>
      </w:r>
      <w:r w:rsidR="00586ECE">
        <w:rPr>
          <w:rFonts w:eastAsia="Times New Roman" w:cs="Calibri"/>
          <w:kern w:val="1"/>
          <w:lang w:eastAsia="hi-IN" w:bidi="hi-IN"/>
        </w:rPr>
        <w:t>think</w:t>
      </w:r>
      <w:r>
        <w:rPr>
          <w:rFonts w:eastAsia="Times New Roman" w:cs="Calibri"/>
          <w:kern w:val="1"/>
          <w:lang w:eastAsia="hi-IN" w:bidi="hi-IN"/>
        </w:rPr>
        <w:t xml:space="preserve"> ideas such as “the Social Contract” </w:t>
      </w:r>
      <w:r w:rsidR="00586ECE">
        <w:rPr>
          <w:rFonts w:eastAsia="Times New Roman" w:cs="Calibri"/>
          <w:kern w:val="1"/>
          <w:lang w:eastAsia="hi-IN" w:bidi="hi-IN"/>
        </w:rPr>
        <w:t xml:space="preserve">had </w:t>
      </w:r>
      <w:r>
        <w:rPr>
          <w:rFonts w:eastAsia="Times New Roman" w:cs="Calibri"/>
          <w:kern w:val="1"/>
          <w:lang w:eastAsia="hi-IN" w:bidi="hi-IN"/>
        </w:rPr>
        <w:t>in the outbreak of Revolution in 1789?</w:t>
      </w:r>
    </w:p>
    <w:p w14:paraId="27DDB2EC" w14:textId="77D3A7D1" w:rsidR="00D82356" w:rsidRDefault="003872A4" w:rsidP="003872A4">
      <w:pPr>
        <w:widowControl w:val="0"/>
        <w:spacing w:after="0" w:line="100" w:lineRule="atLeast"/>
        <w:ind w:firstLine="360"/>
        <w:rPr>
          <w:rFonts w:cs="Calibri"/>
          <w:kern w:val="1"/>
          <w:lang w:eastAsia="hi-IN" w:bidi="hi-IN"/>
        </w:rPr>
      </w:pPr>
      <w:r>
        <w:rPr>
          <w:rFonts w:cs="Calibri"/>
          <w:kern w:val="1"/>
          <w:lang w:eastAsia="hi-IN" w:bidi="hi-IN"/>
        </w:rPr>
        <w:lastRenderedPageBreak/>
        <w:t>Metternich thinks that ideas such as “the Social Contract” by philosopher Rousseau had a very lasting and large impact on the outbreak of the Revolution in 1789. The basic idea of the Social Contract was to question the authority of the government. This idea led to wanting a reform in the way the government has been functioning. Questioning the authority led to new philosophized “idealistic” governments that function on the general will of the commoners, or those who represent the larger population. This is a primary factor in the end goal of the Revolution, as it would overthrow Monarchs and attempt to restructure the government to better fit the needs of the lower and middle class.</w:t>
      </w:r>
    </w:p>
    <w:p w14:paraId="7F25CB77" w14:textId="77777777" w:rsidR="00D82356" w:rsidRDefault="00D82356" w:rsidP="00D82356">
      <w:pPr>
        <w:widowControl w:val="0"/>
        <w:spacing w:after="0" w:line="100" w:lineRule="atLeast"/>
        <w:rPr>
          <w:rFonts w:cs="Calibri"/>
          <w:kern w:val="1"/>
          <w:lang w:eastAsia="hi-IN" w:bidi="hi-IN"/>
        </w:rPr>
      </w:pPr>
    </w:p>
    <w:p w14:paraId="67FB9C39" w14:textId="77777777" w:rsidR="00D82356" w:rsidRDefault="00D82356" w:rsidP="00D82356">
      <w:pPr>
        <w:pStyle w:val="ListParagraph"/>
        <w:widowControl w:val="0"/>
        <w:numPr>
          <w:ilvl w:val="0"/>
          <w:numId w:val="1"/>
        </w:numPr>
        <w:spacing w:after="0" w:line="100" w:lineRule="atLeast"/>
        <w:rPr>
          <w:rFonts w:cs="Calibri"/>
          <w:kern w:val="1"/>
          <w:lang w:eastAsia="hi-IN" w:bidi="hi-IN"/>
        </w:rPr>
      </w:pPr>
      <w:r>
        <w:rPr>
          <w:rFonts w:eastAsia="Times New Roman" w:cs="Calibri"/>
          <w:kern w:val="1"/>
          <w:lang w:eastAsia="hi-IN" w:bidi="hi-IN"/>
        </w:rPr>
        <w:t>What according</w:t>
      </w:r>
      <w:r w:rsidR="00586ECE">
        <w:rPr>
          <w:rFonts w:eastAsia="Times New Roman" w:cs="Calibri"/>
          <w:kern w:val="1"/>
          <w:lang w:eastAsia="hi-IN" w:bidi="hi-IN"/>
        </w:rPr>
        <w:t xml:space="preserve"> to Metternich are the true base</w:t>
      </w:r>
      <w:r>
        <w:rPr>
          <w:rFonts w:eastAsia="Times New Roman" w:cs="Calibri"/>
          <w:kern w:val="1"/>
          <w:lang w:eastAsia="hi-IN" w:bidi="hi-IN"/>
        </w:rPr>
        <w:t>s of government?</w:t>
      </w:r>
    </w:p>
    <w:p w14:paraId="3AA52A9F" w14:textId="77777777" w:rsidR="00D82356" w:rsidRDefault="00D82356" w:rsidP="00D82356">
      <w:pPr>
        <w:widowControl w:val="0"/>
        <w:spacing w:after="0" w:line="100" w:lineRule="atLeast"/>
        <w:rPr>
          <w:rFonts w:cs="Calibri"/>
          <w:kern w:val="1"/>
          <w:lang w:eastAsia="hi-IN" w:bidi="hi-IN"/>
        </w:rPr>
      </w:pPr>
    </w:p>
    <w:p w14:paraId="6CE90BC1" w14:textId="4524CD09" w:rsidR="00E75F9C" w:rsidRDefault="00E75F9C" w:rsidP="00C4687B">
      <w:pPr>
        <w:widowControl w:val="0"/>
        <w:spacing w:after="0" w:line="100" w:lineRule="atLeast"/>
        <w:ind w:firstLine="360"/>
        <w:rPr>
          <w:rFonts w:cs="Calibri"/>
          <w:kern w:val="1"/>
          <w:lang w:eastAsia="hi-IN" w:bidi="hi-IN"/>
        </w:rPr>
      </w:pPr>
      <w:r>
        <w:rPr>
          <w:rFonts w:cs="Calibri"/>
          <w:kern w:val="1"/>
          <w:lang w:eastAsia="hi-IN" w:bidi="hi-IN"/>
        </w:rPr>
        <w:t xml:space="preserve">Metternich believes that public morality, laws, customs, rights, duties, and above all religion are the true bases of government. Without religion, there would be no order, no faith, and no operating government that controls chaos. Metternich mentions how “centuries of darkness followed the </w:t>
      </w:r>
      <w:proofErr w:type="gramStart"/>
      <w:r>
        <w:rPr>
          <w:rFonts w:cs="Calibri"/>
          <w:kern w:val="1"/>
          <w:lang w:eastAsia="hi-IN" w:bidi="hi-IN"/>
        </w:rPr>
        <w:t>irruption</w:t>
      </w:r>
      <w:proofErr w:type="gramEnd"/>
      <w:r>
        <w:rPr>
          <w:rFonts w:cs="Calibri"/>
          <w:kern w:val="1"/>
          <w:lang w:eastAsia="hi-IN" w:bidi="hi-IN"/>
        </w:rPr>
        <w:t xml:space="preserve"> of the barbarians”, and that they “could not return to barbarism”. He then says how “the Christian religion had appeared” and that just its existence was enough to “disperse the darkness and establish civilization on new foundations, applicable to all times and all places, satisfying needs, and establishing the mot important of all on the basis of a pure and eternal law”. Essentially, Christianity gave to the people a form of peace in being governed, as it would provide the people all that is needed and avoid any barbarism </w:t>
      </w:r>
      <w:r w:rsidR="00AD465B">
        <w:rPr>
          <w:rFonts w:cs="Calibri"/>
          <w:kern w:val="1"/>
          <w:lang w:eastAsia="hi-IN" w:bidi="hi-IN"/>
        </w:rPr>
        <w:t xml:space="preserve">to </w:t>
      </w:r>
      <w:r w:rsidR="00C4687B">
        <w:rPr>
          <w:rFonts w:cs="Calibri"/>
          <w:kern w:val="1"/>
          <w:lang w:eastAsia="hi-IN" w:bidi="hi-IN"/>
        </w:rPr>
        <w:t>arise.</w:t>
      </w:r>
      <w:r>
        <w:rPr>
          <w:rFonts w:cs="Calibri"/>
          <w:kern w:val="1"/>
          <w:lang w:eastAsia="hi-IN" w:bidi="hi-IN"/>
        </w:rPr>
        <w:t xml:space="preserve"> </w:t>
      </w:r>
    </w:p>
    <w:p w14:paraId="6D60EF86" w14:textId="77777777" w:rsidR="00D82356" w:rsidRDefault="00D82356" w:rsidP="00D82356">
      <w:pPr>
        <w:widowControl w:val="0"/>
        <w:spacing w:after="0" w:line="100" w:lineRule="atLeast"/>
        <w:rPr>
          <w:rFonts w:cs="Calibri"/>
          <w:kern w:val="1"/>
          <w:lang w:eastAsia="hi-IN" w:bidi="hi-IN"/>
        </w:rPr>
      </w:pPr>
    </w:p>
    <w:p w14:paraId="1F74F4F9" w14:textId="0E83E502" w:rsidR="00D82356" w:rsidRPr="00AD465B" w:rsidRDefault="00D82356" w:rsidP="00C4687B">
      <w:pPr>
        <w:pStyle w:val="ListParagraph"/>
        <w:numPr>
          <w:ilvl w:val="0"/>
          <w:numId w:val="1"/>
        </w:numPr>
        <w:rPr>
          <w:rFonts w:eastAsia="Times New Roman" w:cs="Calibri"/>
          <w:kern w:val="1"/>
          <w:lang w:eastAsia="hi-IN" w:bidi="hi-IN"/>
        </w:rPr>
      </w:pPr>
      <w:r w:rsidRPr="00D82356">
        <w:rPr>
          <w:rFonts w:eastAsia="Times New Roman" w:cs="Calibri"/>
          <w:kern w:val="1"/>
          <w:lang w:eastAsia="hi-IN" w:bidi="hi-IN"/>
        </w:rPr>
        <w:t xml:space="preserve">Identify three recommendations offered by Metternich on how kings should respond to demands for constitutional </w:t>
      </w:r>
      <w:r w:rsidR="00ED6319" w:rsidRPr="00D82356">
        <w:rPr>
          <w:rFonts w:eastAsia="Times New Roman" w:cs="Calibri"/>
          <w:kern w:val="1"/>
          <w:lang w:eastAsia="hi-IN" w:bidi="hi-IN"/>
        </w:rPr>
        <w:t>government.</w:t>
      </w:r>
    </w:p>
    <w:p w14:paraId="6C5FF5BC" w14:textId="7F45CE8C" w:rsidR="00C4687B" w:rsidRDefault="00C4687B" w:rsidP="00553B9A">
      <w:pPr>
        <w:ind w:firstLine="360"/>
        <w:rPr>
          <w:rFonts w:eastAsia="Times New Roman" w:cs="Calibri"/>
          <w:kern w:val="1"/>
          <w:lang w:eastAsia="hi-IN" w:bidi="hi-IN"/>
        </w:rPr>
      </w:pPr>
      <w:r>
        <w:rPr>
          <w:rFonts w:eastAsia="Times New Roman" w:cs="Calibri"/>
          <w:kern w:val="1"/>
          <w:lang w:eastAsia="hi-IN" w:bidi="hi-IN"/>
        </w:rPr>
        <w:t xml:space="preserve">The first recommendation offered by Metternich on how kings should respond to demands for constitutional government is to stay strict. Kings should trust the government in that laws should be followed strictly, and no new laws giving too much freedom should be passed. Secondly, Metternich recommends to reduce “Doctrinaires”, which would reduce the spread of “presumptuousness”. Without people </w:t>
      </w:r>
      <w:r w:rsidR="00553B9A">
        <w:rPr>
          <w:rFonts w:eastAsia="Times New Roman" w:cs="Calibri"/>
          <w:kern w:val="1"/>
          <w:lang w:eastAsia="hi-IN" w:bidi="hi-IN"/>
        </w:rPr>
        <w:t>spreading</w:t>
      </w:r>
      <w:r>
        <w:rPr>
          <w:rFonts w:eastAsia="Times New Roman" w:cs="Calibri"/>
          <w:kern w:val="1"/>
          <w:lang w:eastAsia="hi-IN" w:bidi="hi-IN"/>
        </w:rPr>
        <w:t xml:space="preserve"> false ideas,</w:t>
      </w:r>
      <w:r w:rsidR="00AD465B">
        <w:rPr>
          <w:rFonts w:eastAsia="Times New Roman" w:cs="Calibri"/>
          <w:kern w:val="1"/>
          <w:lang w:eastAsia="hi-IN" w:bidi="hi-IN"/>
        </w:rPr>
        <w:t xml:space="preserve"> </w:t>
      </w:r>
      <w:r w:rsidR="00553B9A">
        <w:rPr>
          <w:rFonts w:eastAsia="Times New Roman" w:cs="Calibri"/>
          <w:kern w:val="1"/>
          <w:lang w:eastAsia="hi-IN" w:bidi="hi-IN"/>
        </w:rPr>
        <w:t xml:space="preserve">the justice of the government will </w:t>
      </w:r>
      <w:proofErr w:type="gramStart"/>
      <w:r w:rsidR="00553B9A">
        <w:rPr>
          <w:rFonts w:eastAsia="Times New Roman" w:cs="Calibri"/>
          <w:kern w:val="1"/>
          <w:lang w:eastAsia="hi-IN" w:bidi="hi-IN"/>
        </w:rPr>
        <w:t>not</w:t>
      </w:r>
      <w:proofErr w:type="gramEnd"/>
      <w:r w:rsidR="00553B9A">
        <w:rPr>
          <w:rFonts w:eastAsia="Times New Roman" w:cs="Calibri"/>
          <w:kern w:val="1"/>
          <w:lang w:eastAsia="hi-IN" w:bidi="hi-IN"/>
        </w:rPr>
        <w:t xml:space="preserve"> longer be revolted against, and peace will be ensured. Lastly, Metternich recommends kings to form unions between monarchs to “save society from total ruin”, as more control and governance means less chaos and support for a constitutional government.</w:t>
      </w:r>
    </w:p>
    <w:p w14:paraId="7F2255E7" w14:textId="77777777" w:rsidR="00AD465B" w:rsidRDefault="00AD465B" w:rsidP="00D82356">
      <w:pPr>
        <w:rPr>
          <w:rFonts w:eastAsia="Times New Roman" w:cs="Calibri"/>
          <w:kern w:val="1"/>
          <w:lang w:eastAsia="hi-IN" w:bidi="hi-IN"/>
        </w:rPr>
      </w:pPr>
    </w:p>
    <w:p w14:paraId="64E6C946" w14:textId="77777777" w:rsidR="00D82356" w:rsidRPr="00D82356" w:rsidRDefault="00D4560E" w:rsidP="00D82356">
      <w:pPr>
        <w:spacing w:after="0"/>
      </w:pPr>
      <w:r>
        <w:rPr>
          <w:b/>
          <w:bCs/>
        </w:rPr>
        <w:t>Questions 7-9</w:t>
      </w:r>
      <w:r w:rsidR="00D82356" w:rsidRPr="00D82356">
        <w:rPr>
          <w:b/>
          <w:bCs/>
        </w:rPr>
        <w:t xml:space="preserve"> are on Andrew Ure’s </w:t>
      </w:r>
      <w:r w:rsidR="00D82356" w:rsidRPr="00D82356">
        <w:rPr>
          <w:b/>
          <w:bCs/>
          <w:i/>
          <w:iCs/>
        </w:rPr>
        <w:t>Philosophy of the Factory System</w:t>
      </w:r>
      <w:r w:rsidR="00D82356" w:rsidRPr="00D82356">
        <w:rPr>
          <w:b/>
          <w:bCs/>
        </w:rPr>
        <w:t xml:space="preserve"> of </w:t>
      </w:r>
      <w:proofErr w:type="gramStart"/>
      <w:r w:rsidR="00D82356" w:rsidRPr="00D82356">
        <w:rPr>
          <w:b/>
          <w:bCs/>
        </w:rPr>
        <w:t>1835</w:t>
      </w:r>
      <w:r w:rsidR="00637703">
        <w:rPr>
          <w:b/>
          <w:bCs/>
        </w:rPr>
        <w:t xml:space="preserve">  5</w:t>
      </w:r>
      <w:proofErr w:type="gramEnd"/>
      <w:r w:rsidR="00637703">
        <w:rPr>
          <w:b/>
          <w:bCs/>
        </w:rPr>
        <w:t xml:space="preserve"> points each</w:t>
      </w:r>
    </w:p>
    <w:p w14:paraId="04C473F3" w14:textId="77777777" w:rsidR="00D82356" w:rsidRPr="00D82356" w:rsidRDefault="00000000" w:rsidP="00D82356">
      <w:pPr>
        <w:spacing w:after="0"/>
      </w:pPr>
      <w:hyperlink r:id="rId5" w:history="1">
        <w:r w:rsidR="00D82356" w:rsidRPr="00D82356">
          <w:rPr>
            <w:b/>
            <w:bCs/>
            <w:color w:val="0563C1"/>
            <w:u w:val="single"/>
          </w:rPr>
          <w:t>https://sourcebooks.fordham.edu/mod/1835ure.asp</w:t>
        </w:r>
      </w:hyperlink>
      <w:r w:rsidR="00D82356" w:rsidRPr="00D82356">
        <w:rPr>
          <w:b/>
          <w:bCs/>
        </w:rPr>
        <w:t xml:space="preserve"> </w:t>
      </w:r>
    </w:p>
    <w:p w14:paraId="7FA0EBDE" w14:textId="77777777" w:rsidR="00D82356" w:rsidRPr="00D82356" w:rsidRDefault="00D82356" w:rsidP="00D82356">
      <w:pPr>
        <w:spacing w:after="0"/>
      </w:pPr>
    </w:p>
    <w:p w14:paraId="5B85A57F" w14:textId="77777777" w:rsidR="00D82356" w:rsidRPr="00D82356" w:rsidRDefault="00D82356" w:rsidP="00D4560E">
      <w:pPr>
        <w:pStyle w:val="ListParagraph"/>
        <w:numPr>
          <w:ilvl w:val="0"/>
          <w:numId w:val="1"/>
        </w:numPr>
        <w:spacing w:after="0"/>
      </w:pPr>
      <w:r w:rsidRPr="00D82356">
        <w:t xml:space="preserve">Identify the arguments given by Andrew Ure for rejecting claims that the new factory system had negative efforts on the physical and mental health of workers employed in that system. </w:t>
      </w:r>
    </w:p>
    <w:p w14:paraId="312AF119" w14:textId="77777777" w:rsidR="00D82356" w:rsidRPr="00D82356" w:rsidRDefault="00D82356" w:rsidP="00D82356">
      <w:pPr>
        <w:spacing w:after="0"/>
      </w:pPr>
    </w:p>
    <w:p w14:paraId="57701E81" w14:textId="77777777" w:rsidR="00D82356" w:rsidRPr="00D82356" w:rsidRDefault="00D82356" w:rsidP="00D4560E">
      <w:pPr>
        <w:numPr>
          <w:ilvl w:val="0"/>
          <w:numId w:val="1"/>
        </w:numPr>
        <w:spacing w:after="0"/>
      </w:pPr>
      <w:r w:rsidRPr="00D82356">
        <w:t xml:space="preserve">Identify some of the reasons given by Andrew Ure for his </w:t>
      </w:r>
      <w:proofErr w:type="gramStart"/>
      <w:r w:rsidRPr="00D82356">
        <w:t>support</w:t>
      </w:r>
      <w:proofErr w:type="gramEnd"/>
      <w:r w:rsidRPr="00D82356">
        <w:t xml:space="preserve"> replacing human labor with machines in the factory system of early 19</w:t>
      </w:r>
      <w:r w:rsidRPr="00D82356">
        <w:rPr>
          <w:vertAlign w:val="superscript"/>
        </w:rPr>
        <w:t>th</w:t>
      </w:r>
      <w:r w:rsidRPr="00D82356">
        <w:t xml:space="preserve"> century Great Britain. </w:t>
      </w:r>
    </w:p>
    <w:p w14:paraId="034F0D37" w14:textId="77777777" w:rsidR="00D82356" w:rsidRPr="00D82356" w:rsidRDefault="00D82356" w:rsidP="00D82356">
      <w:pPr>
        <w:spacing w:after="0"/>
      </w:pPr>
    </w:p>
    <w:p w14:paraId="0ABA9C00" w14:textId="77777777" w:rsidR="00D82356" w:rsidRPr="00D82356" w:rsidRDefault="00D82356" w:rsidP="00D4560E">
      <w:pPr>
        <w:numPr>
          <w:ilvl w:val="0"/>
          <w:numId w:val="1"/>
        </w:numPr>
        <w:spacing w:after="0"/>
      </w:pPr>
      <w:r w:rsidRPr="00D82356">
        <w:t xml:space="preserve">Identify the reason given by Ure for favoring using women and adolescents as workers over adult men, and for using untrained workers over skilled artisan workers in the new factory system. </w:t>
      </w:r>
    </w:p>
    <w:p w14:paraId="33FF5524" w14:textId="77777777" w:rsidR="00D82356" w:rsidRPr="00D82356" w:rsidRDefault="00D82356" w:rsidP="00D82356">
      <w:pPr>
        <w:spacing w:after="0"/>
      </w:pPr>
    </w:p>
    <w:p w14:paraId="657205D5" w14:textId="77777777" w:rsidR="00D82356" w:rsidRPr="00D82356" w:rsidRDefault="00D82356" w:rsidP="00D82356">
      <w:pPr>
        <w:spacing w:after="0"/>
      </w:pPr>
    </w:p>
    <w:p w14:paraId="62569D12" w14:textId="77777777" w:rsidR="00D82356" w:rsidRPr="00D82356" w:rsidRDefault="00D82356" w:rsidP="00D82356">
      <w:pPr>
        <w:spacing w:after="0"/>
      </w:pPr>
      <w:r w:rsidRPr="00D82356">
        <w:rPr>
          <w:b/>
          <w:bCs/>
        </w:rPr>
        <w:t>Questions</w:t>
      </w:r>
      <w:r w:rsidR="00D4560E">
        <w:rPr>
          <w:b/>
          <w:bCs/>
        </w:rPr>
        <w:t xml:space="preserve"> 10-11</w:t>
      </w:r>
      <w:r w:rsidRPr="00D82356">
        <w:rPr>
          <w:b/>
          <w:bCs/>
        </w:rPr>
        <w:t xml:space="preserve"> below are based on the </w:t>
      </w:r>
      <w:r w:rsidRPr="00D82356">
        <w:rPr>
          <w:b/>
          <w:bCs/>
          <w:i/>
          <w:iCs/>
        </w:rPr>
        <w:t>Women Miners in the Coal Pits</w:t>
      </w:r>
      <w:r w:rsidRPr="00D82356">
        <w:rPr>
          <w:b/>
          <w:bCs/>
        </w:rPr>
        <w:t xml:space="preserve"> report from the British parliament from 1842 </w:t>
      </w:r>
      <w:r w:rsidR="00637703">
        <w:rPr>
          <w:b/>
          <w:bCs/>
        </w:rPr>
        <w:t xml:space="preserve">  5 points each</w:t>
      </w:r>
    </w:p>
    <w:p w14:paraId="2FD4B839" w14:textId="77777777" w:rsidR="00D82356" w:rsidRPr="00D82356" w:rsidRDefault="00000000" w:rsidP="00D82356">
      <w:pPr>
        <w:spacing w:after="0"/>
      </w:pPr>
      <w:hyperlink r:id="rId6" w:history="1">
        <w:r w:rsidR="00D82356" w:rsidRPr="00D82356">
          <w:rPr>
            <w:b/>
            <w:bCs/>
            <w:color w:val="0563C1"/>
            <w:u w:val="single"/>
          </w:rPr>
          <w:t>https://sourcebooks.fordham.edu/mod/1842womenminers.asp</w:t>
        </w:r>
      </w:hyperlink>
      <w:r w:rsidR="00D82356" w:rsidRPr="00D82356">
        <w:rPr>
          <w:b/>
          <w:bCs/>
        </w:rPr>
        <w:t xml:space="preserve"> </w:t>
      </w:r>
    </w:p>
    <w:p w14:paraId="0EAC1FC7" w14:textId="77777777" w:rsidR="00D82356" w:rsidRPr="00D82356" w:rsidRDefault="00D82356" w:rsidP="00D82356">
      <w:pPr>
        <w:spacing w:after="0"/>
      </w:pPr>
    </w:p>
    <w:p w14:paraId="7C4BCA30" w14:textId="77777777" w:rsidR="00D82356" w:rsidRPr="00D82356" w:rsidRDefault="00D82356" w:rsidP="00D4560E">
      <w:pPr>
        <w:numPr>
          <w:ilvl w:val="0"/>
          <w:numId w:val="1"/>
        </w:numPr>
        <w:spacing w:after="0"/>
      </w:pPr>
      <w:r w:rsidRPr="00D82356">
        <w:t>Identify some of the issues with labor conditions in the British coal mining industry uncovered by the British parliament’s investigations of that industry in 1842</w:t>
      </w:r>
    </w:p>
    <w:p w14:paraId="02989CC9" w14:textId="77777777" w:rsidR="00D82356" w:rsidRPr="00D82356" w:rsidRDefault="00D82356" w:rsidP="00D82356">
      <w:pPr>
        <w:spacing w:after="0"/>
      </w:pPr>
    </w:p>
    <w:p w14:paraId="33C37C8C" w14:textId="77777777" w:rsidR="00D82356" w:rsidRPr="00D82356" w:rsidRDefault="00D82356" w:rsidP="00D4560E">
      <w:pPr>
        <w:numPr>
          <w:ilvl w:val="0"/>
          <w:numId w:val="1"/>
        </w:numPr>
        <w:spacing w:after="0"/>
      </w:pPr>
      <w:r w:rsidRPr="00D82356">
        <w:t>Identify some of the negative social effects on female coal miners described in the British parliamentary investigation of 1842.</w:t>
      </w:r>
    </w:p>
    <w:p w14:paraId="6D8DE32C" w14:textId="77777777" w:rsidR="00D82356" w:rsidRPr="00D82356" w:rsidRDefault="00D82356" w:rsidP="00D82356">
      <w:pPr>
        <w:spacing w:after="0"/>
      </w:pPr>
    </w:p>
    <w:p w14:paraId="7750F76E" w14:textId="77777777" w:rsidR="00D82356" w:rsidRPr="00D82356" w:rsidRDefault="00D82356" w:rsidP="00D82356">
      <w:pPr>
        <w:spacing w:after="0"/>
      </w:pPr>
    </w:p>
    <w:p w14:paraId="78313F41" w14:textId="13D33C06" w:rsidR="00D82356" w:rsidRPr="00D82356" w:rsidRDefault="00D82356" w:rsidP="00D82356">
      <w:pPr>
        <w:widowControl w:val="0"/>
        <w:spacing w:after="0" w:line="100" w:lineRule="atLeast"/>
        <w:rPr>
          <w:rFonts w:eastAsia="Times New Roman" w:cs="Calibri"/>
          <w:kern w:val="1"/>
          <w:lang w:eastAsia="hi-IN" w:bidi="hi-IN"/>
        </w:rPr>
      </w:pPr>
      <w:r w:rsidRPr="00D82356">
        <w:rPr>
          <w:rFonts w:eastAsia="Times New Roman" w:cs="Calibri"/>
          <w:b/>
          <w:bCs/>
          <w:kern w:val="1"/>
          <w:lang w:eastAsia="hi-IN" w:bidi="hi-IN"/>
        </w:rPr>
        <w:t xml:space="preserve">Questions </w:t>
      </w:r>
      <w:r w:rsidR="00D4560E">
        <w:rPr>
          <w:rFonts w:eastAsia="Times New Roman" w:cs="Calibri"/>
          <w:b/>
          <w:bCs/>
          <w:kern w:val="1"/>
          <w:lang w:eastAsia="hi-IN" w:bidi="hi-IN"/>
        </w:rPr>
        <w:t>12-15</w:t>
      </w:r>
      <w:r w:rsidRPr="00D82356">
        <w:rPr>
          <w:rFonts w:eastAsia="Times New Roman" w:cs="Calibri"/>
          <w:b/>
          <w:bCs/>
          <w:kern w:val="1"/>
          <w:lang w:eastAsia="hi-IN" w:bidi="hi-IN"/>
        </w:rPr>
        <w:t xml:space="preserve"> are based on “The Defense of Laissez-</w:t>
      </w:r>
      <w:proofErr w:type="gramStart"/>
      <w:r w:rsidR="000F62F7" w:rsidRPr="00D82356">
        <w:rPr>
          <w:rFonts w:eastAsia="Times New Roman" w:cs="Calibri"/>
          <w:b/>
          <w:bCs/>
          <w:kern w:val="1"/>
          <w:lang w:eastAsia="hi-IN" w:bidi="hi-IN"/>
        </w:rPr>
        <w:t xml:space="preserve">faire” </w:t>
      </w:r>
      <w:r w:rsidR="000F62F7">
        <w:rPr>
          <w:rFonts w:eastAsia="Times New Roman" w:cs="Calibri"/>
          <w:b/>
          <w:bCs/>
          <w:kern w:val="1"/>
          <w:lang w:eastAsia="hi-IN" w:bidi="hi-IN"/>
        </w:rPr>
        <w:t xml:space="preserve"> </w:t>
      </w:r>
      <w:r w:rsidR="00637703">
        <w:rPr>
          <w:rFonts w:eastAsia="Times New Roman" w:cs="Calibri"/>
          <w:b/>
          <w:bCs/>
          <w:kern w:val="1"/>
          <w:lang w:eastAsia="hi-IN" w:bidi="hi-IN"/>
        </w:rPr>
        <w:t>5</w:t>
      </w:r>
      <w:proofErr w:type="gramEnd"/>
      <w:r w:rsidR="00637703">
        <w:rPr>
          <w:rFonts w:eastAsia="Times New Roman" w:cs="Calibri"/>
          <w:b/>
          <w:bCs/>
          <w:kern w:val="1"/>
          <w:lang w:eastAsia="hi-IN" w:bidi="hi-IN"/>
        </w:rPr>
        <w:t xml:space="preserve"> points each </w:t>
      </w:r>
      <w:hyperlink r:id="rId7" w:history="1">
        <w:r w:rsidRPr="00D82356">
          <w:rPr>
            <w:rFonts w:eastAsia="Times New Roman" w:cs="Calibri"/>
            <w:b/>
            <w:bCs/>
            <w:color w:val="000080"/>
            <w:kern w:val="1"/>
            <w:u w:val="single"/>
          </w:rPr>
          <w:t>https://sourcebooks.fordham.edu/mod/1840laissezfaire.asp</w:t>
        </w:r>
      </w:hyperlink>
      <w:r w:rsidRPr="00D82356">
        <w:rPr>
          <w:rFonts w:eastAsia="Times New Roman" w:cs="Calibri"/>
          <w:b/>
          <w:bCs/>
          <w:kern w:val="1"/>
          <w:lang w:eastAsia="hi-IN" w:bidi="hi-IN"/>
        </w:rPr>
        <w:t xml:space="preserve"> </w:t>
      </w:r>
    </w:p>
    <w:p w14:paraId="14548A0A" w14:textId="77777777" w:rsidR="00D82356" w:rsidRPr="00D82356" w:rsidRDefault="00D82356" w:rsidP="00D82356">
      <w:pPr>
        <w:widowControl w:val="0"/>
        <w:spacing w:after="0" w:line="100" w:lineRule="atLeast"/>
        <w:rPr>
          <w:rFonts w:eastAsia="Times New Roman" w:cs="Calibri"/>
          <w:kern w:val="1"/>
          <w:lang w:eastAsia="hi-IN" w:bidi="hi-IN"/>
        </w:rPr>
      </w:pPr>
    </w:p>
    <w:p w14:paraId="0A406AFE" w14:textId="77777777" w:rsidR="00D82356" w:rsidRDefault="00D82356" w:rsidP="00D4560E">
      <w:pPr>
        <w:widowControl w:val="0"/>
        <w:numPr>
          <w:ilvl w:val="0"/>
          <w:numId w:val="1"/>
        </w:numPr>
        <w:spacing w:after="0" w:line="100" w:lineRule="atLeast"/>
        <w:rPr>
          <w:rFonts w:eastAsia="Times New Roman" w:cs="Calibri"/>
          <w:kern w:val="1"/>
          <w:lang w:eastAsia="hi-IN" w:bidi="hi-IN"/>
        </w:rPr>
      </w:pPr>
      <w:r w:rsidRPr="00D82356">
        <w:rPr>
          <w:rFonts w:eastAsia="Times New Roman" w:cs="Calibri"/>
          <w:kern w:val="1"/>
          <w:lang w:eastAsia="hi-IN" w:bidi="hi-IN"/>
        </w:rPr>
        <w:t>What according to the 1840 “Defense of Laissez-faire”, does experience show about the effects of economic regulation?</w:t>
      </w:r>
    </w:p>
    <w:p w14:paraId="64553F14" w14:textId="77777777" w:rsidR="00D4560E" w:rsidRDefault="00D4560E" w:rsidP="00D4560E">
      <w:pPr>
        <w:widowControl w:val="0"/>
        <w:spacing w:after="0" w:line="100" w:lineRule="atLeast"/>
        <w:rPr>
          <w:rFonts w:eastAsia="Times New Roman" w:cs="Calibri"/>
          <w:kern w:val="1"/>
          <w:lang w:eastAsia="hi-IN" w:bidi="hi-IN"/>
        </w:rPr>
      </w:pPr>
    </w:p>
    <w:p w14:paraId="3561D3EF" w14:textId="77777777" w:rsidR="00D82356" w:rsidRPr="00D82356" w:rsidRDefault="00D82356" w:rsidP="00D4560E">
      <w:pPr>
        <w:widowControl w:val="0"/>
        <w:numPr>
          <w:ilvl w:val="0"/>
          <w:numId w:val="1"/>
        </w:numPr>
        <w:spacing w:after="0" w:line="100" w:lineRule="atLeast"/>
        <w:rPr>
          <w:rFonts w:eastAsia="Times New Roman" w:cs="Calibri"/>
          <w:kern w:val="1"/>
          <w:lang w:eastAsia="hi-IN" w:bidi="hi-IN"/>
        </w:rPr>
      </w:pPr>
      <w:r w:rsidRPr="00D82356">
        <w:rPr>
          <w:rFonts w:eastAsia="Times New Roman" w:cs="Calibri"/>
          <w:kern w:val="1"/>
          <w:lang w:eastAsia="hi-IN" w:bidi="hi-IN"/>
        </w:rPr>
        <w:t>What according to this “Defense” should be the goal of economic legislation?</w:t>
      </w:r>
    </w:p>
    <w:p w14:paraId="050C405C" w14:textId="77777777" w:rsidR="00D82356" w:rsidRPr="00D82356" w:rsidRDefault="00D82356" w:rsidP="00D82356">
      <w:pPr>
        <w:widowControl w:val="0"/>
        <w:spacing w:after="0" w:line="100" w:lineRule="atLeast"/>
        <w:rPr>
          <w:rFonts w:eastAsia="Times New Roman" w:cs="Calibri"/>
          <w:kern w:val="1"/>
          <w:lang w:eastAsia="hi-IN" w:bidi="hi-IN"/>
        </w:rPr>
      </w:pPr>
    </w:p>
    <w:p w14:paraId="420DB64E" w14:textId="77777777" w:rsidR="00D82356" w:rsidRPr="00D82356" w:rsidRDefault="00D82356" w:rsidP="00D4560E">
      <w:pPr>
        <w:widowControl w:val="0"/>
        <w:numPr>
          <w:ilvl w:val="0"/>
          <w:numId w:val="1"/>
        </w:numPr>
        <w:spacing w:after="0" w:line="100" w:lineRule="atLeast"/>
        <w:rPr>
          <w:rFonts w:eastAsia="Times New Roman" w:cs="Calibri"/>
          <w:kern w:val="1"/>
          <w:lang w:eastAsia="hi-IN" w:bidi="hi-IN"/>
        </w:rPr>
      </w:pPr>
      <w:r w:rsidRPr="00D82356">
        <w:rPr>
          <w:rFonts w:eastAsia="Times New Roman" w:cs="Calibri"/>
          <w:kern w:val="1"/>
          <w:lang w:eastAsia="hi-IN" w:bidi="hi-IN"/>
        </w:rPr>
        <w:t>Why does the author of the “Defense” see the first British laws regulating child labor in 1802 as a bad?</w:t>
      </w:r>
    </w:p>
    <w:p w14:paraId="2317A09C" w14:textId="77777777" w:rsidR="00D82356" w:rsidRPr="00D82356" w:rsidRDefault="00D82356" w:rsidP="00D82356">
      <w:pPr>
        <w:widowControl w:val="0"/>
        <w:spacing w:after="0" w:line="100" w:lineRule="atLeast"/>
        <w:rPr>
          <w:rFonts w:eastAsia="Times New Roman" w:cs="Calibri"/>
          <w:kern w:val="1"/>
          <w:lang w:eastAsia="hi-IN" w:bidi="hi-IN"/>
        </w:rPr>
      </w:pPr>
    </w:p>
    <w:p w14:paraId="5C794514" w14:textId="77777777" w:rsidR="00D82356" w:rsidRPr="00D82356" w:rsidRDefault="00D82356" w:rsidP="00D4560E">
      <w:pPr>
        <w:widowControl w:val="0"/>
        <w:numPr>
          <w:ilvl w:val="0"/>
          <w:numId w:val="1"/>
        </w:numPr>
        <w:spacing w:after="0" w:line="100" w:lineRule="atLeast"/>
      </w:pPr>
      <w:r w:rsidRPr="00D82356">
        <w:rPr>
          <w:rFonts w:eastAsia="Times New Roman" w:cs="Calibri"/>
          <w:kern w:val="1"/>
          <w:lang w:eastAsia="hi-IN" w:bidi="hi-IN"/>
        </w:rPr>
        <w:t>How according to this author should child labor be controlled?</w:t>
      </w:r>
    </w:p>
    <w:p w14:paraId="335C0A40" w14:textId="584EFBF4" w:rsidR="00D4560E" w:rsidRDefault="00D4560E" w:rsidP="00D82356">
      <w:pPr>
        <w:spacing w:after="0"/>
      </w:pPr>
    </w:p>
    <w:p w14:paraId="6924ABC3" w14:textId="396A5171" w:rsidR="00710801" w:rsidRPr="00710801" w:rsidRDefault="00710801" w:rsidP="00D82356">
      <w:pPr>
        <w:spacing w:after="0"/>
        <w:rPr>
          <w:i/>
          <w:iCs/>
          <w:color w:val="FF0000"/>
        </w:rPr>
      </w:pPr>
      <w:r w:rsidRPr="00710801">
        <w:rPr>
          <w:i/>
          <w:iCs/>
          <w:color w:val="FF0000"/>
        </w:rPr>
        <w:t>Question #16 requires an extended response of approximately one two to three full paragraphs giving your analysis of the claims made by Robespierre defending extreme measures to advance his concept of a just society</w:t>
      </w:r>
      <w:r>
        <w:rPr>
          <w:i/>
          <w:iCs/>
          <w:color w:val="FF0000"/>
        </w:rPr>
        <w:t xml:space="preserve">. </w:t>
      </w:r>
    </w:p>
    <w:p w14:paraId="6DC2CAC4" w14:textId="77777777" w:rsidR="00710801" w:rsidRDefault="00710801" w:rsidP="00D82356">
      <w:pPr>
        <w:spacing w:after="0"/>
      </w:pPr>
    </w:p>
    <w:p w14:paraId="6D0207FF" w14:textId="77777777" w:rsidR="00D4560E" w:rsidRPr="00637703" w:rsidRDefault="00EB0328" w:rsidP="005A5B89">
      <w:pPr>
        <w:pStyle w:val="ListParagraph"/>
        <w:numPr>
          <w:ilvl w:val="0"/>
          <w:numId w:val="1"/>
        </w:numPr>
        <w:spacing w:after="0"/>
        <w:rPr>
          <w:rStyle w:val="Hyperlink"/>
          <w:rFonts w:cs="Calibri"/>
          <w:b/>
          <w:bCs/>
        </w:rPr>
      </w:pPr>
      <w:r w:rsidRPr="00637703">
        <w:rPr>
          <w:b/>
        </w:rPr>
        <w:t xml:space="preserve">Examine the speech of French </w:t>
      </w:r>
      <w:r w:rsidR="005A5B89" w:rsidRPr="00637703">
        <w:rPr>
          <w:b/>
        </w:rPr>
        <w:t xml:space="preserve">leader Maximillian Robespierre defending the Law of 22 </w:t>
      </w:r>
      <w:proofErr w:type="spellStart"/>
      <w:r w:rsidR="005A5B89" w:rsidRPr="00637703">
        <w:rPr>
          <w:b/>
        </w:rPr>
        <w:t>Prairial</w:t>
      </w:r>
      <w:proofErr w:type="spellEnd"/>
      <w:r w:rsidR="005A5B89" w:rsidRPr="00637703">
        <w:rPr>
          <w:b/>
        </w:rPr>
        <w:t xml:space="preserve"> Year II (10 June 1794) for the question below – 10 points. The text of that speech is here: </w:t>
      </w:r>
      <w:hyperlink r:id="rId8" w:history="1">
        <w:r w:rsidR="005A5B89" w:rsidRPr="00637703">
          <w:rPr>
            <w:rStyle w:val="Hyperlink"/>
            <w:rFonts w:cs="Calibri"/>
            <w:b/>
            <w:bCs/>
          </w:rPr>
          <w:t>https://revolution.chnm.org/d/439/</w:t>
        </w:r>
      </w:hyperlink>
      <w:r w:rsidR="005A5B89" w:rsidRPr="00637703">
        <w:rPr>
          <w:rStyle w:val="Hyperlink"/>
          <w:rFonts w:cs="Calibri"/>
          <w:b/>
          <w:bCs/>
        </w:rPr>
        <w:t xml:space="preserve"> </w:t>
      </w:r>
    </w:p>
    <w:p w14:paraId="01F9BE2C" w14:textId="77777777" w:rsidR="005A5B89" w:rsidRDefault="005A5B89" w:rsidP="005A5B89">
      <w:pPr>
        <w:spacing w:after="0"/>
        <w:ind w:left="1440"/>
        <w:rPr>
          <w:rStyle w:val="Hyperlink"/>
          <w:rFonts w:cs="Calibri"/>
          <w:bCs/>
          <w:u w:val="none"/>
        </w:rPr>
      </w:pPr>
    </w:p>
    <w:p w14:paraId="65014D43" w14:textId="77777777" w:rsidR="005A5B89" w:rsidRPr="005A5B89" w:rsidRDefault="005A5B89" w:rsidP="005A5B89">
      <w:pPr>
        <w:spacing w:after="0"/>
        <w:ind w:left="1440"/>
        <w:rPr>
          <w:rStyle w:val="Hyperlink"/>
          <w:rFonts w:cs="Calibri"/>
          <w:bCs/>
          <w:color w:val="auto"/>
          <w:u w:val="none"/>
        </w:rPr>
      </w:pPr>
      <w:r w:rsidRPr="005A5B89">
        <w:rPr>
          <w:rStyle w:val="Hyperlink"/>
          <w:rFonts w:cs="Calibri"/>
          <w:bCs/>
          <w:color w:val="auto"/>
          <w:u w:val="none"/>
        </w:rPr>
        <w:t>Critics</w:t>
      </w:r>
      <w:r>
        <w:rPr>
          <w:rStyle w:val="Hyperlink"/>
          <w:rFonts w:cs="Calibri"/>
          <w:bCs/>
          <w:color w:val="auto"/>
          <w:u w:val="none"/>
        </w:rPr>
        <w:t xml:space="preserve"> of Robespierre and the French Revolution claim that this law and policy laid the foundation for repressive modern governments</w:t>
      </w:r>
      <w:r w:rsidR="005D4791">
        <w:rPr>
          <w:rStyle w:val="Hyperlink"/>
          <w:rFonts w:cs="Calibri"/>
          <w:bCs/>
          <w:color w:val="auto"/>
          <w:u w:val="none"/>
        </w:rPr>
        <w:t>’</w:t>
      </w:r>
      <w:r>
        <w:rPr>
          <w:rStyle w:val="Hyperlink"/>
          <w:rFonts w:cs="Calibri"/>
          <w:bCs/>
          <w:color w:val="auto"/>
          <w:u w:val="none"/>
        </w:rPr>
        <w:t xml:space="preserve"> justification of repression and even mass atrocities in defense of “equality” and “justice.” Others claim that genuine progress toward greater equality and justice sometimes requires extreme measures against existing injustic</w:t>
      </w:r>
      <w:r w:rsidR="005D4791">
        <w:rPr>
          <w:rStyle w:val="Hyperlink"/>
          <w:rFonts w:cs="Calibri"/>
          <w:bCs/>
          <w:color w:val="auto"/>
          <w:u w:val="none"/>
        </w:rPr>
        <w:t xml:space="preserve">e and unjustifiable inequality such as those used by Robespierre. Explain your view on this debate and WHY you have your particular opinion. </w:t>
      </w:r>
    </w:p>
    <w:p w14:paraId="7DFDF4C8" w14:textId="77777777" w:rsidR="005A5B89" w:rsidRDefault="005A5B89" w:rsidP="005A5B89">
      <w:pPr>
        <w:spacing w:after="0"/>
        <w:ind w:left="360"/>
      </w:pPr>
    </w:p>
    <w:sectPr w:rsidR="005A5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262">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B9A81D8"/>
    <w:name w:val="WWNum1"/>
    <w:lvl w:ilvl="0">
      <w:start w:val="1"/>
      <w:numFmt w:val="decimal"/>
      <w:lvlText w:val="%1."/>
      <w:lvlJc w:val="left"/>
      <w:pPr>
        <w:tabs>
          <w:tab w:val="num" w:pos="0"/>
        </w:tabs>
        <w:ind w:left="720" w:hanging="360"/>
      </w:pPr>
      <w:rPr>
        <w:rFonts w:eastAsia="Times New Roman"/>
        <w:b w:val="0"/>
        <w:color w:val="auto"/>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75CE3AC0"/>
    <w:multiLevelType w:val="multilevel"/>
    <w:tmpl w:val="00000001"/>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16cid:durableId="1830360192">
    <w:abstractNumId w:val="0"/>
  </w:num>
  <w:num w:numId="2" w16cid:durableId="248270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356"/>
    <w:rsid w:val="00041FDC"/>
    <w:rsid w:val="000F62F7"/>
    <w:rsid w:val="003821E8"/>
    <w:rsid w:val="003872A4"/>
    <w:rsid w:val="00426CB2"/>
    <w:rsid w:val="00495BF9"/>
    <w:rsid w:val="004D05C3"/>
    <w:rsid w:val="00553B9A"/>
    <w:rsid w:val="00586ECE"/>
    <w:rsid w:val="005A5B89"/>
    <w:rsid w:val="005D4791"/>
    <w:rsid w:val="00631D20"/>
    <w:rsid w:val="00637703"/>
    <w:rsid w:val="00677676"/>
    <w:rsid w:val="00710801"/>
    <w:rsid w:val="00950C16"/>
    <w:rsid w:val="00AD465B"/>
    <w:rsid w:val="00AF195B"/>
    <w:rsid w:val="00B764F5"/>
    <w:rsid w:val="00BA1C7F"/>
    <w:rsid w:val="00C0018A"/>
    <w:rsid w:val="00C4687B"/>
    <w:rsid w:val="00CA24F1"/>
    <w:rsid w:val="00D4560E"/>
    <w:rsid w:val="00D82356"/>
    <w:rsid w:val="00D94CB0"/>
    <w:rsid w:val="00E03F38"/>
    <w:rsid w:val="00E75F9C"/>
    <w:rsid w:val="00EB0328"/>
    <w:rsid w:val="00ED6319"/>
    <w:rsid w:val="00F810CA"/>
    <w:rsid w:val="00F8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EFD9"/>
  <w15:chartTrackingRefBased/>
  <w15:docId w15:val="{4204001C-BF1B-4306-B684-A66A9D9C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356"/>
    <w:pPr>
      <w:suppressAutoHyphens/>
      <w:spacing w:after="160" w:line="259" w:lineRule="auto"/>
    </w:pPr>
    <w:rPr>
      <w:rFonts w:ascii="Calibri" w:eastAsia="SimSun" w:hAnsi="Calibri" w:cs="font26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82356"/>
    <w:pPr>
      <w:ind w:left="720"/>
    </w:pPr>
  </w:style>
  <w:style w:type="character" w:styleId="Hyperlink">
    <w:name w:val="Hyperlink"/>
    <w:rsid w:val="005A5B89"/>
    <w:rPr>
      <w:color w:val="0000FF"/>
      <w:u w:val="single"/>
    </w:rPr>
  </w:style>
  <w:style w:type="character" w:styleId="FollowedHyperlink">
    <w:name w:val="FollowedHyperlink"/>
    <w:basedOn w:val="DefaultParagraphFont"/>
    <w:uiPriority w:val="99"/>
    <w:semiHidden/>
    <w:unhideWhenUsed/>
    <w:rsid w:val="005A5B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olution.chnm.org/d/439/" TargetMode="External"/><Relationship Id="rId3" Type="http://schemas.openxmlformats.org/officeDocument/2006/relationships/settings" Target="settings.xml"/><Relationship Id="rId7" Type="http://schemas.openxmlformats.org/officeDocument/2006/relationships/hyperlink" Target="https://sourcebooks.fordham.edu/mod/1840laissezfair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books.fordham.edu/mod/1842womenminers.asp" TargetMode="External"/><Relationship Id="rId5" Type="http://schemas.openxmlformats.org/officeDocument/2006/relationships/hyperlink" Target="https://sourcebooks.fordham.edu/mod/1835ure.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Lewis</dc:creator>
  <cp:keywords/>
  <dc:description/>
  <cp:lastModifiedBy>Jeremy Maniago</cp:lastModifiedBy>
  <cp:revision>5</cp:revision>
  <dcterms:created xsi:type="dcterms:W3CDTF">2024-01-28T15:26:00Z</dcterms:created>
  <dcterms:modified xsi:type="dcterms:W3CDTF">2024-03-04T03:45:00Z</dcterms:modified>
</cp:coreProperties>
</file>