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270DEA" w14:textId="77777777" w:rsidR="00D86EB5" w:rsidRDefault="00D86EB5" w:rsidP="00D86EB5">
      <w:pPr>
        <w:spacing w:line="240" w:lineRule="auto"/>
        <w:jc w:val="center"/>
        <w:rPr>
          <w:b/>
          <w:bCs/>
          <w:sz w:val="48"/>
          <w:szCs w:val="48"/>
          <w:u w:val="single"/>
        </w:rPr>
      </w:pPr>
    </w:p>
    <w:p w14:paraId="74ACBF6C" w14:textId="178B5B7C" w:rsidR="00D86EB5" w:rsidRPr="00C50421" w:rsidRDefault="00D86EB5" w:rsidP="00D86EB5">
      <w:pPr>
        <w:spacing w:line="240" w:lineRule="auto"/>
        <w:jc w:val="center"/>
        <w:rPr>
          <w:rFonts w:ascii="LM Roman 10" w:hAnsi="LM Roman 10"/>
          <w:sz w:val="72"/>
          <w:szCs w:val="72"/>
        </w:rPr>
      </w:pPr>
      <w:r w:rsidRPr="00C50421">
        <w:rPr>
          <w:rFonts w:ascii="LM Roman 10" w:hAnsi="LM Roman 10"/>
          <w:sz w:val="72"/>
          <w:szCs w:val="72"/>
        </w:rPr>
        <w:t>Simulation and Visualization of Elementary and Potential Flows</w:t>
      </w:r>
    </w:p>
    <w:p w14:paraId="2238791D" w14:textId="77777777" w:rsidR="00D86EB5" w:rsidRPr="00C50421" w:rsidRDefault="00D86EB5" w:rsidP="00D86EB5">
      <w:pPr>
        <w:spacing w:line="240" w:lineRule="auto"/>
        <w:jc w:val="center"/>
        <w:rPr>
          <w:sz w:val="24"/>
          <w:szCs w:val="24"/>
        </w:rPr>
      </w:pPr>
      <w:r w:rsidRPr="00C50421">
        <w:rPr>
          <w:sz w:val="24"/>
          <w:szCs w:val="24"/>
        </w:rPr>
        <w:t>The City College of New York</w:t>
      </w:r>
    </w:p>
    <w:p w14:paraId="6B8B1025" w14:textId="77777777" w:rsidR="00D86EB5" w:rsidRPr="00C50421" w:rsidRDefault="00D86EB5" w:rsidP="00D86EB5">
      <w:pPr>
        <w:spacing w:line="240" w:lineRule="auto"/>
        <w:jc w:val="center"/>
        <w:rPr>
          <w:sz w:val="24"/>
          <w:szCs w:val="24"/>
        </w:rPr>
      </w:pPr>
      <w:r w:rsidRPr="00C50421">
        <w:rPr>
          <w:sz w:val="24"/>
          <w:szCs w:val="24"/>
        </w:rPr>
        <w:t>Dept. of Mechanical Engineering</w:t>
      </w:r>
    </w:p>
    <w:p w14:paraId="50F747A3" w14:textId="20764EC3" w:rsidR="00D86EB5" w:rsidRPr="00C50421" w:rsidRDefault="00D86EB5" w:rsidP="00D86EB5">
      <w:pPr>
        <w:spacing w:line="240" w:lineRule="auto"/>
        <w:jc w:val="center"/>
        <w:rPr>
          <w:sz w:val="24"/>
          <w:szCs w:val="24"/>
        </w:rPr>
      </w:pPr>
      <w:r w:rsidRPr="00C50421">
        <w:rPr>
          <w:sz w:val="24"/>
          <w:szCs w:val="24"/>
        </w:rPr>
        <w:t>ME</w:t>
      </w:r>
      <w:r w:rsidRPr="00C50421">
        <w:rPr>
          <w:sz w:val="24"/>
          <w:szCs w:val="24"/>
        </w:rPr>
        <w:t xml:space="preserve"> 57200</w:t>
      </w:r>
      <w:r w:rsidRPr="00C50421">
        <w:rPr>
          <w:sz w:val="24"/>
          <w:szCs w:val="24"/>
        </w:rPr>
        <w:t xml:space="preserve">, </w:t>
      </w:r>
      <w:r w:rsidRPr="00C50421">
        <w:rPr>
          <w:sz w:val="24"/>
          <w:szCs w:val="24"/>
        </w:rPr>
        <w:t>Aerodynamics</w:t>
      </w:r>
    </w:p>
    <w:p w14:paraId="39841D25" w14:textId="77777777" w:rsidR="00D86EB5" w:rsidRPr="00547ACD" w:rsidRDefault="00D86EB5" w:rsidP="00D86EB5">
      <w:pPr>
        <w:spacing w:line="240" w:lineRule="auto"/>
        <w:rPr>
          <w:noProof/>
        </w:rPr>
      </w:pPr>
      <w:r>
        <w:rPr>
          <w:noProof/>
        </w:rPr>
        <w:pict w14:anchorId="1015D750">
          <v:rect id="_x0000_i1233" style="width:0;height:1.5pt" o:hralign="center" o:hrstd="t" o:hr="t" fillcolor="#a0a0a0" stroked="f"/>
        </w:pict>
      </w:r>
    </w:p>
    <w:p w14:paraId="1C5EE19F" w14:textId="77777777" w:rsidR="00D86EB5" w:rsidRPr="00547ACD" w:rsidRDefault="00D86EB5" w:rsidP="00D86EB5">
      <w:pPr>
        <w:spacing w:line="240" w:lineRule="auto"/>
        <w:jc w:val="center"/>
      </w:pPr>
      <w:r w:rsidRPr="00547ACD">
        <w:rPr>
          <w:noProof/>
        </w:rPr>
        <w:drawing>
          <wp:inline distT="0" distB="0" distL="0" distR="0" wp14:anchorId="49A94279" wp14:editId="4CF63A68">
            <wp:extent cx="5918200" cy="2489311"/>
            <wp:effectExtent l="0" t="0" r="0" b="0"/>
            <wp:docPr id="13" name="Picture 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25309" cy="2492301"/>
                    </a:xfrm>
                    <a:prstGeom prst="rect">
                      <a:avLst/>
                    </a:prstGeom>
                  </pic:spPr>
                </pic:pic>
              </a:graphicData>
            </a:graphic>
          </wp:inline>
        </w:drawing>
      </w:r>
      <w:r>
        <w:rPr>
          <w:noProof/>
        </w:rPr>
        <w:pict w14:anchorId="30F1C120">
          <v:rect id="_x0000_i1234" style="width:0;height:1.5pt" o:hralign="center" o:bullet="t" o:hrstd="t" o:hr="t" fillcolor="#a0a0a0" stroked="f"/>
        </w:pict>
      </w:r>
    </w:p>
    <w:p w14:paraId="7F0247AE" w14:textId="77777777" w:rsidR="00D86EB5" w:rsidRPr="00C50421" w:rsidRDefault="00D86EB5" w:rsidP="00D86EB5">
      <w:pPr>
        <w:spacing w:line="240" w:lineRule="auto"/>
        <w:jc w:val="center"/>
        <w:rPr>
          <w:sz w:val="24"/>
          <w:szCs w:val="24"/>
          <w:u w:val="single"/>
        </w:rPr>
      </w:pPr>
    </w:p>
    <w:p w14:paraId="1584E3E3" w14:textId="77777777" w:rsidR="00D86EB5" w:rsidRPr="00C50421" w:rsidRDefault="00D86EB5" w:rsidP="00D86EB5">
      <w:pPr>
        <w:spacing w:line="240" w:lineRule="auto"/>
        <w:jc w:val="center"/>
        <w:rPr>
          <w:sz w:val="24"/>
          <w:szCs w:val="24"/>
        </w:rPr>
      </w:pPr>
      <w:r w:rsidRPr="00C50421">
        <w:rPr>
          <w:sz w:val="24"/>
          <w:szCs w:val="24"/>
          <w:u w:val="single"/>
        </w:rPr>
        <w:t>Name</w:t>
      </w:r>
      <w:r w:rsidRPr="00C50421">
        <w:rPr>
          <w:sz w:val="24"/>
          <w:szCs w:val="24"/>
        </w:rPr>
        <w:t>: Jeremy Maniago</w:t>
      </w:r>
    </w:p>
    <w:p w14:paraId="262730BE" w14:textId="01BA016F" w:rsidR="00D86EB5" w:rsidRPr="00C50421" w:rsidRDefault="00D86EB5" w:rsidP="00D86EB5">
      <w:pPr>
        <w:spacing w:line="240" w:lineRule="auto"/>
        <w:jc w:val="center"/>
        <w:rPr>
          <w:sz w:val="24"/>
          <w:szCs w:val="24"/>
        </w:rPr>
      </w:pPr>
      <w:r w:rsidRPr="00C50421">
        <w:rPr>
          <w:sz w:val="24"/>
          <w:szCs w:val="24"/>
          <w:u w:val="single"/>
        </w:rPr>
        <w:t>Instructor</w:t>
      </w:r>
      <w:r w:rsidRPr="00C50421">
        <w:rPr>
          <w:sz w:val="24"/>
          <w:szCs w:val="24"/>
        </w:rPr>
        <w:t xml:space="preserve">: </w:t>
      </w:r>
      <w:r w:rsidRPr="00C50421">
        <w:rPr>
          <w:sz w:val="24"/>
          <w:szCs w:val="24"/>
        </w:rPr>
        <w:t>Yang Liu</w:t>
      </w:r>
    </w:p>
    <w:p w14:paraId="4885A21E" w14:textId="7DC69438" w:rsidR="00D86EB5" w:rsidRPr="00C50421" w:rsidRDefault="00D86EB5" w:rsidP="00D86EB5">
      <w:pPr>
        <w:spacing w:line="240" w:lineRule="auto"/>
        <w:jc w:val="center"/>
        <w:rPr>
          <w:sz w:val="24"/>
          <w:szCs w:val="24"/>
        </w:rPr>
      </w:pPr>
      <w:r w:rsidRPr="00C50421">
        <w:rPr>
          <w:sz w:val="24"/>
          <w:szCs w:val="24"/>
          <w:u w:val="single"/>
        </w:rPr>
        <w:t>Due Date</w:t>
      </w:r>
      <w:r w:rsidRPr="00C50421">
        <w:rPr>
          <w:sz w:val="24"/>
          <w:szCs w:val="24"/>
        </w:rPr>
        <w:t xml:space="preserve">: </w:t>
      </w:r>
      <w:r w:rsidRPr="00C50421">
        <w:rPr>
          <w:sz w:val="24"/>
          <w:szCs w:val="24"/>
        </w:rPr>
        <w:t>05</w:t>
      </w:r>
      <w:r w:rsidRPr="00C50421">
        <w:rPr>
          <w:sz w:val="24"/>
          <w:szCs w:val="24"/>
        </w:rPr>
        <w:t>/</w:t>
      </w:r>
      <w:r w:rsidRPr="00C50421">
        <w:rPr>
          <w:sz w:val="24"/>
          <w:szCs w:val="24"/>
        </w:rPr>
        <w:t>22</w:t>
      </w:r>
      <w:r w:rsidRPr="00C50421">
        <w:rPr>
          <w:sz w:val="24"/>
          <w:szCs w:val="24"/>
        </w:rPr>
        <w:t>/202</w:t>
      </w:r>
      <w:r w:rsidRPr="00C50421">
        <w:rPr>
          <w:sz w:val="24"/>
          <w:szCs w:val="24"/>
        </w:rPr>
        <w:t>4</w:t>
      </w:r>
      <w:r w:rsidRPr="00C50421">
        <w:rPr>
          <w:sz w:val="24"/>
          <w:szCs w:val="24"/>
        </w:rPr>
        <w:t xml:space="preserve">, </w:t>
      </w:r>
      <w:r w:rsidRPr="00C50421">
        <w:rPr>
          <w:sz w:val="24"/>
          <w:szCs w:val="24"/>
        </w:rPr>
        <w:t>11</w:t>
      </w:r>
      <w:r w:rsidRPr="00C50421">
        <w:rPr>
          <w:sz w:val="24"/>
          <w:szCs w:val="24"/>
        </w:rPr>
        <w:t>:</w:t>
      </w:r>
      <w:r w:rsidRPr="00C50421">
        <w:rPr>
          <w:sz w:val="24"/>
          <w:szCs w:val="24"/>
        </w:rPr>
        <w:t>59</w:t>
      </w:r>
      <w:r w:rsidRPr="00C50421">
        <w:rPr>
          <w:sz w:val="24"/>
          <w:szCs w:val="24"/>
        </w:rPr>
        <w:t>pm</w:t>
      </w:r>
    </w:p>
    <w:p w14:paraId="759FADFD" w14:textId="77777777" w:rsidR="000D2983" w:rsidRDefault="000D2983" w:rsidP="00D379FC"/>
    <w:p w14:paraId="5B4A2285" w14:textId="77777777" w:rsidR="000D2983" w:rsidRDefault="000D2983" w:rsidP="00D379FC"/>
    <w:p w14:paraId="11A61D83" w14:textId="77777777" w:rsidR="00C50421" w:rsidRDefault="00C50421" w:rsidP="00D379FC"/>
    <w:p w14:paraId="257295C9" w14:textId="77777777" w:rsidR="000D2983" w:rsidRDefault="000D2983" w:rsidP="00D379FC"/>
    <w:p w14:paraId="270CF1B7" w14:textId="3E06C9A5" w:rsidR="00D379FC" w:rsidRDefault="000D2983" w:rsidP="000D2983">
      <w:pPr>
        <w:pStyle w:val="Heading2"/>
      </w:pPr>
      <w:r>
        <w:lastRenderedPageBreak/>
        <w:t>Abstract</w:t>
      </w:r>
    </w:p>
    <w:p w14:paraId="2DCE1C44" w14:textId="62770A42" w:rsidR="000D2983" w:rsidRDefault="00E97AF1" w:rsidP="007419B6">
      <w:r>
        <w:tab/>
      </w:r>
      <w:r w:rsidR="007419B6">
        <w:t>T</w:t>
      </w:r>
      <w:r w:rsidR="007419B6" w:rsidRPr="007419B6">
        <w:t xml:space="preserve">his project </w:t>
      </w:r>
      <w:r w:rsidR="007419B6">
        <w:t>presents</w:t>
      </w:r>
      <w:r w:rsidR="007419B6" w:rsidRPr="007419B6">
        <w:t xml:space="preserve"> a user-friendly MATLAB code able to simulate basic potential flows in 2D. If it can be simulated, it will allow better intuitive connections between the equations and the visualization. After the basic potential flows can be displayed in MATLAB, multiple flows will be able to be visualized, if the code allows the potential flow functions to satisfy Laplace’s Equation, which should make the simulation of multiple flows much easier. </w:t>
      </w:r>
      <w:r w:rsidR="007419B6">
        <w:t>Implementing a GUI will make interactivity much easier, along with the use of animations to better visualize the flow direction and behavior.</w:t>
      </w:r>
    </w:p>
    <w:p w14:paraId="615CFC9C" w14:textId="6202CF42" w:rsidR="000D2983" w:rsidRDefault="000D2983" w:rsidP="000D2983">
      <w:pPr>
        <w:pStyle w:val="Heading2"/>
      </w:pPr>
      <w:r>
        <w:t>Nomenclature</w:t>
      </w:r>
    </w:p>
    <w:p w14:paraId="4D8F508D" w14:textId="77777777" w:rsidR="000D2983" w:rsidRDefault="000D2983" w:rsidP="00D379FC"/>
    <w:p w14:paraId="5BE56D5F" w14:textId="77777777" w:rsidR="008B214A" w:rsidRDefault="008B214A" w:rsidP="000D2983">
      <w:pPr>
        <w:pStyle w:val="Heading2"/>
        <w:sectPr w:rsidR="008B214A" w:rsidSect="008B214A">
          <w:headerReference w:type="default" r:id="rId8"/>
          <w:footerReference w:type="default" r:id="rId9"/>
          <w:footerReference w:type="first" r:id="rId10"/>
          <w:pgSz w:w="12240" w:h="15840"/>
          <w:pgMar w:top="720" w:right="720" w:bottom="720" w:left="720" w:header="720" w:footer="720" w:gutter="0"/>
          <w:cols w:space="720"/>
          <w:titlePg/>
          <w:docGrid w:linePitch="360"/>
        </w:sectPr>
      </w:pPr>
    </w:p>
    <w:p w14:paraId="550FC874" w14:textId="3BFC661C" w:rsidR="000D2983" w:rsidRDefault="000D2983" w:rsidP="000D2983">
      <w:pPr>
        <w:pStyle w:val="Heading2"/>
      </w:pPr>
      <w:r>
        <w:t>Introduction</w:t>
      </w:r>
    </w:p>
    <w:p w14:paraId="206251BC" w14:textId="77777777" w:rsidR="00F82015" w:rsidRDefault="00E97AF1" w:rsidP="00D379FC">
      <w:r>
        <w:tab/>
      </w:r>
      <w:r w:rsidR="00F82015" w:rsidRPr="00F82015">
        <w:t xml:space="preserve">The potential flows that were covered in ME 57200: Aerodynamic Design set the foundation of most analytical flow analyses. From basic flows such as uniform, source, sink, and vortex flows, we can obtain stream functions and streamlines, which define the flow path of particles affected by such flows. Such derivations can lead to more complex flow patterns. </w:t>
      </w:r>
    </w:p>
    <w:p w14:paraId="2800FB09" w14:textId="1E4DFBFD" w:rsidR="00496FC8" w:rsidRPr="00CF54D7" w:rsidRDefault="00F82015" w:rsidP="00496FC8">
      <w:pPr>
        <w:ind w:firstLine="720"/>
        <w:rPr>
          <w:rFonts w:eastAsiaTheme="minorEastAsia"/>
        </w:rPr>
      </w:pPr>
      <w:r>
        <w:t xml:space="preserve">Firstly, let us examine some the elementary flows. Uniform flow is defined by velocity at a given angle from the horizontal. This can be thought of as </w:t>
      </w:r>
      <m:oMath>
        <m:sSub>
          <m:sSubPr>
            <m:ctrlPr>
              <w:rPr>
                <w:rFonts w:ascii="Cambria Math" w:hAnsi="Cambria Math"/>
                <w:i/>
              </w:rPr>
            </m:ctrlPr>
          </m:sSubPr>
          <m:e>
            <m:r>
              <w:rPr>
                <w:rFonts w:ascii="Cambria Math" w:hAnsi="Cambria Math"/>
              </w:rPr>
              <m:t>V</m:t>
            </m:r>
          </m:e>
          <m:sub>
            <m:r>
              <m:rPr>
                <m:sty m:val="p"/>
              </m:rPr>
              <w:rPr>
                <w:rFonts w:ascii="Cambria Math" w:hAnsi="Cambria Math"/>
              </w:rPr>
              <m:t>∞</m:t>
            </m:r>
          </m:sub>
        </m:sSub>
      </m:oMath>
      <w:r>
        <w:rPr>
          <w:rFonts w:eastAsiaTheme="minorEastAsia"/>
        </w:rPr>
        <w:t>, the free stream velocity. The streamlines are simply straight lines, with the direction defined by the angle.</w:t>
      </w:r>
      <w:r w:rsidR="00496FC8">
        <w:rPr>
          <w:rFonts w:eastAsiaTheme="minorEastAsia"/>
        </w:rPr>
        <w:t xml:space="preserve"> </w:t>
      </w:r>
      <w:r w:rsidR="00CF54D7">
        <w:rPr>
          <w:rFonts w:eastAsiaTheme="minorEastAsia"/>
        </w:rPr>
        <w:t xml:space="preserve">The cartesian velocities are shown in </w:t>
      </w:r>
      <w:r w:rsidR="00CF54D7">
        <w:rPr>
          <w:rFonts w:eastAsiaTheme="minorEastAsia"/>
          <w:b/>
          <w:bCs/>
        </w:rPr>
        <w:t>Equation 1</w:t>
      </w:r>
      <w:r w:rsidR="00CF54D7">
        <w:rPr>
          <w:rFonts w:eastAsiaTheme="minorEastAsia"/>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4260"/>
        <w:gridCol w:w="501"/>
      </w:tblGrid>
      <w:tr w:rsidR="00496FC8" w14:paraId="098CE04B" w14:textId="77777777" w:rsidTr="00F71A94">
        <w:trPr>
          <w:jc w:val="center"/>
        </w:trPr>
        <w:tc>
          <w:tcPr>
            <w:tcW w:w="350" w:type="pct"/>
            <w:vAlign w:val="center"/>
          </w:tcPr>
          <w:p w14:paraId="2D3780D9" w14:textId="77777777" w:rsidR="00496FC8" w:rsidRPr="00DB59E1" w:rsidRDefault="00496FC8" w:rsidP="00C0344E">
            <w:pPr>
              <w:rPr>
                <w:rFonts w:ascii="Times New Roman" w:hAnsi="Times New Roman"/>
              </w:rPr>
            </w:pPr>
          </w:p>
        </w:tc>
        <w:tc>
          <w:tcPr>
            <w:tcW w:w="4300" w:type="pct"/>
            <w:vAlign w:val="center"/>
          </w:tcPr>
          <w:p w14:paraId="1EE6297D" w14:textId="77777777" w:rsidR="00496FC8" w:rsidRPr="00CF54D7" w:rsidRDefault="00CF54D7" w:rsidP="00A84712">
            <w:pPr>
              <w:jc w:val="center"/>
              <w:rPr>
                <w:rFonts w:ascii="Times New Roman" w:eastAsiaTheme="minorEastAsia" w:hAnsi="Times New Roman"/>
                <w:iCs/>
              </w:rPr>
            </w:pPr>
            <m:oMathPara>
              <m:oMath>
                <m:r>
                  <w:rPr>
                    <w:rFonts w:ascii="Cambria Math" w:eastAsiaTheme="minorEastAsia" w:hAnsi="Cambria Math"/>
                  </w:rPr>
                  <m:t>u=</m:t>
                </m:r>
                <m:sSub>
                  <m:sSubPr>
                    <m:ctrlPr>
                      <w:rPr>
                        <w:rFonts w:ascii="Cambria Math" w:eastAsiaTheme="minorEastAsia" w:hAnsi="Cambria Math"/>
                        <w:i/>
                        <w:iCs/>
                      </w:rPr>
                    </m:ctrlPr>
                  </m:sSubPr>
                  <m:e>
                    <m:r>
                      <w:rPr>
                        <w:rFonts w:ascii="Cambria Math" w:eastAsiaTheme="minorEastAsia" w:hAnsi="Cambria Math"/>
                      </w:rPr>
                      <m:t>V</m:t>
                    </m:r>
                  </m:e>
                  <m:sub>
                    <m:r>
                      <m:rPr>
                        <m:sty m:val="p"/>
                      </m:rPr>
                      <w:rPr>
                        <w:rFonts w:ascii="Cambria Math" w:eastAsiaTheme="minorEastAsia" w:hAnsi="Cambria Math"/>
                      </w:rPr>
                      <m:t>∞</m:t>
                    </m:r>
                  </m:sub>
                </m:sSub>
                <m:func>
                  <m:funcPr>
                    <m:ctrlPr>
                      <w:rPr>
                        <w:rFonts w:ascii="Cambria Math" w:eastAsiaTheme="minorEastAsia" w:hAnsi="Cambria Math"/>
                        <w:i/>
                        <w:iCs/>
                      </w:rPr>
                    </m:ctrlPr>
                  </m:funcPr>
                  <m:fName>
                    <m:r>
                      <w:rPr>
                        <w:rFonts w:ascii="Cambria Math" w:eastAsiaTheme="minorEastAsia" w:hAnsi="Cambria Math"/>
                      </w:rPr>
                      <m:t>cos</m:t>
                    </m:r>
                  </m:fName>
                  <m:e>
                    <m:d>
                      <m:dPr>
                        <m:ctrlPr>
                          <w:rPr>
                            <w:rFonts w:ascii="Cambria Math" w:eastAsiaTheme="minorEastAsia" w:hAnsi="Cambria Math"/>
                            <w:i/>
                            <w:iCs/>
                          </w:rPr>
                        </m:ctrlPr>
                      </m:dPr>
                      <m:e>
                        <m:r>
                          <m:rPr>
                            <m:sty m:val="p"/>
                          </m:rPr>
                          <w:rPr>
                            <w:rFonts w:ascii="Cambria Math" w:eastAsiaTheme="minorEastAsia" w:hAnsi="Cambria Math"/>
                          </w:rPr>
                          <m:t>θ</m:t>
                        </m:r>
                      </m:e>
                    </m:d>
                  </m:e>
                </m:func>
              </m:oMath>
            </m:oMathPara>
          </w:p>
          <w:p w14:paraId="4556D215" w14:textId="3018DB26" w:rsidR="00CF54D7" w:rsidRPr="00CF54D7" w:rsidRDefault="00CF54D7" w:rsidP="00CF54D7">
            <w:pPr>
              <w:jc w:val="center"/>
              <w:rPr>
                <w:rFonts w:ascii="Times New Roman" w:eastAsiaTheme="minorEastAsia" w:hAnsi="Times New Roman"/>
                <w:iCs/>
              </w:rPr>
            </w:pPr>
            <m:oMathPara>
              <m:oMath>
                <m:r>
                  <w:rPr>
                    <w:rFonts w:ascii="Cambria Math" w:eastAsiaTheme="minorEastAsia" w:hAnsi="Cambria Math"/>
                  </w:rPr>
                  <m:t>v</m:t>
                </m:r>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V</m:t>
                    </m:r>
                  </m:e>
                  <m:sub>
                    <m:r>
                      <m:rPr>
                        <m:sty m:val="p"/>
                      </m:rPr>
                      <w:rPr>
                        <w:rFonts w:ascii="Cambria Math" w:eastAsiaTheme="minorEastAsia" w:hAnsi="Cambria Math"/>
                      </w:rPr>
                      <m:t>∞</m:t>
                    </m:r>
                  </m:sub>
                </m:sSub>
                <m:func>
                  <m:funcPr>
                    <m:ctrlPr>
                      <w:rPr>
                        <w:rFonts w:ascii="Cambria Math" w:eastAsiaTheme="minorEastAsia" w:hAnsi="Cambria Math"/>
                        <w:i/>
                        <w:iCs/>
                      </w:rPr>
                    </m:ctrlPr>
                  </m:funcPr>
                  <m:fName>
                    <m:r>
                      <w:rPr>
                        <w:rFonts w:ascii="Cambria Math" w:eastAsiaTheme="minorEastAsia" w:hAnsi="Cambria Math"/>
                      </w:rPr>
                      <m:t>sin</m:t>
                    </m:r>
                  </m:fName>
                  <m:e>
                    <m:d>
                      <m:dPr>
                        <m:ctrlPr>
                          <w:rPr>
                            <w:rFonts w:ascii="Cambria Math" w:eastAsiaTheme="minorEastAsia" w:hAnsi="Cambria Math"/>
                            <w:i/>
                            <w:iCs/>
                          </w:rPr>
                        </m:ctrlPr>
                      </m:dPr>
                      <m:e>
                        <m:r>
                          <m:rPr>
                            <m:sty m:val="p"/>
                          </m:rPr>
                          <w:rPr>
                            <w:rFonts w:ascii="Cambria Math" w:eastAsiaTheme="minorEastAsia" w:hAnsi="Cambria Math"/>
                          </w:rPr>
                          <m:t>θ</m:t>
                        </m:r>
                      </m:e>
                    </m:d>
                  </m:e>
                </m:func>
              </m:oMath>
            </m:oMathPara>
          </w:p>
        </w:tc>
        <w:tc>
          <w:tcPr>
            <w:tcW w:w="350" w:type="pct"/>
            <w:vAlign w:val="center"/>
          </w:tcPr>
          <w:p w14:paraId="2EC653E2" w14:textId="0CAFBBDE" w:rsidR="00496FC8" w:rsidRPr="00496FC8" w:rsidRDefault="00496FC8" w:rsidP="00E96DDF">
            <w:pPr>
              <w:jc w:val="right"/>
              <w:rPr>
                <w:rFonts w:ascii="LM Roman Caps 10" w:hAnsi="LM Roman Caps 10"/>
                <w:i/>
                <w:iCs/>
              </w:rPr>
            </w:pPr>
            <w:r w:rsidRPr="00496FC8">
              <w:rPr>
                <w:rFonts w:ascii="LM Roman Caps 10" w:hAnsi="LM Roman Caps 10"/>
                <w:i/>
                <w:iCs/>
              </w:rPr>
              <w:t>(</w:t>
            </w:r>
            <w:r w:rsidRPr="00496FC8">
              <w:rPr>
                <w:rFonts w:ascii="LM Roman Caps 10" w:hAnsi="LM Roman Caps 10"/>
                <w:i/>
                <w:iCs/>
              </w:rPr>
              <w:fldChar w:fldCharType="begin"/>
            </w:r>
            <w:r w:rsidRPr="00496FC8">
              <w:rPr>
                <w:rFonts w:ascii="LM Roman Caps 10" w:hAnsi="LM Roman Caps 10"/>
                <w:i/>
                <w:iCs/>
              </w:rPr>
              <w:instrText xml:space="preserve"> SEQ ( \* ARABIC </w:instrText>
            </w:r>
            <w:r w:rsidRPr="00496FC8">
              <w:rPr>
                <w:rFonts w:ascii="LM Roman Caps 10" w:hAnsi="LM Roman Caps 10"/>
                <w:i/>
                <w:iCs/>
              </w:rPr>
              <w:fldChar w:fldCharType="separate"/>
            </w:r>
            <w:r w:rsidRPr="00496FC8">
              <w:rPr>
                <w:rFonts w:ascii="LM Roman Caps 10" w:hAnsi="LM Roman Caps 10"/>
                <w:i/>
                <w:iCs/>
                <w:noProof/>
              </w:rPr>
              <w:t>1</w:t>
            </w:r>
            <w:r w:rsidRPr="00496FC8">
              <w:rPr>
                <w:rFonts w:ascii="LM Roman Caps 10" w:hAnsi="LM Roman Caps 10"/>
                <w:i/>
                <w:iCs/>
              </w:rPr>
              <w:fldChar w:fldCharType="end"/>
            </w:r>
            <w:r w:rsidRPr="00496FC8">
              <w:rPr>
                <w:rFonts w:ascii="LM Roman Caps 10" w:hAnsi="LM Roman Caps 10"/>
                <w:i/>
                <w:iCs/>
              </w:rPr>
              <w:t>)</w:t>
            </w:r>
          </w:p>
        </w:tc>
      </w:tr>
    </w:tbl>
    <w:p w14:paraId="6B1BD53F" w14:textId="2E02159C" w:rsidR="00496FC8" w:rsidRDefault="00496FC8" w:rsidP="00CF54D7">
      <w:pPr>
        <w:ind w:firstLine="720"/>
        <w:rPr>
          <w:rFonts w:eastAsiaTheme="minorEastAsia"/>
        </w:rPr>
      </w:pPr>
      <w:r>
        <w:rPr>
          <w:rFonts w:eastAsiaTheme="minorEastAsia"/>
        </w:rPr>
        <w:t xml:space="preserve">Source flow is defined by </w:t>
      </w:r>
      <m:oMath>
        <m:r>
          <m:rPr>
            <m:sty m:val="p"/>
          </m:rPr>
          <w:rPr>
            <w:rFonts w:ascii="Cambria Math" w:eastAsiaTheme="minorEastAsia" w:hAnsi="Cambria Math"/>
          </w:rPr>
          <m:t>Λ</m:t>
        </m:r>
      </m:oMath>
      <w:r>
        <w:rPr>
          <w:rFonts w:eastAsiaTheme="minorEastAsia"/>
        </w:rPr>
        <w:t>, the strength of the point source.</w:t>
      </w:r>
      <w:r w:rsidR="00CF54D7">
        <w:rPr>
          <w:rFonts w:eastAsiaTheme="minorEastAsia"/>
        </w:rPr>
        <w:t xml:space="preserve"> The cartesian velocity components are shown in </w:t>
      </w:r>
      <w:r w:rsidR="00CF54D7">
        <w:rPr>
          <w:rFonts w:eastAsiaTheme="minorEastAsia"/>
          <w:b/>
          <w:bCs/>
        </w:rPr>
        <w:t>Equation 2</w:t>
      </w:r>
      <w:r w:rsidR="00CF54D7">
        <w:rPr>
          <w:rFonts w:eastAsiaTheme="minorEastAsia"/>
        </w:rPr>
        <w:t>.</w:t>
      </w:r>
      <w:r w:rsidR="00684A64">
        <w:rPr>
          <w:rFonts w:eastAsiaTheme="minorEastAsia"/>
        </w:rPr>
        <w:t xml:space="preserve"> Sink flow utilizes the same velocity </w:t>
      </w:r>
      <w:r w:rsidR="00E91C3E">
        <w:rPr>
          <w:rFonts w:eastAsiaTheme="minorEastAsia"/>
        </w:rPr>
        <w:t>equations but</w:t>
      </w:r>
      <w:r w:rsidR="00684A64">
        <w:rPr>
          <w:rFonts w:eastAsiaTheme="minorEastAsia"/>
        </w:rPr>
        <w:t xml:space="preserve"> is defined with a negative strength.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4260"/>
        <w:gridCol w:w="501"/>
      </w:tblGrid>
      <w:tr w:rsidR="00CF54D7" w14:paraId="4FC9414C" w14:textId="77777777" w:rsidTr="00CE698C">
        <w:trPr>
          <w:jc w:val="center"/>
        </w:trPr>
        <w:tc>
          <w:tcPr>
            <w:tcW w:w="350" w:type="pct"/>
            <w:vAlign w:val="center"/>
          </w:tcPr>
          <w:p w14:paraId="38092B37" w14:textId="77777777" w:rsidR="00CF54D7" w:rsidRPr="00DB59E1" w:rsidRDefault="00CF54D7" w:rsidP="00CE698C">
            <w:pPr>
              <w:rPr>
                <w:rFonts w:ascii="Times New Roman" w:hAnsi="Times New Roman"/>
              </w:rPr>
            </w:pPr>
          </w:p>
        </w:tc>
        <w:tc>
          <w:tcPr>
            <w:tcW w:w="4300" w:type="pct"/>
            <w:vAlign w:val="center"/>
          </w:tcPr>
          <w:p w14:paraId="43808EA3" w14:textId="35ECDDF4" w:rsidR="00CF54D7" w:rsidRPr="00CF54D7" w:rsidRDefault="00CF54D7" w:rsidP="00CF54D7">
            <w:pPr>
              <w:jc w:val="center"/>
              <w:rPr>
                <w:rFonts w:ascii="Times New Roman" w:eastAsiaTheme="minorEastAsia" w:hAnsi="Times New Roman"/>
                <w:iCs/>
              </w:rPr>
            </w:pPr>
            <m:oMathPara>
              <m:oMath>
                <m:r>
                  <w:rPr>
                    <w:rFonts w:ascii="Cambria Math" w:eastAsiaTheme="minorEastAsia" w:hAnsi="Cambria Math"/>
                  </w:rPr>
                  <m:t>u=</m:t>
                </m:r>
                <m:f>
                  <m:fPr>
                    <m:ctrlPr>
                      <w:rPr>
                        <w:rFonts w:ascii="Cambria Math" w:eastAsiaTheme="minorEastAsia" w:hAnsi="Cambria Math"/>
                        <w:iCs/>
                      </w:rPr>
                    </m:ctrlPr>
                  </m:fPr>
                  <m:num>
                    <m:r>
                      <m:rPr>
                        <m:sty m:val="p"/>
                      </m:rPr>
                      <w:rPr>
                        <w:rFonts w:ascii="Cambria Math" w:eastAsiaTheme="minorEastAsia" w:hAnsi="Cambria Math"/>
                      </w:rPr>
                      <m:t>Λ</m:t>
                    </m:r>
                    <m:ctrlPr>
                      <w:rPr>
                        <w:rFonts w:ascii="Cambria Math" w:eastAsiaTheme="minorEastAsia" w:hAnsi="Cambria Math"/>
                        <w:i/>
                        <w:iCs/>
                      </w:rPr>
                    </m:ctrlPr>
                  </m:num>
                  <m:den>
                    <m:r>
                      <w:rPr>
                        <w:rFonts w:ascii="Cambria Math" w:eastAsiaTheme="minorEastAsia" w:hAnsi="Cambria Math"/>
                      </w:rPr>
                      <m:t>2</m:t>
                    </m:r>
                    <m:r>
                      <m:rPr>
                        <m:sty m:val="p"/>
                      </m:rPr>
                      <w:rPr>
                        <w:rFonts w:ascii="Cambria Math" w:eastAsiaTheme="minorEastAsia" w:hAnsi="Cambria Math"/>
                      </w:rPr>
                      <m:t>π</m:t>
                    </m:r>
                    <m:ctrlPr>
                      <w:rPr>
                        <w:rFonts w:ascii="Cambria Math" w:eastAsiaTheme="minorEastAsia" w:hAnsi="Cambria Math"/>
                        <w:i/>
                        <w:iCs/>
                      </w:rPr>
                    </m:ctrlPr>
                  </m:den>
                </m:f>
                <m:f>
                  <m:fPr>
                    <m:ctrlPr>
                      <w:rPr>
                        <w:rFonts w:ascii="Cambria Math" w:eastAsiaTheme="minorEastAsia" w:hAnsi="Cambria Math"/>
                        <w:iCs/>
                      </w:rPr>
                    </m:ctrlPr>
                  </m:fPr>
                  <m:num>
                    <m:r>
                      <w:rPr>
                        <w:rFonts w:ascii="Cambria Math" w:eastAsiaTheme="minorEastAsia" w:hAnsi="Cambria Math"/>
                      </w:rPr>
                      <m:t>x</m:t>
                    </m:r>
                    <m:ctrlPr>
                      <w:rPr>
                        <w:rFonts w:ascii="Cambria Math" w:eastAsiaTheme="minorEastAsia" w:hAnsi="Cambria Math"/>
                        <w:i/>
                        <w:iCs/>
                      </w:rPr>
                    </m:ctrlPr>
                  </m:num>
                  <m:den>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2</m:t>
                        </m:r>
                      </m:sup>
                    </m:sSup>
                    <m:ctrlPr>
                      <w:rPr>
                        <w:rFonts w:ascii="Cambria Math" w:eastAsiaTheme="minorEastAsia" w:hAnsi="Cambria Math"/>
                        <w:i/>
                        <w:iCs/>
                      </w:rPr>
                    </m:ctrlPr>
                  </m:den>
                </m:f>
              </m:oMath>
            </m:oMathPara>
          </w:p>
          <w:p w14:paraId="69BBE448" w14:textId="1DBB6A3E" w:rsidR="00CF54D7" w:rsidRPr="00CF54D7" w:rsidRDefault="00CF54D7" w:rsidP="00684A64">
            <w:pPr>
              <w:jc w:val="center"/>
              <w:rPr>
                <w:rFonts w:ascii="Times New Roman" w:eastAsiaTheme="minorEastAsia" w:hAnsi="Times New Roman"/>
                <w:iCs/>
              </w:rPr>
            </w:pPr>
            <m:oMathPara>
              <m:oMath>
                <m:r>
                  <w:rPr>
                    <w:rFonts w:ascii="Cambria Math" w:eastAsiaTheme="minorEastAsia" w:hAnsi="Cambria Math"/>
                  </w:rPr>
                  <m:t>v</m:t>
                </m:r>
                <m:r>
                  <w:rPr>
                    <w:rFonts w:ascii="Cambria Math" w:eastAsiaTheme="minorEastAsia" w:hAnsi="Cambria Math"/>
                  </w:rPr>
                  <m:t>=</m:t>
                </m:r>
                <m:f>
                  <m:fPr>
                    <m:ctrlPr>
                      <w:rPr>
                        <w:rFonts w:ascii="Cambria Math" w:eastAsiaTheme="minorEastAsia" w:hAnsi="Cambria Math"/>
                        <w:iCs/>
                      </w:rPr>
                    </m:ctrlPr>
                  </m:fPr>
                  <m:num>
                    <m:r>
                      <m:rPr>
                        <m:sty m:val="p"/>
                      </m:rPr>
                      <w:rPr>
                        <w:rFonts w:ascii="Cambria Math" w:eastAsiaTheme="minorEastAsia" w:hAnsi="Cambria Math"/>
                      </w:rPr>
                      <m:t>Λ</m:t>
                    </m:r>
                    <m:ctrlPr>
                      <w:rPr>
                        <w:rFonts w:ascii="Cambria Math" w:eastAsiaTheme="minorEastAsia" w:hAnsi="Cambria Math"/>
                        <w:i/>
                        <w:iCs/>
                      </w:rPr>
                    </m:ctrlPr>
                  </m:num>
                  <m:den>
                    <m:r>
                      <w:rPr>
                        <w:rFonts w:ascii="Cambria Math" w:eastAsiaTheme="minorEastAsia" w:hAnsi="Cambria Math"/>
                      </w:rPr>
                      <m:t>2</m:t>
                    </m:r>
                    <m:r>
                      <m:rPr>
                        <m:sty m:val="p"/>
                      </m:rPr>
                      <w:rPr>
                        <w:rFonts w:ascii="Cambria Math" w:eastAsiaTheme="minorEastAsia" w:hAnsi="Cambria Math"/>
                      </w:rPr>
                      <m:t>π</m:t>
                    </m:r>
                    <m:ctrlPr>
                      <w:rPr>
                        <w:rFonts w:ascii="Cambria Math" w:eastAsiaTheme="minorEastAsia" w:hAnsi="Cambria Math"/>
                        <w:i/>
                        <w:iCs/>
                      </w:rPr>
                    </m:ctrlPr>
                  </m:den>
                </m:f>
                <m:f>
                  <m:fPr>
                    <m:ctrlPr>
                      <w:rPr>
                        <w:rFonts w:ascii="Cambria Math" w:eastAsiaTheme="minorEastAsia" w:hAnsi="Cambria Math"/>
                        <w:iCs/>
                      </w:rPr>
                    </m:ctrlPr>
                  </m:fPr>
                  <m:num>
                    <m:r>
                      <w:rPr>
                        <w:rFonts w:ascii="Cambria Math" w:eastAsiaTheme="minorEastAsia" w:hAnsi="Cambria Math"/>
                      </w:rPr>
                      <m:t>y</m:t>
                    </m:r>
                    <m:ctrlPr>
                      <w:rPr>
                        <w:rFonts w:ascii="Cambria Math" w:eastAsiaTheme="minorEastAsia" w:hAnsi="Cambria Math"/>
                        <w:i/>
                        <w:iCs/>
                      </w:rPr>
                    </m:ctrlPr>
                  </m:num>
                  <m:den>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2</m:t>
                        </m:r>
                      </m:sup>
                    </m:sSup>
                    <m:ctrlPr>
                      <w:rPr>
                        <w:rFonts w:ascii="Cambria Math" w:eastAsiaTheme="minorEastAsia" w:hAnsi="Cambria Math"/>
                        <w:i/>
                        <w:iCs/>
                      </w:rPr>
                    </m:ctrlPr>
                  </m:den>
                </m:f>
              </m:oMath>
            </m:oMathPara>
          </w:p>
        </w:tc>
        <w:tc>
          <w:tcPr>
            <w:tcW w:w="350" w:type="pct"/>
            <w:vAlign w:val="center"/>
          </w:tcPr>
          <w:p w14:paraId="68318BB3" w14:textId="425EC67B" w:rsidR="00CF54D7" w:rsidRPr="00496FC8" w:rsidRDefault="00CF54D7" w:rsidP="00CE698C">
            <w:pPr>
              <w:jc w:val="right"/>
              <w:rPr>
                <w:rFonts w:ascii="LM Roman Caps 10" w:hAnsi="LM Roman Caps 10"/>
                <w:i/>
                <w:iCs/>
              </w:rPr>
            </w:pPr>
            <w:r w:rsidRPr="00496FC8">
              <w:rPr>
                <w:rFonts w:ascii="LM Roman Caps 10" w:hAnsi="LM Roman Caps 10"/>
                <w:i/>
                <w:iCs/>
              </w:rPr>
              <w:t>(</w:t>
            </w:r>
            <w:r>
              <w:rPr>
                <w:rFonts w:ascii="LM Roman Caps 10" w:hAnsi="LM Roman Caps 10"/>
                <w:i/>
                <w:iCs/>
              </w:rPr>
              <w:t>2</w:t>
            </w:r>
            <w:r w:rsidRPr="00496FC8">
              <w:rPr>
                <w:rFonts w:ascii="LM Roman Caps 10" w:hAnsi="LM Roman Caps 10"/>
                <w:i/>
                <w:iCs/>
              </w:rPr>
              <w:t>)</w:t>
            </w:r>
          </w:p>
        </w:tc>
      </w:tr>
    </w:tbl>
    <w:p w14:paraId="2685F366" w14:textId="268DB313" w:rsidR="00CF54D7" w:rsidRDefault="00684A64" w:rsidP="00CF54D7">
      <w:pPr>
        <w:rPr>
          <w:rFonts w:eastAsiaTheme="minorEastAsia"/>
        </w:rPr>
      </w:pPr>
      <w:r>
        <w:rPr>
          <w:rFonts w:eastAsiaTheme="minorEastAsia"/>
        </w:rPr>
        <w:tab/>
      </w:r>
      <w:r w:rsidR="000510B2">
        <w:rPr>
          <w:rFonts w:eastAsiaTheme="minorEastAsia"/>
        </w:rPr>
        <w:t>In the case of streamlines, they originate from the source outwards. The opposite occurs for sink flow, thus the negative strength.</w:t>
      </w:r>
    </w:p>
    <w:p w14:paraId="038B046F" w14:textId="1D147639" w:rsidR="000510B2" w:rsidRDefault="000510B2" w:rsidP="00CF54D7">
      <w:pPr>
        <w:rPr>
          <w:rFonts w:eastAsiaTheme="minorEastAsia"/>
        </w:rPr>
      </w:pPr>
      <w:r>
        <w:rPr>
          <w:rFonts w:eastAsiaTheme="minorEastAsia"/>
        </w:rPr>
        <w:tab/>
        <w:t xml:space="preserve">Vortex flow is defined by </w:t>
      </w:r>
      <m:oMath>
        <m:r>
          <m:rPr>
            <m:sty m:val="p"/>
          </m:rPr>
          <w:rPr>
            <w:rFonts w:ascii="Cambria Math" w:eastAsiaTheme="minorEastAsia" w:hAnsi="Cambria Math"/>
          </w:rPr>
          <m:t>Γ</m:t>
        </m:r>
      </m:oMath>
      <w:r>
        <w:rPr>
          <w:rFonts w:eastAsiaTheme="minorEastAsia"/>
        </w:rPr>
        <w:t xml:space="preserve">, the circulation. </w:t>
      </w:r>
      <w:r w:rsidR="007974DD">
        <w:rPr>
          <w:rFonts w:eastAsiaTheme="minorEastAsia"/>
          <w:b/>
          <w:bCs/>
        </w:rPr>
        <w:t>Equation 3</w:t>
      </w:r>
      <w:r w:rsidR="007974DD">
        <w:rPr>
          <w:rFonts w:eastAsiaTheme="minorEastAsia"/>
        </w:rPr>
        <w:t xml:space="preserve"> shows the cartesian velocity components for vortex flow, which look similar to that of source/sink flow.</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4260"/>
        <w:gridCol w:w="501"/>
      </w:tblGrid>
      <w:tr w:rsidR="007A2F4C" w14:paraId="09EF5EE7" w14:textId="77777777" w:rsidTr="00CE698C">
        <w:trPr>
          <w:jc w:val="center"/>
        </w:trPr>
        <w:tc>
          <w:tcPr>
            <w:tcW w:w="350" w:type="pct"/>
            <w:vAlign w:val="center"/>
          </w:tcPr>
          <w:p w14:paraId="1228B657" w14:textId="77777777" w:rsidR="007A2F4C" w:rsidRPr="00DB59E1" w:rsidRDefault="007A2F4C" w:rsidP="00CE698C">
            <w:pPr>
              <w:rPr>
                <w:rFonts w:ascii="Times New Roman" w:hAnsi="Times New Roman"/>
              </w:rPr>
            </w:pPr>
          </w:p>
        </w:tc>
        <w:tc>
          <w:tcPr>
            <w:tcW w:w="4300" w:type="pct"/>
            <w:vAlign w:val="center"/>
          </w:tcPr>
          <w:p w14:paraId="3EE7E858" w14:textId="64519C2A" w:rsidR="007A2F4C" w:rsidRPr="00CF54D7" w:rsidRDefault="007A2F4C" w:rsidP="00CE698C">
            <w:pPr>
              <w:jc w:val="center"/>
              <w:rPr>
                <w:rFonts w:ascii="Times New Roman" w:eastAsiaTheme="minorEastAsia" w:hAnsi="Times New Roman"/>
                <w:iCs/>
              </w:rPr>
            </w:pPr>
            <m:oMathPara>
              <m:oMath>
                <m:r>
                  <w:rPr>
                    <w:rFonts w:ascii="Cambria Math" w:eastAsiaTheme="minorEastAsia" w:hAnsi="Cambria Math"/>
                  </w:rPr>
                  <m:t>u=</m:t>
                </m:r>
                <m:f>
                  <m:fPr>
                    <m:ctrlPr>
                      <w:rPr>
                        <w:rFonts w:ascii="Cambria Math" w:eastAsiaTheme="minorEastAsia" w:hAnsi="Cambria Math"/>
                        <w:iCs/>
                      </w:rPr>
                    </m:ctrlPr>
                  </m:fPr>
                  <m:num>
                    <m:r>
                      <m:rPr>
                        <m:sty m:val="p"/>
                      </m:rPr>
                      <w:rPr>
                        <w:rFonts w:ascii="Cambria Math" w:eastAsiaTheme="minorEastAsia" w:hAnsi="Cambria Math"/>
                      </w:rPr>
                      <m:t>Γ</m:t>
                    </m:r>
                    <m:ctrlPr>
                      <w:rPr>
                        <w:rFonts w:ascii="Cambria Math" w:eastAsiaTheme="minorEastAsia" w:hAnsi="Cambria Math"/>
                        <w:i/>
                        <w:iCs/>
                      </w:rPr>
                    </m:ctrlPr>
                  </m:num>
                  <m:den>
                    <m:r>
                      <w:rPr>
                        <w:rFonts w:ascii="Cambria Math" w:eastAsiaTheme="minorEastAsia" w:hAnsi="Cambria Math"/>
                      </w:rPr>
                      <m:t>2</m:t>
                    </m:r>
                    <m:r>
                      <w:rPr>
                        <w:rFonts w:ascii="Cambria Math" w:eastAsiaTheme="minorEastAsia" w:hAnsi="Cambria Math"/>
                      </w:rPr>
                      <m:t>π</m:t>
                    </m:r>
                    <m:ctrlPr>
                      <w:rPr>
                        <w:rFonts w:ascii="Cambria Math" w:eastAsiaTheme="minorEastAsia" w:hAnsi="Cambria Math"/>
                        <w:i/>
                        <w:iCs/>
                      </w:rPr>
                    </m:ctrlPr>
                  </m:den>
                </m:f>
                <m:f>
                  <m:fPr>
                    <m:ctrlPr>
                      <w:rPr>
                        <w:rFonts w:ascii="Cambria Math" w:eastAsiaTheme="minorEastAsia" w:hAnsi="Cambria Math"/>
                        <w:iCs/>
                      </w:rPr>
                    </m:ctrlPr>
                  </m:fPr>
                  <m:num>
                    <m:r>
                      <w:rPr>
                        <w:rFonts w:ascii="Cambria Math" w:eastAsiaTheme="minorEastAsia" w:hAnsi="Cambria Math"/>
                      </w:rPr>
                      <m:t>y</m:t>
                    </m:r>
                    <m:ctrlPr>
                      <w:rPr>
                        <w:rFonts w:ascii="Cambria Math" w:eastAsiaTheme="minorEastAsia" w:hAnsi="Cambria Math"/>
                        <w:i/>
                        <w:iCs/>
                      </w:rPr>
                    </m:ctrlPr>
                  </m:num>
                  <m:den>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2</m:t>
                        </m:r>
                      </m:sup>
                    </m:sSup>
                    <m:ctrlPr>
                      <w:rPr>
                        <w:rFonts w:ascii="Cambria Math" w:eastAsiaTheme="minorEastAsia" w:hAnsi="Cambria Math"/>
                        <w:i/>
                        <w:iCs/>
                      </w:rPr>
                    </m:ctrlPr>
                  </m:den>
                </m:f>
              </m:oMath>
            </m:oMathPara>
          </w:p>
          <w:p w14:paraId="61C94F69" w14:textId="39AD9F4C" w:rsidR="007A2F4C" w:rsidRPr="00CF54D7" w:rsidRDefault="007A2F4C" w:rsidP="00CE698C">
            <w:pPr>
              <w:jc w:val="center"/>
              <w:rPr>
                <w:rFonts w:ascii="Times New Roman" w:eastAsiaTheme="minorEastAsia" w:hAnsi="Times New Roman"/>
                <w:iCs/>
              </w:rPr>
            </w:pPr>
            <m:oMathPara>
              <m:oMath>
                <m:r>
                  <w:rPr>
                    <w:rFonts w:ascii="Cambria Math" w:eastAsiaTheme="minorEastAsia" w:hAnsi="Cambria Math"/>
                  </w:rPr>
                  <m:t>v=</m:t>
                </m:r>
                <m:f>
                  <m:fPr>
                    <m:ctrlPr>
                      <w:rPr>
                        <w:rFonts w:ascii="Cambria Math" w:eastAsiaTheme="minorEastAsia" w:hAnsi="Cambria Math"/>
                        <w:iCs/>
                      </w:rPr>
                    </m:ctrlPr>
                  </m:fPr>
                  <m:num>
                    <m:r>
                      <m:rPr>
                        <m:sty m:val="p"/>
                      </m:rPr>
                      <w:rPr>
                        <w:rFonts w:ascii="Cambria Math" w:eastAsiaTheme="minorEastAsia" w:hAnsi="Cambria Math"/>
                      </w:rPr>
                      <m:t>Γ</m:t>
                    </m:r>
                    <m:ctrlPr>
                      <w:rPr>
                        <w:rFonts w:ascii="Cambria Math" w:eastAsiaTheme="minorEastAsia" w:hAnsi="Cambria Math"/>
                        <w:i/>
                        <w:iCs/>
                      </w:rPr>
                    </m:ctrlPr>
                  </m:num>
                  <m:den>
                    <m:r>
                      <w:rPr>
                        <w:rFonts w:ascii="Cambria Math" w:eastAsiaTheme="minorEastAsia" w:hAnsi="Cambria Math"/>
                      </w:rPr>
                      <m:t>2</m:t>
                    </m:r>
                    <m:r>
                      <w:rPr>
                        <w:rFonts w:ascii="Cambria Math" w:eastAsiaTheme="minorEastAsia" w:hAnsi="Cambria Math"/>
                      </w:rPr>
                      <m:t>π</m:t>
                    </m:r>
                    <m:ctrlPr>
                      <w:rPr>
                        <w:rFonts w:ascii="Cambria Math" w:eastAsiaTheme="minorEastAsia" w:hAnsi="Cambria Math"/>
                        <w:i/>
                        <w:iCs/>
                      </w:rPr>
                    </m:ctrlPr>
                  </m:den>
                </m:f>
                <m:f>
                  <m:fPr>
                    <m:ctrlPr>
                      <w:rPr>
                        <w:rFonts w:ascii="Cambria Math" w:eastAsiaTheme="minorEastAsia" w:hAnsi="Cambria Math"/>
                        <w:iCs/>
                      </w:rPr>
                    </m:ctrlPr>
                  </m:fPr>
                  <m:num>
                    <m:r>
                      <w:rPr>
                        <w:rFonts w:ascii="Cambria Math" w:eastAsiaTheme="minorEastAsia" w:hAnsi="Cambria Math"/>
                      </w:rPr>
                      <m:t>x</m:t>
                    </m:r>
                    <m:ctrlPr>
                      <w:rPr>
                        <w:rFonts w:ascii="Cambria Math" w:eastAsiaTheme="minorEastAsia" w:hAnsi="Cambria Math"/>
                        <w:i/>
                        <w:iCs/>
                      </w:rPr>
                    </m:ctrlPr>
                  </m:num>
                  <m:den>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2</m:t>
                        </m:r>
                      </m:sup>
                    </m:sSup>
                    <m:ctrlPr>
                      <w:rPr>
                        <w:rFonts w:ascii="Cambria Math" w:eastAsiaTheme="minorEastAsia" w:hAnsi="Cambria Math"/>
                        <w:i/>
                        <w:iCs/>
                      </w:rPr>
                    </m:ctrlPr>
                  </m:den>
                </m:f>
              </m:oMath>
            </m:oMathPara>
          </w:p>
        </w:tc>
        <w:tc>
          <w:tcPr>
            <w:tcW w:w="350" w:type="pct"/>
            <w:vAlign w:val="center"/>
          </w:tcPr>
          <w:p w14:paraId="02F84803" w14:textId="537B2C69" w:rsidR="007A2F4C" w:rsidRPr="00496FC8" w:rsidRDefault="007A2F4C" w:rsidP="00CE698C">
            <w:pPr>
              <w:jc w:val="right"/>
              <w:rPr>
                <w:rFonts w:ascii="LM Roman Caps 10" w:hAnsi="LM Roman Caps 10"/>
                <w:i/>
                <w:iCs/>
              </w:rPr>
            </w:pPr>
            <w:r w:rsidRPr="00496FC8">
              <w:rPr>
                <w:rFonts w:ascii="LM Roman Caps 10" w:hAnsi="LM Roman Caps 10"/>
                <w:i/>
                <w:iCs/>
              </w:rPr>
              <w:t>(</w:t>
            </w:r>
            <w:r>
              <w:rPr>
                <w:rFonts w:ascii="LM Roman Caps 10" w:hAnsi="LM Roman Caps 10"/>
                <w:i/>
                <w:iCs/>
              </w:rPr>
              <w:t>3</w:t>
            </w:r>
            <w:r w:rsidRPr="00496FC8">
              <w:rPr>
                <w:rFonts w:ascii="LM Roman Caps 10" w:hAnsi="LM Roman Caps 10"/>
                <w:i/>
                <w:iCs/>
              </w:rPr>
              <w:t>)</w:t>
            </w:r>
          </w:p>
        </w:tc>
      </w:tr>
    </w:tbl>
    <w:p w14:paraId="625206EF" w14:textId="5E946D48" w:rsidR="006B64ED" w:rsidRDefault="006B64ED" w:rsidP="00CF54D7">
      <w:pPr>
        <w:rPr>
          <w:rFonts w:eastAsiaTheme="minorEastAsia"/>
        </w:rPr>
      </w:pPr>
      <w:r>
        <w:rPr>
          <w:rFonts w:eastAsiaTheme="minorEastAsia"/>
        </w:rPr>
        <w:tab/>
        <w:t xml:space="preserve">With these components established, we can combine multiple flows. Usually, these flows are defined by </w:t>
      </w:r>
      <m:oMath>
        <m:r>
          <m:rPr>
            <m:sty m:val="p"/>
          </m:rPr>
          <w:rPr>
            <w:rFonts w:ascii="Cambria Math" w:eastAsiaTheme="minorEastAsia" w:hAnsi="Cambria Math"/>
          </w:rPr>
          <m:t>ψ</m:t>
        </m:r>
      </m:oMath>
      <w:r>
        <w:rPr>
          <w:rFonts w:eastAsiaTheme="minorEastAsia"/>
        </w:rPr>
        <w:t xml:space="preserve"> and </w:t>
      </w:r>
      <m:oMath>
        <m:r>
          <m:rPr>
            <m:sty m:val="p"/>
          </m:rPr>
          <w:rPr>
            <w:rFonts w:ascii="Cambria Math" w:eastAsiaTheme="minorEastAsia" w:hAnsi="Cambria Math"/>
          </w:rPr>
          <m:t>ϕ</m:t>
        </m:r>
      </m:oMath>
      <w:r>
        <w:rPr>
          <w:rFonts w:eastAsiaTheme="minorEastAsia"/>
        </w:rPr>
        <w:t>, the stream function and potential function, respectively.</w:t>
      </w:r>
      <w:r w:rsidR="00D57A22">
        <w:rPr>
          <w:rFonts w:eastAsiaTheme="minorEastAsia"/>
        </w:rPr>
        <w:t xml:space="preserve"> However, through the </w:t>
      </w:r>
      <w:r w:rsidR="00D57A22" w:rsidRPr="00362060">
        <w:rPr>
          <w:rFonts w:eastAsiaTheme="minorEastAsia"/>
          <w:i/>
          <w:iCs/>
        </w:rPr>
        <w:t>Laplace Equation</w:t>
      </w:r>
      <w:r w:rsidR="00D57A22">
        <w:rPr>
          <w:rFonts w:eastAsiaTheme="minorEastAsia"/>
        </w:rPr>
        <w:t xml:space="preserve">, shown in </w:t>
      </w:r>
      <w:r w:rsidR="00D57A22">
        <w:rPr>
          <w:rFonts w:eastAsiaTheme="minorEastAsia"/>
          <w:b/>
          <w:bCs/>
        </w:rPr>
        <w:t>Equation 4</w:t>
      </w:r>
      <w:r w:rsidR="00A25C82">
        <w:rPr>
          <w:rFonts w:eastAsiaTheme="minorEastAsia"/>
        </w:rPr>
        <w:t>, the combination of velocity components is allowable, as long as the flow is steady-state, incompressible, and irrotational</w:t>
      </w:r>
      <w:r w:rsidR="00D82D05">
        <w:rPr>
          <w:rFonts w:eastAsiaTheme="minorEastAsia"/>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4260"/>
        <w:gridCol w:w="501"/>
      </w:tblGrid>
      <w:tr w:rsidR="00D82D05" w14:paraId="59E8E506" w14:textId="77777777" w:rsidTr="00D82D05">
        <w:trPr>
          <w:jc w:val="center"/>
        </w:trPr>
        <w:tc>
          <w:tcPr>
            <w:tcW w:w="350" w:type="pct"/>
            <w:vAlign w:val="center"/>
            <w:hideMark/>
          </w:tcPr>
          <w:p w14:paraId="57401163" w14:textId="77777777" w:rsidR="00D82D05" w:rsidRDefault="00D82D05">
            <w:pPr>
              <w:rPr>
                <w:rFonts w:ascii="LM Roman 12" w:hAnsi="LM Roman 12" w:cs="Times New Roman"/>
              </w:rPr>
            </w:pPr>
            <w:r>
              <w:rPr>
                <w:rFonts w:ascii="Times New Roman" w:hAnsi="Times New Roman" w:cs="Times New Roman"/>
              </w:rPr>
              <w:t> </w:t>
            </w:r>
          </w:p>
        </w:tc>
        <w:tc>
          <w:tcPr>
            <w:tcW w:w="4300" w:type="pct"/>
            <w:vAlign w:val="center"/>
            <w:hideMark/>
          </w:tcPr>
          <w:p w14:paraId="111F2DB2" w14:textId="7BCD854B" w:rsidR="00BF7157" w:rsidRPr="00BF7157" w:rsidRDefault="00BF7157" w:rsidP="00BF7157">
            <w:pPr>
              <w:jc w:val="center"/>
              <w:rPr>
                <w:rFonts w:ascii="LM Roman 12" w:eastAsiaTheme="minorEastAsia" w:hAnsi="LM Roman 12" w:cs="Times New Roman"/>
              </w:rPr>
            </w:pPr>
            <m:oMathPara>
              <m:oMath>
                <m:sSup>
                  <m:sSupPr>
                    <m:ctrlPr>
                      <w:rPr>
                        <w:rFonts w:ascii="Cambria Math" w:hAnsi="Cambria Math"/>
                        <w:i/>
                      </w:rPr>
                    </m:ctrlPr>
                  </m:sSupPr>
                  <m:e>
                    <m:r>
                      <m:rPr>
                        <m:sty m:val="p"/>
                      </m:rPr>
                      <w:rPr>
                        <w:rFonts w:ascii="Cambria Math" w:hAnsi="Cambria Math" w:cs="Times New Roman"/>
                      </w:rPr>
                      <m:t>∇</m:t>
                    </m:r>
                    <m:ctrlPr>
                      <w:rPr>
                        <w:rFonts w:ascii="Cambria Math" w:hAnsi="Cambria Math"/>
                      </w:rPr>
                    </m:ctrlPr>
                  </m:e>
                  <m:sup>
                    <m:r>
                      <w:rPr>
                        <w:rFonts w:ascii="Cambria Math" w:hAnsi="Cambria Math" w:cs="Times New Roman"/>
                      </w:rPr>
                      <m:t>2</m:t>
                    </m:r>
                  </m:sup>
                </m:sSup>
                <m:r>
                  <m:rPr>
                    <m:sty m:val="p"/>
                  </m:rPr>
                  <w:rPr>
                    <w:rFonts w:ascii="Cambria Math" w:hAnsi="Cambria Math" w:cs="Times New Roman"/>
                  </w:rPr>
                  <m:t>ϕ</m:t>
                </m:r>
                <m:r>
                  <w:rPr>
                    <w:rFonts w:ascii="Cambria Math" w:hAnsi="Cambria Math" w:cs="Times New Roman"/>
                  </w:rPr>
                  <m:t>=0</m:t>
                </m:r>
              </m:oMath>
            </m:oMathPara>
          </w:p>
        </w:tc>
        <w:tc>
          <w:tcPr>
            <w:tcW w:w="350" w:type="pct"/>
            <w:vAlign w:val="center"/>
            <w:hideMark/>
          </w:tcPr>
          <w:p w14:paraId="7428BD09" w14:textId="36662514" w:rsidR="00D82D05" w:rsidRDefault="00D82D05">
            <w:pPr>
              <w:jc w:val="right"/>
              <w:rPr>
                <w:rFonts w:ascii="LM Roman 12" w:hAnsi="LM Roman 12" w:cs="Times New Roman"/>
              </w:rPr>
            </w:pPr>
            <w:r>
              <w:rPr>
                <w:rFonts w:ascii="LM Roman Caps 10" w:hAnsi="LM Roman Caps 10" w:cs="Times New Roman"/>
                <w:i/>
                <w:iCs/>
              </w:rPr>
              <w:t>(</w:t>
            </w:r>
            <w:r w:rsidR="00BF7157">
              <w:rPr>
                <w:rFonts w:ascii="LM Roman Caps 10" w:hAnsi="LM Roman Caps 10" w:cs="Times New Roman"/>
                <w:i/>
                <w:iCs/>
              </w:rPr>
              <w:t>4</w:t>
            </w:r>
            <w:r>
              <w:rPr>
                <w:rFonts w:ascii="LM Roman Caps 10" w:hAnsi="LM Roman Caps 10" w:cs="Times New Roman"/>
                <w:i/>
                <w:iCs/>
              </w:rPr>
              <w:t>)</w:t>
            </w:r>
          </w:p>
        </w:tc>
      </w:tr>
    </w:tbl>
    <w:p w14:paraId="2305C5E2" w14:textId="2D93B51C" w:rsidR="00D82D05" w:rsidRDefault="00577261" w:rsidP="00CF54D7">
      <w:pPr>
        <w:rPr>
          <w:rFonts w:eastAsiaTheme="minorEastAsia"/>
        </w:rPr>
      </w:pPr>
      <w:r>
        <w:rPr>
          <w:rFonts w:eastAsiaTheme="minorEastAsia"/>
        </w:rPr>
        <w:lastRenderedPageBreak/>
        <w:tab/>
        <w:t xml:space="preserve">The </w:t>
      </w:r>
      <w:r w:rsidR="00362060" w:rsidRPr="00362060">
        <w:rPr>
          <w:rFonts w:eastAsiaTheme="minorEastAsia"/>
          <w:i/>
          <w:iCs/>
        </w:rPr>
        <w:t>Laplace Equation</w:t>
      </w:r>
      <w:r w:rsidR="00362060">
        <w:rPr>
          <w:rFonts w:eastAsiaTheme="minorEastAsia"/>
        </w:rPr>
        <w:t xml:space="preserve"> can be proved to work with the stream function as well. Additionally, the </w:t>
      </w:r>
      <w:r w:rsidR="00362060">
        <w:rPr>
          <w:rFonts w:eastAsiaTheme="minorEastAsia"/>
          <w:i/>
          <w:iCs/>
        </w:rPr>
        <w:t>Cauchy-Riemann Equations</w:t>
      </w:r>
      <w:r w:rsidR="00362060">
        <w:rPr>
          <w:rFonts w:eastAsiaTheme="minorEastAsia"/>
        </w:rPr>
        <w:t xml:space="preserve"> allow us to relate the stream function and potential function with the cartesian velocity components. These are shown in </w:t>
      </w:r>
      <w:r w:rsidR="00362060">
        <w:rPr>
          <w:rFonts w:eastAsiaTheme="minorEastAsia"/>
          <w:b/>
          <w:bCs/>
        </w:rPr>
        <w:t>Equation 5</w:t>
      </w:r>
      <w:r w:rsidR="00362060">
        <w:rPr>
          <w:rFonts w:eastAsiaTheme="minorEastAsia"/>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4260"/>
        <w:gridCol w:w="501"/>
      </w:tblGrid>
      <w:tr w:rsidR="00531A2A" w14:paraId="6BCCB94F" w14:textId="77777777" w:rsidTr="00CE698C">
        <w:trPr>
          <w:jc w:val="center"/>
        </w:trPr>
        <w:tc>
          <w:tcPr>
            <w:tcW w:w="350" w:type="pct"/>
            <w:vAlign w:val="center"/>
          </w:tcPr>
          <w:p w14:paraId="730347AA" w14:textId="77777777" w:rsidR="00362060" w:rsidRPr="00DB59E1" w:rsidRDefault="00362060" w:rsidP="00CE698C">
            <w:pPr>
              <w:rPr>
                <w:rFonts w:ascii="Times New Roman" w:hAnsi="Times New Roman"/>
              </w:rPr>
            </w:pPr>
          </w:p>
        </w:tc>
        <w:tc>
          <w:tcPr>
            <w:tcW w:w="4300" w:type="pct"/>
            <w:vAlign w:val="center"/>
          </w:tcPr>
          <w:p w14:paraId="66013393" w14:textId="123DFF6F" w:rsidR="00362060" w:rsidRPr="00362060" w:rsidRDefault="00362060" w:rsidP="00362060">
            <w:pPr>
              <w:jc w:val="center"/>
              <w:rPr>
                <w:rFonts w:ascii="Times New Roman" w:eastAsiaTheme="minorEastAsia" w:hAnsi="Times New Roman"/>
                <w:iCs/>
              </w:rPr>
            </w:pPr>
            <m:oMathPara>
              <m:oMath>
                <m:r>
                  <w:rPr>
                    <w:rFonts w:ascii="Cambria Math" w:eastAsiaTheme="minorEastAsia" w:hAnsi="Cambria Math"/>
                  </w:rPr>
                  <m:t>u=</m:t>
                </m:r>
                <m:f>
                  <m:fPr>
                    <m:ctrlPr>
                      <w:rPr>
                        <w:rFonts w:ascii="Cambria Math" w:eastAsiaTheme="minorEastAsia" w:hAnsi="Cambria Math"/>
                        <w:iCs/>
                      </w:rPr>
                    </m:ctrlPr>
                  </m:fPr>
                  <m:num>
                    <m:r>
                      <m:rPr>
                        <m:sty m:val="p"/>
                      </m:rPr>
                      <w:rPr>
                        <w:rFonts w:ascii="Cambria Math" w:eastAsiaTheme="minorEastAsia" w:hAnsi="Cambria Math"/>
                      </w:rPr>
                      <m:t>∂ϕ</m:t>
                    </m:r>
                  </m:num>
                  <m:den>
                    <m:r>
                      <m:rPr>
                        <m:sty m:val="p"/>
                      </m:rPr>
                      <w:rPr>
                        <w:rFonts w:ascii="Cambria Math" w:eastAsiaTheme="minorEastAsia" w:hAnsi="Cambria Math"/>
                      </w:rPr>
                      <m:t>∂</m:t>
                    </m:r>
                    <m:r>
                      <m:rPr>
                        <m:sty m:val="p"/>
                      </m:rPr>
                      <w:rPr>
                        <w:rFonts w:ascii="Cambria Math" w:eastAsiaTheme="minorEastAsia" w:hAnsi="Cambria Math"/>
                      </w:rPr>
                      <m:t>x</m:t>
                    </m:r>
                  </m:den>
                </m:f>
                <m:r>
                  <m:rPr>
                    <m:sty m:val="p"/>
                  </m:rPr>
                  <w:rPr>
                    <w:rFonts w:ascii="Cambria Math" w:eastAsiaTheme="minorEastAsia" w:hAnsi="Cambria Math"/>
                  </w:rPr>
                  <m:t xml:space="preserve">,  </m:t>
                </m:r>
                <m:r>
                  <w:rPr>
                    <w:rFonts w:ascii="Cambria Math" w:eastAsiaTheme="minorEastAsia" w:hAnsi="Cambria Math"/>
                  </w:rPr>
                  <m:t>u=</m:t>
                </m:r>
                <m:f>
                  <m:fPr>
                    <m:ctrlPr>
                      <w:rPr>
                        <w:rFonts w:ascii="Cambria Math" w:eastAsiaTheme="minorEastAsia" w:hAnsi="Cambria Math"/>
                        <w:iCs/>
                      </w:rPr>
                    </m:ctrlPr>
                  </m:fPr>
                  <m:num>
                    <m:r>
                      <m:rPr>
                        <m:sty m:val="p"/>
                      </m:rPr>
                      <w:rPr>
                        <w:rFonts w:ascii="Cambria Math" w:eastAsiaTheme="minorEastAsia" w:hAnsi="Cambria Math"/>
                      </w:rPr>
                      <m:t>∂ψ</m:t>
                    </m:r>
                  </m:num>
                  <m:den>
                    <m:r>
                      <m:rPr>
                        <m:sty m:val="p"/>
                      </m:rPr>
                      <w:rPr>
                        <w:rFonts w:ascii="Cambria Math" w:eastAsiaTheme="minorEastAsia" w:hAnsi="Cambria Math"/>
                      </w:rPr>
                      <m:t>∂</m:t>
                    </m:r>
                    <m:r>
                      <m:rPr>
                        <m:sty m:val="p"/>
                      </m:rPr>
                      <w:rPr>
                        <w:rFonts w:ascii="Cambria Math" w:eastAsiaTheme="minorEastAsia" w:hAnsi="Cambria Math"/>
                      </w:rPr>
                      <m:t>y</m:t>
                    </m:r>
                  </m:den>
                </m:f>
              </m:oMath>
            </m:oMathPara>
          </w:p>
          <w:p w14:paraId="5BC1357F" w14:textId="69E2F97D" w:rsidR="00362060" w:rsidRPr="00362060" w:rsidRDefault="00362060" w:rsidP="00531A2A">
            <w:pPr>
              <w:jc w:val="center"/>
              <w:rPr>
                <w:rFonts w:ascii="Times New Roman" w:eastAsiaTheme="minorEastAsia" w:hAnsi="Times New Roman"/>
                <w:iCs/>
              </w:rPr>
            </w:pPr>
            <m:oMathPara>
              <m:oMath>
                <m:r>
                  <w:rPr>
                    <w:rFonts w:ascii="Cambria Math" w:eastAsiaTheme="minorEastAsia" w:hAnsi="Cambria Math"/>
                  </w:rPr>
                  <m:t>v=</m:t>
                </m:r>
                <m:f>
                  <m:fPr>
                    <m:ctrlPr>
                      <w:rPr>
                        <w:rFonts w:ascii="Cambria Math" w:eastAsiaTheme="minorEastAsia" w:hAnsi="Cambria Math"/>
                        <w:iCs/>
                      </w:rPr>
                    </m:ctrlPr>
                  </m:fPr>
                  <m:num>
                    <m:r>
                      <m:rPr>
                        <m:sty m:val="p"/>
                      </m:rPr>
                      <w:rPr>
                        <w:rFonts w:ascii="Cambria Math" w:eastAsiaTheme="minorEastAsia" w:hAnsi="Cambria Math"/>
                      </w:rPr>
                      <m:t>∂ϕ</m:t>
                    </m:r>
                    <m:ctrlPr>
                      <w:rPr>
                        <w:rFonts w:ascii="Cambria Math" w:eastAsiaTheme="minorEastAsia" w:hAnsi="Cambria Math"/>
                        <w:i/>
                        <w:iCs/>
                      </w:rPr>
                    </m:ctrlPr>
                  </m:num>
                  <m:den>
                    <m:r>
                      <m:rPr>
                        <m:sty m:val="p"/>
                      </m:rPr>
                      <w:rPr>
                        <w:rFonts w:ascii="Cambria Math" w:eastAsiaTheme="minorEastAsia" w:hAnsi="Cambria Math"/>
                      </w:rPr>
                      <m:t>∂</m:t>
                    </m:r>
                    <m:r>
                      <w:rPr>
                        <w:rFonts w:ascii="Cambria Math" w:eastAsiaTheme="minorEastAsia" w:hAnsi="Cambria Math"/>
                      </w:rPr>
                      <m:t>y</m:t>
                    </m:r>
                    <m:ctrlPr>
                      <w:rPr>
                        <w:rFonts w:ascii="Cambria Math" w:eastAsiaTheme="minorEastAsia" w:hAnsi="Cambria Math"/>
                        <w:i/>
                        <w:iCs/>
                      </w:rPr>
                    </m:ctrlPr>
                  </m:den>
                </m:f>
                <m:r>
                  <w:rPr>
                    <w:rFonts w:ascii="Cambria Math" w:eastAsiaTheme="minorEastAsia" w:hAnsi="Cambria Math"/>
                  </w:rPr>
                  <m:t xml:space="preserve">,  </m:t>
                </m:r>
                <m:r>
                  <w:rPr>
                    <w:rFonts w:ascii="Cambria Math" w:eastAsiaTheme="minorEastAsia" w:hAnsi="Cambria Math"/>
                  </w:rPr>
                  <m:t>v=</m:t>
                </m:r>
                <m:r>
                  <w:rPr>
                    <w:rFonts w:ascii="Cambria Math" w:eastAsiaTheme="minorEastAsia" w:hAnsi="Cambria Math"/>
                  </w:rPr>
                  <m:t>-</m:t>
                </m:r>
                <m:f>
                  <m:fPr>
                    <m:ctrlPr>
                      <w:rPr>
                        <w:rFonts w:ascii="Cambria Math" w:eastAsiaTheme="minorEastAsia" w:hAnsi="Cambria Math"/>
                        <w:iCs/>
                      </w:rPr>
                    </m:ctrlPr>
                  </m:fPr>
                  <m:num>
                    <m:r>
                      <m:rPr>
                        <m:sty m:val="p"/>
                      </m:rPr>
                      <w:rPr>
                        <w:rFonts w:ascii="Cambria Math" w:eastAsiaTheme="minorEastAsia" w:hAnsi="Cambria Math"/>
                      </w:rPr>
                      <m:t>∂ψ</m:t>
                    </m:r>
                    <m:ctrlPr>
                      <w:rPr>
                        <w:rFonts w:ascii="Cambria Math" w:eastAsiaTheme="minorEastAsia" w:hAnsi="Cambria Math"/>
                        <w:i/>
                        <w:iCs/>
                      </w:rPr>
                    </m:ctrlPr>
                  </m:num>
                  <m:den>
                    <m:r>
                      <m:rPr>
                        <m:sty m:val="p"/>
                      </m:rPr>
                      <w:rPr>
                        <w:rFonts w:ascii="Cambria Math" w:eastAsiaTheme="minorEastAsia" w:hAnsi="Cambria Math"/>
                      </w:rPr>
                      <m:t>∂</m:t>
                    </m:r>
                    <m:r>
                      <w:rPr>
                        <w:rFonts w:ascii="Cambria Math" w:eastAsiaTheme="minorEastAsia" w:hAnsi="Cambria Math"/>
                      </w:rPr>
                      <m:t>x</m:t>
                    </m:r>
                    <m:ctrlPr>
                      <w:rPr>
                        <w:rFonts w:ascii="Cambria Math" w:eastAsiaTheme="minorEastAsia" w:hAnsi="Cambria Math"/>
                        <w:i/>
                        <w:iCs/>
                      </w:rPr>
                    </m:ctrlPr>
                  </m:den>
                </m:f>
              </m:oMath>
            </m:oMathPara>
          </w:p>
        </w:tc>
        <w:tc>
          <w:tcPr>
            <w:tcW w:w="350" w:type="pct"/>
            <w:vAlign w:val="center"/>
          </w:tcPr>
          <w:p w14:paraId="1E2E284C" w14:textId="2701EE03" w:rsidR="00362060" w:rsidRPr="00496FC8" w:rsidRDefault="00362060" w:rsidP="00CE698C">
            <w:pPr>
              <w:jc w:val="right"/>
              <w:rPr>
                <w:rFonts w:ascii="LM Roman Caps 10" w:hAnsi="LM Roman Caps 10"/>
                <w:i/>
                <w:iCs/>
              </w:rPr>
            </w:pPr>
            <w:r w:rsidRPr="00496FC8">
              <w:rPr>
                <w:rFonts w:ascii="LM Roman Caps 10" w:hAnsi="LM Roman Caps 10"/>
                <w:i/>
                <w:iCs/>
              </w:rPr>
              <w:t>(</w:t>
            </w:r>
            <w:r w:rsidR="00531A2A">
              <w:rPr>
                <w:rFonts w:ascii="LM Roman Caps 10" w:hAnsi="LM Roman Caps 10"/>
                <w:i/>
                <w:iCs/>
              </w:rPr>
              <w:t>5</w:t>
            </w:r>
            <w:r w:rsidRPr="00496FC8">
              <w:rPr>
                <w:rFonts w:ascii="LM Roman Caps 10" w:hAnsi="LM Roman Caps 10"/>
                <w:i/>
                <w:iCs/>
              </w:rPr>
              <w:t>)</w:t>
            </w:r>
          </w:p>
        </w:tc>
      </w:tr>
    </w:tbl>
    <w:p w14:paraId="57648BFD" w14:textId="3C8BE480" w:rsidR="00362060" w:rsidRPr="00D144BE" w:rsidRDefault="00D144BE" w:rsidP="00CF54D7">
      <w:pPr>
        <w:rPr>
          <w:rFonts w:eastAsiaTheme="minorEastAsia"/>
        </w:rPr>
      </w:pPr>
      <w:r>
        <w:rPr>
          <w:rFonts w:eastAsiaTheme="minorEastAsia"/>
        </w:rPr>
        <w:tab/>
        <w:t xml:space="preserve">By taking the partial derivates with respect to x or y of the stream or potential functions of the elemental flows, we can obtain the cartesian velocity components shown in </w:t>
      </w:r>
      <w:r>
        <w:rPr>
          <w:rFonts w:eastAsiaTheme="minorEastAsia"/>
          <w:b/>
          <w:bCs/>
        </w:rPr>
        <w:t xml:space="preserve">Equations 1, 2, </w:t>
      </w:r>
      <w:r w:rsidRPr="00D144BE">
        <w:rPr>
          <w:rFonts w:eastAsiaTheme="minorEastAsia"/>
        </w:rPr>
        <w:t>&amp;</w:t>
      </w:r>
      <w:r>
        <w:rPr>
          <w:rFonts w:eastAsiaTheme="minorEastAsia"/>
          <w:b/>
          <w:bCs/>
        </w:rPr>
        <w:t xml:space="preserve"> 3</w:t>
      </w:r>
      <w:r>
        <w:rPr>
          <w:rFonts w:eastAsiaTheme="minorEastAsia"/>
        </w:rPr>
        <w:t>.</w:t>
      </w:r>
      <w:r w:rsidR="00BD3E5A">
        <w:rPr>
          <w:rFonts w:eastAsiaTheme="minorEastAsia"/>
        </w:rPr>
        <w:t xml:space="preserve"> </w:t>
      </w:r>
    </w:p>
    <w:p w14:paraId="586D6D01" w14:textId="77777777" w:rsidR="00F82015" w:rsidRPr="00F82015" w:rsidRDefault="00F82015" w:rsidP="00F82015">
      <w:pPr>
        <w:ind w:firstLine="720"/>
        <w:rPr>
          <w:rFonts w:eastAsiaTheme="minorEastAsia"/>
        </w:rPr>
      </w:pPr>
    </w:p>
    <w:p w14:paraId="72E60CC1" w14:textId="6CDC0364" w:rsidR="000D2983" w:rsidRDefault="000D2983" w:rsidP="000D2983">
      <w:pPr>
        <w:pStyle w:val="Heading2"/>
      </w:pPr>
      <w:r>
        <w:t>Methodology</w:t>
      </w:r>
    </w:p>
    <w:p w14:paraId="3EA385D9" w14:textId="21E96A89" w:rsidR="000D2983" w:rsidRDefault="00E97AF1" w:rsidP="00D379FC">
      <w:r>
        <w:tab/>
        <w:t xml:space="preserve">Explain MATLAB, </w:t>
      </w:r>
      <w:proofErr w:type="spellStart"/>
      <w:r>
        <w:t>gridmesh</w:t>
      </w:r>
      <w:proofErr w:type="spellEnd"/>
      <w:r>
        <w:t>, functions, definitions for different elementary flows, quiver and streamline plot, possibly animation.</w:t>
      </w:r>
    </w:p>
    <w:p w14:paraId="57CE5ACE" w14:textId="2B27C20F" w:rsidR="000D2983" w:rsidRDefault="000D2983" w:rsidP="000D2983">
      <w:pPr>
        <w:pStyle w:val="Heading2"/>
      </w:pPr>
      <w:r>
        <w:t>Results</w:t>
      </w:r>
    </w:p>
    <w:p w14:paraId="28288AA4" w14:textId="4B8E2C63" w:rsidR="000D2983" w:rsidRDefault="00E97AF1" w:rsidP="00D379FC">
      <w:r>
        <w:tab/>
        <w:t>Show quiver and streamline plots for uniform, source, sink, vortex. Show combination (Rankine Oval, Doublet, Non-lifting flow over cylinder, random placements).</w:t>
      </w:r>
    </w:p>
    <w:p w14:paraId="5A755F59" w14:textId="63D7BDBC" w:rsidR="000D2983" w:rsidRDefault="000D2983" w:rsidP="000D2983">
      <w:pPr>
        <w:pStyle w:val="Heading2"/>
      </w:pPr>
      <w:r>
        <w:t>Discussion</w:t>
      </w:r>
    </w:p>
    <w:p w14:paraId="60DE94DE" w14:textId="497C5452" w:rsidR="00252891" w:rsidRDefault="0064727A" w:rsidP="00252891">
      <w:r>
        <w:tab/>
        <w:t>Discuss successes, challenges, improvements. Mention future work and GUI functionality.</w:t>
      </w:r>
    </w:p>
    <w:p w14:paraId="3A0D5B04" w14:textId="77777777" w:rsidR="008B214A" w:rsidRDefault="00252891" w:rsidP="004D23E9">
      <w:pPr>
        <w:pStyle w:val="Heading2"/>
      </w:pPr>
      <w:r>
        <w:t>Conclusions</w:t>
      </w:r>
    </w:p>
    <w:p w14:paraId="0BA1CB61" w14:textId="0F257C49" w:rsidR="0064727A" w:rsidRPr="0064727A" w:rsidRDefault="0064727A" w:rsidP="0064727A">
      <w:pPr>
        <w:sectPr w:rsidR="0064727A" w:rsidRPr="0064727A" w:rsidSect="008B214A">
          <w:type w:val="continuous"/>
          <w:pgSz w:w="12240" w:h="15840"/>
          <w:pgMar w:top="720" w:right="720" w:bottom="720" w:left="720" w:header="720" w:footer="720" w:gutter="0"/>
          <w:cols w:num="2" w:sep="1" w:space="720"/>
          <w:titlePg/>
          <w:docGrid w:linePitch="360"/>
        </w:sectPr>
      </w:pPr>
      <w:r>
        <w:tab/>
        <w:t>Conclude project, lessons learned, experience gained.</w:t>
      </w:r>
    </w:p>
    <w:p w14:paraId="2DB74B2D" w14:textId="25F93D98" w:rsidR="009658A3" w:rsidRDefault="00C71B31" w:rsidP="004D23E9">
      <w:pPr>
        <w:pStyle w:val="Heading2"/>
      </w:pPr>
      <w:r w:rsidRPr="00C71B31">
        <w:t>References</w:t>
      </w:r>
      <w:r w:rsidR="00877B05" w:rsidRPr="00C71B31">
        <w:t xml:space="preserve"> </w:t>
      </w:r>
    </w:p>
    <w:p w14:paraId="698E03D8" w14:textId="566DBF0E" w:rsidR="004D23E9" w:rsidRDefault="004D23E9" w:rsidP="004D23E9">
      <w:pPr>
        <w:pStyle w:val="ListParagraph"/>
        <w:numPr>
          <w:ilvl w:val="0"/>
          <w:numId w:val="4"/>
        </w:numPr>
      </w:pPr>
      <w:r>
        <w:t>Professor Yang Liu’s ME 572 Lecture Notes</w:t>
      </w:r>
    </w:p>
    <w:p w14:paraId="16E63866" w14:textId="717CAFED" w:rsidR="00F82015" w:rsidRDefault="007974DD" w:rsidP="004D23E9">
      <w:pPr>
        <w:pStyle w:val="ListParagraph"/>
        <w:numPr>
          <w:ilvl w:val="0"/>
          <w:numId w:val="4"/>
        </w:numPr>
      </w:pPr>
      <w:hyperlink r:id="rId11" w:history="1">
        <w:r w:rsidRPr="00096CE0">
          <w:rPr>
            <w:rStyle w:val="Hyperlink"/>
          </w:rPr>
          <w:t>https://potentialflow.com/flow-elements</w:t>
        </w:r>
      </w:hyperlink>
    </w:p>
    <w:p w14:paraId="40140901" w14:textId="2EBBE10C" w:rsidR="000D2983" w:rsidRDefault="007974DD" w:rsidP="000D2983">
      <w:pPr>
        <w:pStyle w:val="ListParagraph"/>
        <w:numPr>
          <w:ilvl w:val="0"/>
          <w:numId w:val="4"/>
        </w:numPr>
      </w:pPr>
      <w:hyperlink r:id="rId12" w:history="1">
        <w:r w:rsidRPr="00096CE0">
          <w:rPr>
            <w:rStyle w:val="Hyperlink"/>
          </w:rPr>
          <w:t>https://web.mit.edu/16.unified/www/FALL/fluids/Lectures/f15.pdf</w:t>
        </w:r>
      </w:hyperlink>
    </w:p>
    <w:p w14:paraId="60B96E15" w14:textId="728E3352" w:rsidR="007974DD" w:rsidRDefault="007974DD" w:rsidP="000D2983">
      <w:pPr>
        <w:pStyle w:val="ListParagraph"/>
        <w:numPr>
          <w:ilvl w:val="0"/>
          <w:numId w:val="4"/>
        </w:numPr>
      </w:pPr>
      <w:hyperlink r:id="rId13" w:history="1">
        <w:r w:rsidRPr="00096CE0">
          <w:rPr>
            <w:rStyle w:val="Hyperlink"/>
          </w:rPr>
          <w:t>https://web.mit.edu/16.unified/www/FALL/fluids/Lectures/f1</w:t>
        </w:r>
        <w:r w:rsidRPr="00096CE0">
          <w:rPr>
            <w:rStyle w:val="Hyperlink"/>
          </w:rPr>
          <w:t>6</w:t>
        </w:r>
        <w:r w:rsidRPr="00096CE0">
          <w:rPr>
            <w:rStyle w:val="Hyperlink"/>
          </w:rPr>
          <w:t>.pdf</w:t>
        </w:r>
      </w:hyperlink>
    </w:p>
    <w:p w14:paraId="166D82D2" w14:textId="77777777" w:rsidR="007974DD" w:rsidRDefault="007974DD" w:rsidP="007974DD"/>
    <w:p w14:paraId="37624672" w14:textId="50FFBDA2" w:rsidR="000D2983" w:rsidRPr="004D23E9" w:rsidRDefault="000D2983" w:rsidP="000D2983">
      <w:pPr>
        <w:pStyle w:val="Heading2"/>
      </w:pPr>
      <w:r>
        <w:t>Appendix A</w:t>
      </w:r>
    </w:p>
    <w:sectPr w:rsidR="000D2983" w:rsidRPr="004D23E9" w:rsidSect="008B214A">
      <w:type w:val="continuous"/>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E9DE81" w14:textId="77777777" w:rsidR="001071CD" w:rsidRDefault="001071CD" w:rsidP="009658A3">
      <w:r>
        <w:separator/>
      </w:r>
    </w:p>
  </w:endnote>
  <w:endnote w:type="continuationSeparator" w:id="0">
    <w:p w14:paraId="5EC4EAFF" w14:textId="77777777" w:rsidR="001071CD" w:rsidRDefault="001071CD" w:rsidP="00965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M Roman 12">
    <w:panose1 w:val="00000500000000000000"/>
    <w:charset w:val="00"/>
    <w:family w:val="modern"/>
    <w:notTrueType/>
    <w:pitch w:val="variable"/>
    <w:sig w:usb0="20000007" w:usb1="00000000" w:usb2="00000000" w:usb3="00000000" w:csb0="00000193" w:csb1="00000000"/>
  </w:font>
  <w:font w:name="Aptos">
    <w:charset w:val="00"/>
    <w:family w:val="swiss"/>
    <w:pitch w:val="variable"/>
    <w:sig w:usb0="20000287" w:usb1="00000003" w:usb2="00000000" w:usb3="00000000" w:csb0="0000019F" w:csb1="00000000"/>
  </w:font>
  <w:font w:name="LM Roman 10">
    <w:panose1 w:val="00000500000000000000"/>
    <w:charset w:val="00"/>
    <w:family w:val="modern"/>
    <w:notTrueType/>
    <w:pitch w:val="variable"/>
    <w:sig w:usb0="20000007" w:usb1="00000000" w:usb2="00000000" w:usb3="00000000" w:csb0="00000193" w:csb1="00000000"/>
  </w:font>
  <w:font w:name="Aptos Display">
    <w:charset w:val="00"/>
    <w:family w:val="swiss"/>
    <w:pitch w:val="variable"/>
    <w:sig w:usb0="20000287" w:usb1="00000003" w:usb2="00000000" w:usb3="00000000" w:csb0="0000019F" w:csb1="00000000"/>
  </w:font>
  <w:font w:name="LM Roman Caps 10">
    <w:panose1 w:val="00000500000000000000"/>
    <w:charset w:val="00"/>
    <w:family w:val="modern"/>
    <w:notTrueType/>
    <w:pitch w:val="variable"/>
    <w:sig w:usb0="20000007" w:usb1="00000000" w:usb2="00000000" w:usb3="00000000" w:csb0="000001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476757" w14:textId="77777777" w:rsidR="00844FAA" w:rsidRDefault="00844FAA" w:rsidP="00844FAA">
    <w:pPr>
      <w:pStyle w:val="Footer"/>
    </w:pPr>
    <w:r>
      <w:pict w14:anchorId="207C43F2">
        <v:rect id="_x0000_i1112" style="width:0;height:1.5pt" o:hralign="center" o:hrstd="t" o:hr="t" fillcolor="#a0a0a0" stroked="f"/>
      </w:pict>
    </w:r>
  </w:p>
  <w:p w14:paraId="08F8140C" w14:textId="1702CBFD" w:rsidR="002C2EDC" w:rsidRPr="00844FAA" w:rsidRDefault="00844FAA">
    <w:pPr>
      <w:pStyle w:val="Footer"/>
      <w:rPr>
        <w:rFonts w:ascii="LM Roman Caps 10" w:hAnsi="LM Roman Caps 10"/>
      </w:rPr>
    </w:pPr>
    <w:r w:rsidRPr="00844FAA">
      <w:rPr>
        <w:rFonts w:ascii="LM Roman Caps 10" w:hAnsi="LM Roman Caps 10"/>
      </w:rPr>
      <w:t>ME 572</w:t>
    </w:r>
    <w:r>
      <w:rPr>
        <w:rFonts w:ascii="LM Roman Caps 10" w:hAnsi="LM Roman Caps 10"/>
      </w:rPr>
      <w:tab/>
    </w:r>
    <w:r>
      <w:rPr>
        <w:rFonts w:ascii="LM Roman Caps 10" w:hAnsi="LM Roman Caps 10"/>
      </w:rPr>
      <w:tab/>
    </w:r>
    <w:r w:rsidR="00E3630A">
      <w:rPr>
        <w:rFonts w:ascii="LM Roman Caps 10" w:hAnsi="LM Roman Caps 10"/>
      </w:rPr>
      <w:tab/>
      <w:t xml:space="preserve">        </w:t>
    </w:r>
    <w:r w:rsidRPr="00844FAA">
      <w:rPr>
        <w:rFonts w:ascii="LM Roman Caps 10" w:hAnsi="LM Roman Caps 10"/>
      </w:rPr>
      <w:fldChar w:fldCharType="begin"/>
    </w:r>
    <w:r w:rsidRPr="00844FAA">
      <w:rPr>
        <w:rFonts w:ascii="LM Roman Caps 10" w:hAnsi="LM Roman Caps 10"/>
      </w:rPr>
      <w:instrText xml:space="preserve"> PAGE   \* MERGEFORMAT </w:instrText>
    </w:r>
    <w:r w:rsidRPr="00844FAA">
      <w:rPr>
        <w:rFonts w:ascii="LM Roman Caps 10" w:hAnsi="LM Roman Caps 10"/>
      </w:rPr>
      <w:fldChar w:fldCharType="separate"/>
    </w:r>
    <w:r>
      <w:rPr>
        <w:rFonts w:ascii="LM Roman Caps 10" w:hAnsi="LM Roman Caps 10"/>
      </w:rPr>
      <w:t>1</w:t>
    </w:r>
    <w:r w:rsidRPr="00844FAA">
      <w:rPr>
        <w:rFonts w:ascii="LM Roman Caps 10" w:hAnsi="LM Roman Caps 10"/>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011304" w14:textId="76D043DC" w:rsidR="002C2EDC" w:rsidRDefault="00844FAA">
    <w:pPr>
      <w:pStyle w:val="Footer"/>
    </w:pPr>
    <w:r>
      <w:pict w14:anchorId="4A569649">
        <v:rect id="_x0000_i1111" style="width:0;height:1.5pt" o:hralign="center" o:hrstd="t" o:hr="t" fillcolor="#a0a0a0" stroked="f"/>
      </w:pict>
    </w:r>
  </w:p>
  <w:p w14:paraId="54EC77D1" w14:textId="0E6E5ADE" w:rsidR="00844FAA" w:rsidRPr="00844FAA" w:rsidRDefault="00844FAA">
    <w:pPr>
      <w:pStyle w:val="Footer"/>
      <w:rPr>
        <w:rFonts w:ascii="LM Roman Caps 10" w:hAnsi="LM Roman Caps 10"/>
      </w:rPr>
    </w:pPr>
    <w:r w:rsidRPr="00844FAA">
      <w:rPr>
        <w:rFonts w:ascii="LM Roman Caps 10" w:hAnsi="LM Roman Caps 10"/>
      </w:rPr>
      <w:t>ME 572</w:t>
    </w:r>
    <w:r>
      <w:rPr>
        <w:rFonts w:ascii="LM Roman Caps 10" w:hAnsi="LM Roman Caps 10"/>
      </w:rPr>
      <w:tab/>
    </w:r>
    <w:r>
      <w:rPr>
        <w:rFonts w:ascii="LM Roman Caps 10" w:hAnsi="LM Roman Caps 10"/>
      </w:rPr>
      <w:tab/>
    </w:r>
    <w:r w:rsidR="00E3630A">
      <w:rPr>
        <w:rFonts w:ascii="LM Roman Caps 10" w:hAnsi="LM Roman Caps 10"/>
      </w:rPr>
      <w:tab/>
      <w:t xml:space="preserve">        </w:t>
    </w:r>
    <w:r w:rsidRPr="00844FAA">
      <w:rPr>
        <w:rFonts w:ascii="LM Roman Caps 10" w:hAnsi="LM Roman Caps 10"/>
      </w:rPr>
      <w:fldChar w:fldCharType="begin"/>
    </w:r>
    <w:r w:rsidRPr="00844FAA">
      <w:rPr>
        <w:rFonts w:ascii="LM Roman Caps 10" w:hAnsi="LM Roman Caps 10"/>
      </w:rPr>
      <w:instrText xml:space="preserve"> PAGE   \* MERGEFORMAT </w:instrText>
    </w:r>
    <w:r w:rsidRPr="00844FAA">
      <w:rPr>
        <w:rFonts w:ascii="LM Roman Caps 10" w:hAnsi="LM Roman Caps 10"/>
      </w:rPr>
      <w:fldChar w:fldCharType="separate"/>
    </w:r>
    <w:r w:rsidRPr="00844FAA">
      <w:rPr>
        <w:rFonts w:ascii="LM Roman Caps 10" w:hAnsi="LM Roman Caps 10"/>
        <w:noProof/>
      </w:rPr>
      <w:t>1</w:t>
    </w:r>
    <w:r w:rsidRPr="00844FAA">
      <w:rPr>
        <w:rFonts w:ascii="LM Roman Caps 10" w:hAnsi="LM Roman Caps 10"/>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FB0104" w14:textId="77777777" w:rsidR="001071CD" w:rsidRDefault="001071CD" w:rsidP="009658A3">
      <w:r>
        <w:separator/>
      </w:r>
    </w:p>
  </w:footnote>
  <w:footnote w:type="continuationSeparator" w:id="0">
    <w:p w14:paraId="27F54BED" w14:textId="77777777" w:rsidR="001071CD" w:rsidRDefault="001071CD" w:rsidP="009658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3CB9A4" w14:textId="5E76C344" w:rsidR="00844FAA" w:rsidRPr="00844FAA" w:rsidRDefault="00844FAA" w:rsidP="008B214A">
    <w:pPr>
      <w:pStyle w:val="Header"/>
      <w:rPr>
        <w:rFonts w:ascii="LM Roman Caps 10" w:hAnsi="LM Roman Caps 10"/>
      </w:rPr>
    </w:pPr>
    <w:r>
      <w:rPr>
        <w:rFonts w:ascii="LM Roman Caps 10" w:hAnsi="LM Roman Caps 10"/>
      </w:rPr>
      <w:t>Elementary and Potential Flows</w:t>
    </w:r>
    <w:r>
      <w:rPr>
        <w:rFonts w:ascii="LM Roman Caps 10" w:hAnsi="LM Roman Caps 10"/>
      </w:rPr>
      <w:tab/>
    </w:r>
    <w:r w:rsidR="008B214A">
      <w:rPr>
        <w:rFonts w:ascii="LM Roman Caps 10" w:hAnsi="LM Roman Caps 10"/>
      </w:rPr>
      <w:t xml:space="preserve">                                                                      </w:t>
    </w:r>
    <w:r>
      <w:rPr>
        <w:rFonts w:ascii="LM Roman Caps 10" w:hAnsi="LM Roman Caps 10"/>
      </w:rPr>
      <w:t>Professor Yang Liu</w:t>
    </w:r>
  </w:p>
  <w:p w14:paraId="5491F07B" w14:textId="557A2726" w:rsidR="002C2EDC" w:rsidRDefault="002C2EDC">
    <w:pPr>
      <w:pStyle w:val="Header"/>
    </w:pPr>
    <w:r>
      <w:pict w14:anchorId="366C41A0">
        <v:rect id="_x0000_i1121"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445F0"/>
    <w:multiLevelType w:val="hybridMultilevel"/>
    <w:tmpl w:val="3C0C2496"/>
    <w:lvl w:ilvl="0" w:tplc="4E7A30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BC5F77"/>
    <w:multiLevelType w:val="hybridMultilevel"/>
    <w:tmpl w:val="65722794"/>
    <w:lvl w:ilvl="0" w:tplc="FFFFFFFF">
      <w:start w:val="1"/>
      <w:numFmt w:val="upperRoman"/>
      <w:lvlText w:val="%1."/>
      <w:lvlJc w:val="righ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2AE3712"/>
    <w:multiLevelType w:val="hybridMultilevel"/>
    <w:tmpl w:val="6572279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827CD9"/>
    <w:multiLevelType w:val="hybridMultilevel"/>
    <w:tmpl w:val="DFDEFFC2"/>
    <w:lvl w:ilvl="0" w:tplc="D0061C52">
      <w:numFmt w:val="bullet"/>
      <w:lvlText w:val=""/>
      <w:lvlJc w:val="left"/>
      <w:pPr>
        <w:ind w:left="720" w:hanging="360"/>
      </w:pPr>
      <w:rPr>
        <w:rFonts w:ascii="Wingdings 2" w:eastAsia="MS Gothic" w:hAnsi="Wingdings 2" w:cs="Times New Roman" w:hint="default"/>
        <w:color w:val="4EA72E" w:themeColor="accent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3923170">
    <w:abstractNumId w:val="2"/>
  </w:num>
  <w:num w:numId="2" w16cid:durableId="284430274">
    <w:abstractNumId w:val="1"/>
  </w:num>
  <w:num w:numId="3" w16cid:durableId="1393196116">
    <w:abstractNumId w:val="3"/>
  </w:num>
  <w:num w:numId="4" w16cid:durableId="513611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D1D"/>
    <w:rsid w:val="000510B2"/>
    <w:rsid w:val="000D2983"/>
    <w:rsid w:val="000D4C7E"/>
    <w:rsid w:val="001071CD"/>
    <w:rsid w:val="00124859"/>
    <w:rsid w:val="00187424"/>
    <w:rsid w:val="00252891"/>
    <w:rsid w:val="002C2E6F"/>
    <w:rsid w:val="002C2EDC"/>
    <w:rsid w:val="00352643"/>
    <w:rsid w:val="00362060"/>
    <w:rsid w:val="004870BD"/>
    <w:rsid w:val="00495817"/>
    <w:rsid w:val="00496FC8"/>
    <w:rsid w:val="004C0396"/>
    <w:rsid w:val="004D23E9"/>
    <w:rsid w:val="00531A2A"/>
    <w:rsid w:val="0055472A"/>
    <w:rsid w:val="005661E1"/>
    <w:rsid w:val="00577261"/>
    <w:rsid w:val="005E0EB8"/>
    <w:rsid w:val="005F24E8"/>
    <w:rsid w:val="0064727A"/>
    <w:rsid w:val="006504B7"/>
    <w:rsid w:val="00684A64"/>
    <w:rsid w:val="006A341B"/>
    <w:rsid w:val="006B64ED"/>
    <w:rsid w:val="006E5C5B"/>
    <w:rsid w:val="00733889"/>
    <w:rsid w:val="007419B6"/>
    <w:rsid w:val="007613FF"/>
    <w:rsid w:val="007974DD"/>
    <w:rsid w:val="007979E5"/>
    <w:rsid w:val="007A2F4C"/>
    <w:rsid w:val="007F4EDE"/>
    <w:rsid w:val="00834513"/>
    <w:rsid w:val="00844FAA"/>
    <w:rsid w:val="00877B05"/>
    <w:rsid w:val="00893058"/>
    <w:rsid w:val="008A0305"/>
    <w:rsid w:val="008B214A"/>
    <w:rsid w:val="0090588C"/>
    <w:rsid w:val="00930773"/>
    <w:rsid w:val="009658A3"/>
    <w:rsid w:val="009D53EC"/>
    <w:rsid w:val="009E5B01"/>
    <w:rsid w:val="00A25C82"/>
    <w:rsid w:val="00A81CA8"/>
    <w:rsid w:val="00AC1C5A"/>
    <w:rsid w:val="00AD1D99"/>
    <w:rsid w:val="00AD6D2D"/>
    <w:rsid w:val="00B4641F"/>
    <w:rsid w:val="00B53850"/>
    <w:rsid w:val="00BD3E5A"/>
    <w:rsid w:val="00BE6005"/>
    <w:rsid w:val="00BF7157"/>
    <w:rsid w:val="00C50421"/>
    <w:rsid w:val="00C71B31"/>
    <w:rsid w:val="00CF54D7"/>
    <w:rsid w:val="00D144BE"/>
    <w:rsid w:val="00D379FC"/>
    <w:rsid w:val="00D57A22"/>
    <w:rsid w:val="00D82D05"/>
    <w:rsid w:val="00D86EB5"/>
    <w:rsid w:val="00E3630A"/>
    <w:rsid w:val="00E41786"/>
    <w:rsid w:val="00E47205"/>
    <w:rsid w:val="00E865A0"/>
    <w:rsid w:val="00E91C3E"/>
    <w:rsid w:val="00E97AF1"/>
    <w:rsid w:val="00F32C63"/>
    <w:rsid w:val="00F82015"/>
    <w:rsid w:val="00F96CB3"/>
    <w:rsid w:val="00FC4D1D"/>
    <w:rsid w:val="00FF0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0BD806"/>
  <w15:chartTrackingRefBased/>
  <w15:docId w15:val="{BCE93E36-8E42-414C-9072-6CDC5C29A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M Roman 12" w:eastAsiaTheme="minorHAnsi" w:hAnsi="LM Roman 12"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060"/>
    <w:pPr>
      <w:spacing w:line="360" w:lineRule="auto"/>
      <w:jc w:val="both"/>
    </w:pPr>
    <w:rPr>
      <w:sz w:val="20"/>
      <w:szCs w:val="20"/>
    </w:rPr>
  </w:style>
  <w:style w:type="paragraph" w:styleId="Heading1">
    <w:name w:val="heading 1"/>
    <w:basedOn w:val="Normal"/>
    <w:next w:val="Normal"/>
    <w:link w:val="Heading1Char"/>
    <w:uiPriority w:val="9"/>
    <w:qFormat/>
    <w:rsid w:val="00AD1D99"/>
    <w:pPr>
      <w:jc w:val="center"/>
      <w:outlineLvl w:val="0"/>
    </w:pPr>
    <w:rPr>
      <w:rFonts w:ascii="LM Roman 10" w:hAnsi="LM Roman 10"/>
      <w:b/>
      <w:bCs/>
      <w:sz w:val="32"/>
      <w:szCs w:val="32"/>
    </w:rPr>
  </w:style>
  <w:style w:type="paragraph" w:styleId="Heading2">
    <w:name w:val="heading 2"/>
    <w:basedOn w:val="Normal"/>
    <w:next w:val="Normal"/>
    <w:link w:val="Heading2Char"/>
    <w:uiPriority w:val="9"/>
    <w:unhideWhenUsed/>
    <w:qFormat/>
    <w:rsid w:val="009658A3"/>
    <w:pPr>
      <w:outlineLvl w:val="1"/>
    </w:pPr>
    <w:rPr>
      <w:b/>
      <w:bCs/>
      <w:sz w:val="24"/>
      <w:szCs w:val="24"/>
    </w:rPr>
  </w:style>
  <w:style w:type="paragraph" w:styleId="Heading3">
    <w:name w:val="heading 3"/>
    <w:basedOn w:val="Normal"/>
    <w:next w:val="Normal"/>
    <w:link w:val="Heading3Char"/>
    <w:uiPriority w:val="9"/>
    <w:semiHidden/>
    <w:unhideWhenUsed/>
    <w:qFormat/>
    <w:rsid w:val="00FC4D1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4D1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C4D1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C4D1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C4D1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C4D1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C4D1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D99"/>
    <w:rPr>
      <w:rFonts w:ascii="LM Roman 10" w:hAnsi="LM Roman 10"/>
      <w:b/>
      <w:bCs/>
      <w:sz w:val="32"/>
      <w:szCs w:val="32"/>
    </w:rPr>
  </w:style>
  <w:style w:type="character" w:customStyle="1" w:styleId="Heading2Char">
    <w:name w:val="Heading 2 Char"/>
    <w:basedOn w:val="DefaultParagraphFont"/>
    <w:link w:val="Heading2"/>
    <w:uiPriority w:val="9"/>
    <w:rsid w:val="009658A3"/>
    <w:rPr>
      <w:b/>
      <w:bCs/>
    </w:rPr>
  </w:style>
  <w:style w:type="character" w:customStyle="1" w:styleId="Heading3Char">
    <w:name w:val="Heading 3 Char"/>
    <w:basedOn w:val="DefaultParagraphFont"/>
    <w:link w:val="Heading3"/>
    <w:uiPriority w:val="9"/>
    <w:semiHidden/>
    <w:rsid w:val="00FC4D1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4D1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C4D1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C4D1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C4D1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C4D1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C4D1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C4D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D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D1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4D1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C4D1D"/>
    <w:pPr>
      <w:spacing w:before="160"/>
      <w:jc w:val="center"/>
    </w:pPr>
    <w:rPr>
      <w:i/>
      <w:iCs/>
      <w:color w:val="404040" w:themeColor="text1" w:themeTint="BF"/>
    </w:rPr>
  </w:style>
  <w:style w:type="character" w:customStyle="1" w:styleId="QuoteChar">
    <w:name w:val="Quote Char"/>
    <w:basedOn w:val="DefaultParagraphFont"/>
    <w:link w:val="Quote"/>
    <w:uiPriority w:val="29"/>
    <w:rsid w:val="00FC4D1D"/>
    <w:rPr>
      <w:i/>
      <w:iCs/>
      <w:color w:val="404040" w:themeColor="text1" w:themeTint="BF"/>
    </w:rPr>
  </w:style>
  <w:style w:type="paragraph" w:styleId="ListParagraph">
    <w:name w:val="List Paragraph"/>
    <w:basedOn w:val="Normal"/>
    <w:uiPriority w:val="34"/>
    <w:qFormat/>
    <w:rsid w:val="00FC4D1D"/>
    <w:pPr>
      <w:ind w:left="720"/>
      <w:contextualSpacing/>
    </w:pPr>
  </w:style>
  <w:style w:type="character" w:styleId="IntenseEmphasis">
    <w:name w:val="Intense Emphasis"/>
    <w:basedOn w:val="DefaultParagraphFont"/>
    <w:uiPriority w:val="21"/>
    <w:qFormat/>
    <w:rsid w:val="00FC4D1D"/>
    <w:rPr>
      <w:i/>
      <w:iCs/>
      <w:color w:val="0F4761" w:themeColor="accent1" w:themeShade="BF"/>
    </w:rPr>
  </w:style>
  <w:style w:type="paragraph" w:styleId="IntenseQuote">
    <w:name w:val="Intense Quote"/>
    <w:basedOn w:val="Normal"/>
    <w:next w:val="Normal"/>
    <w:link w:val="IntenseQuoteChar"/>
    <w:uiPriority w:val="30"/>
    <w:qFormat/>
    <w:rsid w:val="00FC4D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4D1D"/>
    <w:rPr>
      <w:i/>
      <w:iCs/>
      <w:color w:val="0F4761" w:themeColor="accent1" w:themeShade="BF"/>
    </w:rPr>
  </w:style>
  <w:style w:type="character" w:styleId="IntenseReference">
    <w:name w:val="Intense Reference"/>
    <w:basedOn w:val="DefaultParagraphFont"/>
    <w:uiPriority w:val="32"/>
    <w:qFormat/>
    <w:rsid w:val="00FC4D1D"/>
    <w:rPr>
      <w:b/>
      <w:bCs/>
      <w:smallCaps/>
      <w:color w:val="0F4761" w:themeColor="accent1" w:themeShade="BF"/>
      <w:spacing w:val="5"/>
    </w:rPr>
  </w:style>
  <w:style w:type="paragraph" w:styleId="Header">
    <w:name w:val="header"/>
    <w:basedOn w:val="Normal"/>
    <w:link w:val="HeaderChar"/>
    <w:uiPriority w:val="99"/>
    <w:unhideWhenUsed/>
    <w:rsid w:val="007613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3FF"/>
  </w:style>
  <w:style w:type="paragraph" w:styleId="Footer">
    <w:name w:val="footer"/>
    <w:basedOn w:val="Normal"/>
    <w:link w:val="FooterChar"/>
    <w:uiPriority w:val="99"/>
    <w:unhideWhenUsed/>
    <w:rsid w:val="007613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3FF"/>
  </w:style>
  <w:style w:type="paragraph" w:styleId="Caption">
    <w:name w:val="caption"/>
    <w:basedOn w:val="Normal"/>
    <w:next w:val="Normal"/>
    <w:uiPriority w:val="35"/>
    <w:unhideWhenUsed/>
    <w:qFormat/>
    <w:rsid w:val="008A0305"/>
    <w:pPr>
      <w:spacing w:after="200" w:line="240" w:lineRule="auto"/>
    </w:pPr>
    <w:rPr>
      <w:i/>
      <w:iCs/>
      <w:color w:val="0E2841" w:themeColor="text2"/>
      <w:sz w:val="18"/>
      <w:szCs w:val="18"/>
    </w:rPr>
  </w:style>
  <w:style w:type="character" w:styleId="PlaceholderText">
    <w:name w:val="Placeholder Text"/>
    <w:basedOn w:val="DefaultParagraphFont"/>
    <w:uiPriority w:val="99"/>
    <w:semiHidden/>
    <w:rsid w:val="00F82015"/>
    <w:rPr>
      <w:color w:val="666666"/>
    </w:rPr>
  </w:style>
  <w:style w:type="table" w:styleId="TableGrid">
    <w:name w:val="Table Grid"/>
    <w:basedOn w:val="TableNormal"/>
    <w:uiPriority w:val="39"/>
    <w:rsid w:val="00496FC8"/>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974DD"/>
    <w:rPr>
      <w:color w:val="467886" w:themeColor="hyperlink"/>
      <w:u w:val="single"/>
    </w:rPr>
  </w:style>
  <w:style w:type="character" w:styleId="UnresolvedMention">
    <w:name w:val="Unresolved Mention"/>
    <w:basedOn w:val="DefaultParagraphFont"/>
    <w:uiPriority w:val="99"/>
    <w:semiHidden/>
    <w:unhideWhenUsed/>
    <w:rsid w:val="007974DD"/>
    <w:rPr>
      <w:color w:val="605E5C"/>
      <w:shd w:val="clear" w:color="auto" w:fill="E1DFDD"/>
    </w:rPr>
  </w:style>
  <w:style w:type="character" w:styleId="FollowedHyperlink">
    <w:name w:val="FollowedHyperlink"/>
    <w:basedOn w:val="DefaultParagraphFont"/>
    <w:uiPriority w:val="99"/>
    <w:semiHidden/>
    <w:unhideWhenUsed/>
    <w:rsid w:val="007974D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0024878">
      <w:bodyDiv w:val="1"/>
      <w:marLeft w:val="0"/>
      <w:marRight w:val="0"/>
      <w:marTop w:val="0"/>
      <w:marBottom w:val="0"/>
      <w:divBdr>
        <w:top w:val="none" w:sz="0" w:space="0" w:color="auto"/>
        <w:left w:val="none" w:sz="0" w:space="0" w:color="auto"/>
        <w:bottom w:val="none" w:sz="0" w:space="0" w:color="auto"/>
        <w:right w:val="none" w:sz="0" w:space="0" w:color="auto"/>
      </w:divBdr>
    </w:div>
    <w:div w:id="1428844787">
      <w:bodyDiv w:val="1"/>
      <w:marLeft w:val="0"/>
      <w:marRight w:val="0"/>
      <w:marTop w:val="0"/>
      <w:marBottom w:val="0"/>
      <w:divBdr>
        <w:top w:val="none" w:sz="0" w:space="0" w:color="auto"/>
        <w:left w:val="none" w:sz="0" w:space="0" w:color="auto"/>
        <w:bottom w:val="none" w:sz="0" w:space="0" w:color="auto"/>
        <w:right w:val="none" w:sz="0" w:space="0" w:color="auto"/>
      </w:divBdr>
      <w:divsChild>
        <w:div w:id="1426262325">
          <w:marLeft w:val="0"/>
          <w:marRight w:val="0"/>
          <w:marTop w:val="0"/>
          <w:marBottom w:val="240"/>
          <w:divBdr>
            <w:top w:val="none" w:sz="0" w:space="0" w:color="auto"/>
            <w:left w:val="none" w:sz="0" w:space="0" w:color="auto"/>
            <w:bottom w:val="none" w:sz="0" w:space="0" w:color="auto"/>
            <w:right w:val="none" w:sz="0" w:space="0" w:color="auto"/>
          </w:divBdr>
        </w:div>
        <w:div w:id="1228876340">
          <w:marLeft w:val="0"/>
          <w:marRight w:val="0"/>
          <w:marTop w:val="0"/>
          <w:marBottom w:val="240"/>
          <w:divBdr>
            <w:top w:val="none" w:sz="0" w:space="0" w:color="auto"/>
            <w:left w:val="none" w:sz="0" w:space="0" w:color="auto"/>
            <w:bottom w:val="none" w:sz="0" w:space="0" w:color="auto"/>
            <w:right w:val="none" w:sz="0" w:space="0" w:color="auto"/>
          </w:divBdr>
        </w:div>
        <w:div w:id="721249093">
          <w:marLeft w:val="0"/>
          <w:marRight w:val="0"/>
          <w:marTop w:val="0"/>
          <w:marBottom w:val="240"/>
          <w:divBdr>
            <w:top w:val="none" w:sz="0" w:space="0" w:color="auto"/>
            <w:left w:val="none" w:sz="0" w:space="0" w:color="auto"/>
            <w:bottom w:val="none" w:sz="0" w:space="0" w:color="auto"/>
            <w:right w:val="none" w:sz="0" w:space="0" w:color="auto"/>
          </w:divBdr>
        </w:div>
        <w:div w:id="58720924">
          <w:marLeft w:val="0"/>
          <w:marRight w:val="0"/>
          <w:marTop w:val="0"/>
          <w:marBottom w:val="240"/>
          <w:divBdr>
            <w:top w:val="none" w:sz="0" w:space="0" w:color="auto"/>
            <w:left w:val="none" w:sz="0" w:space="0" w:color="auto"/>
            <w:bottom w:val="none" w:sz="0" w:space="0" w:color="auto"/>
            <w:right w:val="none" w:sz="0" w:space="0" w:color="auto"/>
          </w:divBdr>
        </w:div>
        <w:div w:id="311298329">
          <w:marLeft w:val="0"/>
          <w:marRight w:val="0"/>
          <w:marTop w:val="0"/>
          <w:marBottom w:val="240"/>
          <w:divBdr>
            <w:top w:val="none" w:sz="0" w:space="0" w:color="auto"/>
            <w:left w:val="none" w:sz="0" w:space="0" w:color="auto"/>
            <w:bottom w:val="none" w:sz="0" w:space="0" w:color="auto"/>
            <w:right w:val="none" w:sz="0" w:space="0" w:color="auto"/>
          </w:divBdr>
        </w:div>
        <w:div w:id="260534651">
          <w:marLeft w:val="0"/>
          <w:marRight w:val="0"/>
          <w:marTop w:val="0"/>
          <w:marBottom w:val="240"/>
          <w:divBdr>
            <w:top w:val="none" w:sz="0" w:space="0" w:color="auto"/>
            <w:left w:val="none" w:sz="0" w:space="0" w:color="auto"/>
            <w:bottom w:val="none" w:sz="0" w:space="0" w:color="auto"/>
            <w:right w:val="none" w:sz="0" w:space="0" w:color="auto"/>
          </w:divBdr>
        </w:div>
        <w:div w:id="797838067">
          <w:marLeft w:val="0"/>
          <w:marRight w:val="0"/>
          <w:marTop w:val="0"/>
          <w:marBottom w:val="240"/>
          <w:divBdr>
            <w:top w:val="none" w:sz="0" w:space="0" w:color="auto"/>
            <w:left w:val="none" w:sz="0" w:space="0" w:color="auto"/>
            <w:bottom w:val="none" w:sz="0" w:space="0" w:color="auto"/>
            <w:right w:val="none" w:sz="0" w:space="0" w:color="auto"/>
          </w:divBdr>
        </w:div>
        <w:div w:id="614824544">
          <w:marLeft w:val="0"/>
          <w:marRight w:val="0"/>
          <w:marTop w:val="0"/>
          <w:marBottom w:val="240"/>
          <w:divBdr>
            <w:top w:val="none" w:sz="0" w:space="0" w:color="auto"/>
            <w:left w:val="none" w:sz="0" w:space="0" w:color="auto"/>
            <w:bottom w:val="none" w:sz="0" w:space="0" w:color="auto"/>
            <w:right w:val="none" w:sz="0" w:space="0" w:color="auto"/>
          </w:divBdr>
        </w:div>
        <w:div w:id="1318076086">
          <w:marLeft w:val="0"/>
          <w:marRight w:val="0"/>
          <w:marTop w:val="0"/>
          <w:marBottom w:val="240"/>
          <w:divBdr>
            <w:top w:val="none" w:sz="0" w:space="0" w:color="auto"/>
            <w:left w:val="none" w:sz="0" w:space="0" w:color="auto"/>
            <w:bottom w:val="none" w:sz="0" w:space="0" w:color="auto"/>
            <w:right w:val="none" w:sz="0" w:space="0" w:color="auto"/>
          </w:divBdr>
        </w:div>
      </w:divsChild>
    </w:div>
    <w:div w:id="1524244795">
      <w:bodyDiv w:val="1"/>
      <w:marLeft w:val="0"/>
      <w:marRight w:val="0"/>
      <w:marTop w:val="0"/>
      <w:marBottom w:val="0"/>
      <w:divBdr>
        <w:top w:val="none" w:sz="0" w:space="0" w:color="auto"/>
        <w:left w:val="none" w:sz="0" w:space="0" w:color="auto"/>
        <w:bottom w:val="none" w:sz="0" w:space="0" w:color="auto"/>
        <w:right w:val="none" w:sz="0" w:space="0" w:color="auto"/>
      </w:divBdr>
    </w:div>
    <w:div w:id="161718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eb.mit.edu/16.unified/www/FALL/fluids/Lectures/f16.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eb.mit.edu/16.unified/www/FALL/fluids/Lectures/f15.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otentialflow.com/flow-element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1133</TotalTime>
  <Pages>3</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Maniago</dc:creator>
  <cp:keywords/>
  <dc:description/>
  <cp:lastModifiedBy>Jeremy Maniago</cp:lastModifiedBy>
  <cp:revision>46</cp:revision>
  <cp:lastPrinted>2024-05-04T03:52:00Z</cp:lastPrinted>
  <dcterms:created xsi:type="dcterms:W3CDTF">2024-04-12T21:27:00Z</dcterms:created>
  <dcterms:modified xsi:type="dcterms:W3CDTF">2024-05-22T23:23:00Z</dcterms:modified>
</cp:coreProperties>
</file>