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B6E7" w14:textId="64B3A908" w:rsidR="001170B8" w:rsidRPr="00C12733" w:rsidRDefault="00593E9A" w:rsidP="00C12733">
      <w:pPr>
        <w:spacing w:line="276" w:lineRule="auto"/>
        <w:rPr>
          <w:rFonts w:ascii="LM Roman 12" w:hAnsi="LM Roman 12"/>
          <w:sz w:val="20"/>
          <w:szCs w:val="20"/>
        </w:rPr>
      </w:pPr>
      <w:r w:rsidRPr="00C12733">
        <w:rPr>
          <w:rFonts w:ascii="LM Roman 12" w:hAnsi="LM Roman 12"/>
          <w:sz w:val="20"/>
          <w:szCs w:val="20"/>
        </w:rPr>
        <w:t>Jeremy Maniago</w:t>
      </w:r>
    </w:p>
    <w:p w14:paraId="53C8FC90" w14:textId="3E4E343F"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PHYS 454</w:t>
      </w:r>
    </w:p>
    <w:p w14:paraId="36D172AE" w14:textId="325CF0D6"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Professor Hedberg</w:t>
      </w:r>
    </w:p>
    <w:p w14:paraId="592686D9" w14:textId="22B5C528"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HW#1</w:t>
      </w:r>
    </w:p>
    <w:p w14:paraId="27130264" w14:textId="6CCB4CE3" w:rsidR="00593E9A" w:rsidRPr="00C12733" w:rsidRDefault="00000000" w:rsidP="00C12733">
      <w:pPr>
        <w:spacing w:line="276" w:lineRule="auto"/>
        <w:rPr>
          <w:rFonts w:ascii="LM Roman 12" w:hAnsi="LM Roman 12"/>
          <w:sz w:val="20"/>
          <w:szCs w:val="20"/>
        </w:rPr>
      </w:pPr>
      <w:r>
        <w:rPr>
          <w:rFonts w:ascii="LM Roman 12" w:hAnsi="LM Roman 12"/>
          <w:sz w:val="20"/>
          <w:szCs w:val="20"/>
        </w:rPr>
        <w:pict w14:anchorId="2748E11B">
          <v:rect id="_x0000_i1052" style="width:0;height:1.5pt" o:hralign="center" o:hrstd="t" o:hr="t" fillcolor="#a0a0a0" stroked="f"/>
        </w:pict>
      </w:r>
    </w:p>
    <w:p w14:paraId="7BE9C06C" w14:textId="37F38B63" w:rsidR="00593E9A" w:rsidRPr="00350945" w:rsidRDefault="009E2C42" w:rsidP="00350945">
      <w:pPr>
        <w:pStyle w:val="Heading1"/>
      </w:pPr>
      <w:r w:rsidRPr="00350945">
        <w:t xml:space="preserve">Question </w:t>
      </w:r>
      <w:r w:rsidR="00593E9A" w:rsidRPr="00350945">
        <w:t>1</w:t>
      </w:r>
      <w:r w:rsidR="00350945">
        <w:t xml:space="preserve"> – Sun Tower</w:t>
      </w:r>
    </w:p>
    <w:p w14:paraId="329630AC" w14:textId="02AF7F97" w:rsidR="00593E9A" w:rsidRPr="007463D6" w:rsidRDefault="00C3592E" w:rsidP="00350945">
      <w:pPr>
        <w:spacing w:line="276" w:lineRule="auto"/>
        <w:rPr>
          <w:rFonts w:ascii="LM Roman 12" w:hAnsi="LM Roman 12"/>
          <w:sz w:val="20"/>
          <w:szCs w:val="20"/>
        </w:rPr>
      </w:pPr>
      <w:r w:rsidRPr="00C12733">
        <w:rPr>
          <w:rFonts w:ascii="LM Roman 12" w:hAnsi="LM Roman 12"/>
          <w:sz w:val="20"/>
          <w:szCs w:val="20"/>
        </w:rPr>
        <w:t xml:space="preserve">a) </w:t>
      </w:r>
      <w:r w:rsidR="00F46A36" w:rsidRPr="00C12733">
        <w:rPr>
          <w:rFonts w:ascii="LM Roman 12" w:hAnsi="LM Roman 12"/>
          <w:sz w:val="20"/>
          <w:szCs w:val="20"/>
        </w:rPr>
        <w:t>The location, which is Huntsville, Alabama, has longitude -86.602</w:t>
      </w:r>
      <w:r w:rsidR="00F46A36" w:rsidRPr="00C12733">
        <w:rPr>
          <w:rFonts w:ascii="LM Roman 12" w:hAnsi="LM Roman 12"/>
          <w:sz w:val="20"/>
          <w:szCs w:val="20"/>
          <w:vertAlign w:val="superscript"/>
        </w:rPr>
        <w:t>O</w:t>
      </w:r>
      <w:r w:rsidR="00F46A36" w:rsidRPr="00C12733">
        <w:rPr>
          <w:rFonts w:ascii="LM Roman 12" w:hAnsi="LM Roman 12"/>
          <w:sz w:val="20"/>
          <w:szCs w:val="20"/>
        </w:rPr>
        <w:t xml:space="preserve"> and latitude 34.74</w:t>
      </w:r>
      <w:r w:rsidR="00F46A36" w:rsidRPr="00C12733">
        <w:rPr>
          <w:rFonts w:ascii="LM Roman 12" w:hAnsi="LM Roman 12"/>
          <w:sz w:val="20"/>
          <w:szCs w:val="20"/>
          <w:vertAlign w:val="subscript"/>
        </w:rPr>
        <w:softHyphen/>
      </w:r>
      <w:r w:rsidR="00F46A36" w:rsidRPr="00C12733">
        <w:rPr>
          <w:rFonts w:ascii="LM Roman 12" w:hAnsi="LM Roman 12"/>
          <w:sz w:val="20"/>
          <w:szCs w:val="20"/>
          <w:vertAlign w:val="subscript"/>
        </w:rPr>
        <w:softHyphen/>
      </w:r>
      <w:r w:rsidR="00F46A36" w:rsidRPr="00C12733">
        <w:rPr>
          <w:rFonts w:ascii="LM Roman 12" w:hAnsi="LM Roman 12"/>
          <w:sz w:val="20"/>
          <w:szCs w:val="20"/>
        </w:rPr>
        <w:softHyphen/>
      </w:r>
      <w:r w:rsidR="00F46A36" w:rsidRPr="00C12733">
        <w:rPr>
          <w:rFonts w:ascii="LM Roman 12" w:hAnsi="LM Roman 12"/>
          <w:sz w:val="20"/>
          <w:szCs w:val="20"/>
          <w:vertAlign w:val="superscript"/>
        </w:rPr>
        <w:t>O</w:t>
      </w:r>
      <w:r w:rsidR="004A6E5F">
        <w:rPr>
          <w:rFonts w:ascii="LM Roman 12" w:hAnsi="LM Roman 12"/>
          <w:sz w:val="20"/>
          <w:szCs w:val="20"/>
        </w:rPr>
        <w:t xml:space="preserve"> </w:t>
      </w:r>
      <w:hyperlink w:anchor="one" w:history="1">
        <w:r w:rsidR="004A6E5F" w:rsidRPr="004A6E5F">
          <w:rPr>
            <w:rStyle w:val="Hyperlink"/>
            <w:rFonts w:ascii="LM Roman 12" w:hAnsi="LM Roman 12"/>
            <w:sz w:val="20"/>
            <w:szCs w:val="20"/>
          </w:rPr>
          <w:t>[1]</w:t>
        </w:r>
      </w:hyperlink>
      <w:r w:rsidR="00F46A36" w:rsidRPr="00C12733">
        <w:rPr>
          <w:rFonts w:ascii="LM Roman 12" w:hAnsi="LM Roman 12"/>
          <w:sz w:val="20"/>
          <w:szCs w:val="20"/>
        </w:rPr>
        <w:t>.</w:t>
      </w:r>
      <w:r w:rsidR="00CA2E21" w:rsidRPr="00C12733">
        <w:rPr>
          <w:rFonts w:ascii="LM Roman 12" w:hAnsi="LM Roman 12"/>
          <w:sz w:val="20"/>
          <w:szCs w:val="20"/>
        </w:rPr>
        <w:t xml:space="preserve"> On February 1</w:t>
      </w:r>
      <w:r w:rsidR="00CA2E21" w:rsidRPr="00C12733">
        <w:rPr>
          <w:rFonts w:ascii="LM Roman 12" w:hAnsi="LM Roman 12"/>
          <w:sz w:val="20"/>
          <w:szCs w:val="20"/>
          <w:vertAlign w:val="superscript"/>
        </w:rPr>
        <w:t>st</w:t>
      </w:r>
      <w:r w:rsidR="00CA2E21" w:rsidRPr="00C12733">
        <w:rPr>
          <w:rFonts w:ascii="LM Roman 12" w:hAnsi="LM Roman 12"/>
          <w:sz w:val="20"/>
          <w:szCs w:val="20"/>
        </w:rPr>
        <w:t xml:space="preserve">, 2024, the Sun is at its highest elevation at 18:00 (6pm CST or 7pm EST), as shown in </w:t>
      </w:r>
      <w:r w:rsidR="00CA2E21" w:rsidRPr="00C12733">
        <w:rPr>
          <w:rFonts w:ascii="LM Roman 12" w:hAnsi="LM Roman 12"/>
          <w:b/>
          <w:bCs/>
          <w:sz w:val="20"/>
          <w:szCs w:val="20"/>
        </w:rPr>
        <w:t>Figure 1</w:t>
      </w:r>
      <w:r w:rsidR="00CA2E21" w:rsidRPr="00C12733">
        <w:rPr>
          <w:rFonts w:ascii="LM Roman 12" w:hAnsi="LM Roman 12"/>
          <w:sz w:val="20"/>
          <w:szCs w:val="20"/>
        </w:rPr>
        <w:t xml:space="preserve">. </w:t>
      </w:r>
      <w:r w:rsidR="007463D6">
        <w:rPr>
          <w:rFonts w:ascii="LM Roman 12" w:hAnsi="LM Roman 12"/>
          <w:sz w:val="20"/>
          <w:szCs w:val="20"/>
        </w:rPr>
        <w:t xml:space="preserve">This data was queried from </w:t>
      </w:r>
      <w:r w:rsidR="007463D6" w:rsidRPr="00607D57">
        <w:rPr>
          <w:rFonts w:ascii="LM Roman 12" w:hAnsi="LM Roman 12"/>
          <w:sz w:val="20"/>
          <w:szCs w:val="20"/>
        </w:rPr>
        <w:t>JPL Horizons</w:t>
      </w:r>
      <w:r w:rsidR="007463D6">
        <w:rPr>
          <w:rFonts w:ascii="LM Roman 12" w:hAnsi="LM Roman 12"/>
          <w:sz w:val="20"/>
          <w:szCs w:val="20"/>
        </w:rPr>
        <w:t xml:space="preserve"> </w:t>
      </w:r>
      <w:r w:rsidR="004A6E5F">
        <w:rPr>
          <w:rFonts w:ascii="LM Roman 12" w:hAnsi="LM Roman 12"/>
          <w:sz w:val="20"/>
          <w:szCs w:val="20"/>
        </w:rPr>
        <w:fldChar w:fldCharType="begin"/>
      </w:r>
      <w:r w:rsidR="004A6E5F">
        <w:rPr>
          <w:rFonts w:ascii="LM Roman 12" w:hAnsi="LM Roman 12"/>
          <w:sz w:val="20"/>
          <w:szCs w:val="20"/>
        </w:rPr>
        <w:instrText>HYPERLINK  \l "two"</w:instrText>
      </w:r>
      <w:r w:rsidR="004A6E5F">
        <w:rPr>
          <w:rFonts w:ascii="LM Roman 12" w:hAnsi="LM Roman 12"/>
          <w:sz w:val="20"/>
          <w:szCs w:val="20"/>
        </w:rPr>
      </w:r>
      <w:r w:rsidR="004A6E5F">
        <w:rPr>
          <w:rFonts w:ascii="LM Roman 12" w:hAnsi="LM Roman 12"/>
          <w:sz w:val="20"/>
          <w:szCs w:val="20"/>
        </w:rPr>
        <w:fldChar w:fldCharType="separate"/>
      </w:r>
      <w:r w:rsidR="007463D6" w:rsidRPr="004A6E5F">
        <w:rPr>
          <w:rStyle w:val="Hyperlink"/>
          <w:rFonts w:ascii="LM Roman 12" w:hAnsi="LM Roman 12"/>
          <w:sz w:val="20"/>
          <w:szCs w:val="20"/>
        </w:rPr>
        <w:t>[</w:t>
      </w:r>
      <w:r w:rsidR="004A6E5F" w:rsidRPr="004A6E5F">
        <w:rPr>
          <w:rStyle w:val="Hyperlink"/>
          <w:rFonts w:ascii="LM Roman 12" w:hAnsi="LM Roman 12"/>
          <w:sz w:val="20"/>
          <w:szCs w:val="20"/>
        </w:rPr>
        <w:t>2</w:t>
      </w:r>
      <w:r w:rsidR="007463D6" w:rsidRPr="004A6E5F">
        <w:rPr>
          <w:rStyle w:val="Hyperlink"/>
          <w:rFonts w:ascii="LM Roman 12" w:hAnsi="LM Roman 12"/>
          <w:sz w:val="20"/>
          <w:szCs w:val="20"/>
        </w:rPr>
        <w:t>]</w:t>
      </w:r>
      <w:r w:rsidR="004A6E5F">
        <w:rPr>
          <w:rFonts w:ascii="LM Roman 12" w:hAnsi="LM Roman 12"/>
          <w:sz w:val="20"/>
          <w:szCs w:val="20"/>
        </w:rPr>
        <w:fldChar w:fldCharType="end"/>
      </w:r>
      <w:r w:rsidR="00607D57">
        <w:rPr>
          <w:rFonts w:ascii="LM Roman 12" w:hAnsi="LM Roman 12"/>
          <w:sz w:val="20"/>
          <w:szCs w:val="20"/>
        </w:rPr>
        <w:t>.</w:t>
      </w:r>
    </w:p>
    <w:p w14:paraId="5A10DFB0" w14:textId="77777777" w:rsidR="00CA2E21" w:rsidRPr="00C12733" w:rsidRDefault="00CA2E21" w:rsidP="00C12733">
      <w:pPr>
        <w:keepNext/>
        <w:spacing w:line="276" w:lineRule="auto"/>
        <w:jc w:val="center"/>
        <w:rPr>
          <w:sz w:val="20"/>
          <w:szCs w:val="20"/>
        </w:rPr>
      </w:pPr>
      <w:r w:rsidRPr="00C12733">
        <w:rPr>
          <w:noProof/>
          <w:sz w:val="20"/>
          <w:szCs w:val="20"/>
        </w:rPr>
        <w:drawing>
          <wp:inline distT="0" distB="0" distL="0" distR="0" wp14:anchorId="7B95E473" wp14:editId="0C842FFF">
            <wp:extent cx="5160977" cy="4178420"/>
            <wp:effectExtent l="57150" t="57150" r="97155" b="88900"/>
            <wp:docPr id="151680971"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971" name="Picture 1" descr="A graph with a dott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118" cy="419067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07E32B9" w14:textId="1C5E8E82" w:rsidR="00CA2E21" w:rsidRPr="007463D6" w:rsidRDefault="00CA2E21" w:rsidP="00C12733">
      <w:pPr>
        <w:pStyle w:val="Caption"/>
        <w:spacing w:line="276" w:lineRule="auto"/>
        <w:jc w:val="center"/>
        <w:rPr>
          <w:rFonts w:ascii="LM Roman 12" w:hAnsi="LM Roman 12"/>
        </w:rPr>
      </w:pPr>
      <w:r w:rsidRPr="007463D6">
        <w:t xml:space="preserve">Figure </w:t>
      </w:r>
      <w:r w:rsidRPr="007463D6">
        <w:fldChar w:fldCharType="begin"/>
      </w:r>
      <w:r w:rsidRPr="007463D6">
        <w:instrText xml:space="preserve"> SEQ Figure \* ARABIC </w:instrText>
      </w:r>
      <w:r w:rsidRPr="007463D6">
        <w:fldChar w:fldCharType="separate"/>
      </w:r>
      <w:r w:rsidR="002E06F4">
        <w:rPr>
          <w:noProof/>
        </w:rPr>
        <w:t>1</w:t>
      </w:r>
      <w:r w:rsidRPr="007463D6">
        <w:fldChar w:fldCharType="end"/>
      </w:r>
      <w:r w:rsidRPr="007463D6">
        <w:t>: Sun Ephemeris (yellow dots) with highest elevation of Sun (blue cross)</w:t>
      </w:r>
    </w:p>
    <w:p w14:paraId="023F3F6E" w14:textId="66D03B0C" w:rsidR="00593E9A" w:rsidRPr="00C12733" w:rsidRDefault="00CA2E21" w:rsidP="00C12733">
      <w:pPr>
        <w:spacing w:line="276" w:lineRule="auto"/>
        <w:rPr>
          <w:rFonts w:ascii="LM Roman 12" w:hAnsi="LM Roman 12"/>
          <w:sz w:val="20"/>
          <w:szCs w:val="20"/>
        </w:rPr>
      </w:pPr>
      <w:r w:rsidRPr="00C12733">
        <w:rPr>
          <w:rFonts w:ascii="LM Roman 12" w:hAnsi="LM Roman 12"/>
          <w:sz w:val="20"/>
          <w:szCs w:val="20"/>
        </w:rPr>
        <w:t xml:space="preserve">Now the tower that is 100m away from us, being 40m tall and 10m wide, needs to be considered. Given these 3 dimensions, we can create trigonometric relationships and obtain the elevation and azimuthal coordinates of the tower. The side and top view are shown below in </w:t>
      </w:r>
      <w:r w:rsidRPr="00C12733">
        <w:rPr>
          <w:rFonts w:ascii="LM Roman 12" w:hAnsi="LM Roman 12"/>
          <w:b/>
          <w:bCs/>
          <w:sz w:val="20"/>
          <w:szCs w:val="20"/>
        </w:rPr>
        <w:t>Figure 2</w:t>
      </w:r>
      <w:r w:rsidRPr="00C12733">
        <w:rPr>
          <w:rFonts w:ascii="LM Roman 12" w:hAnsi="LM Roman 12"/>
          <w:sz w:val="20"/>
          <w:szCs w:val="20"/>
        </w:rPr>
        <w:t>.</w:t>
      </w:r>
    </w:p>
    <w:p w14:paraId="15F46E5F" w14:textId="77777777" w:rsidR="00CA2E21" w:rsidRPr="00C12733" w:rsidRDefault="00CA2E21" w:rsidP="00C12733">
      <w:pPr>
        <w:keepNext/>
        <w:spacing w:line="276" w:lineRule="auto"/>
        <w:jc w:val="center"/>
        <w:rPr>
          <w:sz w:val="20"/>
          <w:szCs w:val="20"/>
        </w:rPr>
      </w:pPr>
      <w:r w:rsidRPr="00C12733">
        <w:rPr>
          <w:noProof/>
          <w:sz w:val="20"/>
          <w:szCs w:val="20"/>
        </w:rPr>
        <w:lastRenderedPageBreak/>
        <w:drawing>
          <wp:inline distT="0" distB="0" distL="0" distR="0" wp14:anchorId="62EBA32B" wp14:editId="29CB60E8">
            <wp:extent cx="4977765" cy="3776980"/>
            <wp:effectExtent l="57150" t="57150" r="89535" b="90170"/>
            <wp:docPr id="520327170" name="Picture 2" descr="A two graphs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7170" name="Picture 2" descr="A two graphs of a triang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765" cy="3776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0DB9DDC" w14:textId="60E2F257" w:rsidR="00CA2E21" w:rsidRPr="007463D6" w:rsidRDefault="00CA2E21" w:rsidP="00C12733">
      <w:pPr>
        <w:pStyle w:val="Caption"/>
        <w:spacing w:line="276" w:lineRule="auto"/>
        <w:jc w:val="center"/>
        <w:rPr>
          <w:rFonts w:ascii="LM Roman 12" w:hAnsi="LM Roman 12"/>
        </w:rPr>
      </w:pPr>
      <w:r w:rsidRPr="007463D6">
        <w:t xml:space="preserve">Figure </w:t>
      </w:r>
      <w:r w:rsidRPr="007463D6">
        <w:fldChar w:fldCharType="begin"/>
      </w:r>
      <w:r w:rsidRPr="007463D6">
        <w:instrText xml:space="preserve"> SEQ Figure \* ARABIC </w:instrText>
      </w:r>
      <w:r w:rsidRPr="007463D6">
        <w:fldChar w:fldCharType="separate"/>
      </w:r>
      <w:r w:rsidR="002E06F4">
        <w:rPr>
          <w:noProof/>
        </w:rPr>
        <w:t>2</w:t>
      </w:r>
      <w:r w:rsidRPr="007463D6">
        <w:fldChar w:fldCharType="end"/>
      </w:r>
      <w:r w:rsidRPr="007463D6">
        <w:t>: Top View (left) and Side View (right) of the tower (green) from the observer point of view defined at the origin</w:t>
      </w:r>
    </w:p>
    <w:p w14:paraId="4263E743" w14:textId="5A9F1AB2" w:rsidR="00593E9A" w:rsidRPr="00C12733" w:rsidRDefault="00CA2E21" w:rsidP="00C12733">
      <w:pPr>
        <w:spacing w:line="276" w:lineRule="auto"/>
        <w:rPr>
          <w:rFonts w:ascii="LM Roman 12" w:hAnsi="LM Roman 12"/>
          <w:sz w:val="20"/>
          <w:szCs w:val="20"/>
        </w:rPr>
      </w:pPr>
      <w:r w:rsidRPr="00C12733">
        <w:rPr>
          <w:rFonts w:ascii="LM Roman 12" w:hAnsi="LM Roman 12"/>
          <w:sz w:val="20"/>
          <w:szCs w:val="20"/>
        </w:rPr>
        <w:t>The equations needed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4728"/>
        <w:gridCol w:w="1656"/>
      </w:tblGrid>
      <w:tr w:rsidR="00CA2E21" w:rsidRPr="00C12733" w14:paraId="628696AA" w14:textId="77777777" w:rsidTr="00C3592E">
        <w:trPr>
          <w:jc w:val="center"/>
        </w:trPr>
        <w:tc>
          <w:tcPr>
            <w:tcW w:w="2382" w:type="dxa"/>
            <w:vAlign w:val="center"/>
          </w:tcPr>
          <w:p w14:paraId="5642F380" w14:textId="77777777" w:rsidR="00CA2E21" w:rsidRPr="00C12733" w:rsidRDefault="00CA2E21" w:rsidP="00C12733">
            <w:pPr>
              <w:spacing w:line="276" w:lineRule="auto"/>
              <w:jc w:val="center"/>
              <w:rPr>
                <w:rFonts w:ascii="Times New Roman" w:hAnsi="Times New Roman"/>
                <w:bCs/>
                <w:sz w:val="20"/>
                <w:szCs w:val="20"/>
              </w:rPr>
            </w:pPr>
          </w:p>
        </w:tc>
        <w:tc>
          <w:tcPr>
            <w:tcW w:w="4728" w:type="dxa"/>
            <w:vAlign w:val="center"/>
          </w:tcPr>
          <w:p w14:paraId="57C5DEEC" w14:textId="77777777" w:rsidR="00247886" w:rsidRPr="00C12733" w:rsidRDefault="00247886" w:rsidP="00C12733">
            <w:pPr>
              <w:keepNext/>
              <w:spacing w:line="276" w:lineRule="auto"/>
              <w:jc w:val="center"/>
              <w:rPr>
                <w:rFonts w:ascii="Times New Roman" w:eastAsiaTheme="minorEastAsia" w:hAnsi="Times New Roman"/>
                <w:sz w:val="20"/>
                <w:szCs w:val="20"/>
              </w:rPr>
            </w:pPr>
            <m:oMathPara>
              <m:oMath>
                <m:r>
                  <m:rPr>
                    <m:nor/>
                  </m:rPr>
                  <w:rPr>
                    <w:rFonts w:ascii="Cambria Math" w:hAnsi="Cambria Math"/>
                    <w:sz w:val="20"/>
                    <w:szCs w:val="20"/>
                  </w:rPr>
                  <m:t>Elevation Angle</m:t>
                </m:r>
                <m:r>
                  <w:rPr>
                    <w:rFonts w:ascii="Cambria Math" w:hAnsi="Cambria Math"/>
                    <w:sz w:val="20"/>
                    <w:szCs w:val="20"/>
                  </w:rPr>
                  <m:t>=ta</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m:t>
                    </m:r>
                  </m:sup>
                </m:sSup>
                <m:d>
                  <m:dPr>
                    <m:ctrlPr>
                      <w:rPr>
                        <w:rFonts w:ascii="Cambria Math" w:hAnsi="Cambria Math"/>
                        <w:i/>
                        <w:sz w:val="20"/>
                        <w:szCs w:val="20"/>
                      </w:rPr>
                    </m:ctrlPr>
                  </m:dPr>
                  <m:e>
                    <m:f>
                      <m:fPr>
                        <m:ctrlPr>
                          <w:rPr>
                            <w:rFonts w:ascii="Cambria Math" w:hAnsi="Cambria Math"/>
                            <w:sz w:val="20"/>
                            <w:szCs w:val="20"/>
                          </w:rPr>
                        </m:ctrlPr>
                      </m:fPr>
                      <m:num>
                        <m:r>
                          <m:rPr>
                            <m:nor/>
                          </m:rPr>
                          <w:rPr>
                            <w:rFonts w:ascii="Cambria Math" w:hAnsi="Cambria Math"/>
                            <w:sz w:val="20"/>
                            <w:szCs w:val="20"/>
                          </w:rPr>
                          <m:t>height</m:t>
                        </m:r>
                        <m:ctrlPr>
                          <w:rPr>
                            <w:rFonts w:ascii="Cambria Math" w:hAnsi="Cambria Math"/>
                            <w:i/>
                            <w:sz w:val="20"/>
                            <w:szCs w:val="20"/>
                          </w:rPr>
                        </m:ctrlPr>
                      </m:num>
                      <m:den>
                        <m:r>
                          <w:rPr>
                            <w:rFonts w:ascii="Cambria Math" w:hAnsi="Cambria Math"/>
                            <w:sz w:val="20"/>
                            <w:szCs w:val="20"/>
                          </w:rPr>
                          <m:t>distance</m:t>
                        </m:r>
                        <m:ctrlPr>
                          <w:rPr>
                            <w:rFonts w:ascii="Cambria Math" w:hAnsi="Cambria Math"/>
                            <w:i/>
                            <w:sz w:val="20"/>
                            <w:szCs w:val="20"/>
                          </w:rPr>
                        </m:ctrlPr>
                      </m:den>
                    </m:f>
                  </m:e>
                </m:d>
              </m:oMath>
            </m:oMathPara>
          </w:p>
          <w:p w14:paraId="61845110" w14:textId="42E1F5AD" w:rsidR="004948D9" w:rsidRPr="00C12733" w:rsidRDefault="004948D9" w:rsidP="00C12733">
            <w:pPr>
              <w:keepNext/>
              <w:spacing w:line="276" w:lineRule="auto"/>
              <w:jc w:val="center"/>
              <w:rPr>
                <w:rFonts w:ascii="Times New Roman" w:eastAsiaTheme="minorEastAsia" w:hAnsi="Times New Roman"/>
                <w:sz w:val="20"/>
                <w:szCs w:val="20"/>
              </w:rPr>
            </w:pPr>
          </w:p>
        </w:tc>
        <w:tc>
          <w:tcPr>
            <w:tcW w:w="1656" w:type="dxa"/>
            <w:vAlign w:val="center"/>
          </w:tcPr>
          <w:p w14:paraId="2C26AB4E" w14:textId="54B2E267" w:rsidR="00CA2E21" w:rsidRPr="00C12733" w:rsidRDefault="00CA2E21" w:rsidP="00C12733">
            <w:pPr>
              <w:spacing w:line="276" w:lineRule="auto"/>
              <w:jc w:val="center"/>
              <w:rPr>
                <w:rFonts w:ascii="LM Roman 12" w:hAnsi="LM Roman 12"/>
                <w:bCs/>
                <w:sz w:val="20"/>
                <w:szCs w:val="20"/>
              </w:rPr>
            </w:pPr>
            <w:r w:rsidRPr="00C12733">
              <w:rPr>
                <w:rFonts w:ascii="LM Roman 12" w:hAnsi="LM Roman 12"/>
                <w:sz w:val="20"/>
                <w:szCs w:val="20"/>
              </w:rPr>
              <w:t>(</w:t>
            </w:r>
            <w:r w:rsidRPr="00C12733">
              <w:rPr>
                <w:rFonts w:ascii="LM Roman 12" w:hAnsi="LM Roman 12"/>
                <w:sz w:val="20"/>
                <w:szCs w:val="20"/>
              </w:rPr>
              <w:fldChar w:fldCharType="begin"/>
            </w:r>
            <w:r w:rsidRPr="00C12733">
              <w:rPr>
                <w:rFonts w:ascii="LM Roman 12" w:hAnsi="LM Roman 12"/>
                <w:sz w:val="20"/>
                <w:szCs w:val="20"/>
              </w:rPr>
              <w:instrText xml:space="preserve"> SEQ ( \* ARABIC </w:instrText>
            </w:r>
            <w:r w:rsidRPr="00C12733">
              <w:rPr>
                <w:rFonts w:ascii="LM Roman 12" w:hAnsi="LM Roman 12"/>
                <w:sz w:val="20"/>
                <w:szCs w:val="20"/>
              </w:rPr>
              <w:fldChar w:fldCharType="separate"/>
            </w:r>
            <w:r w:rsidR="002E06F4">
              <w:rPr>
                <w:rFonts w:ascii="LM Roman 12" w:hAnsi="LM Roman 12"/>
                <w:noProof/>
                <w:sz w:val="20"/>
                <w:szCs w:val="20"/>
              </w:rPr>
              <w:t>1</w:t>
            </w:r>
            <w:r w:rsidRPr="00C12733">
              <w:rPr>
                <w:rFonts w:ascii="LM Roman 12" w:hAnsi="LM Roman 12"/>
                <w:sz w:val="20"/>
                <w:szCs w:val="20"/>
              </w:rPr>
              <w:fldChar w:fldCharType="end"/>
            </w:r>
            <w:r w:rsidRPr="00C12733">
              <w:rPr>
                <w:rFonts w:ascii="LM Roman 12" w:hAnsi="LM Roman 12"/>
                <w:sz w:val="20"/>
                <w:szCs w:val="20"/>
              </w:rPr>
              <w:t>)</w:t>
            </w:r>
          </w:p>
        </w:tc>
      </w:tr>
      <w:tr w:rsidR="004948D9" w:rsidRPr="00C12733" w14:paraId="495F0DF9" w14:textId="77777777" w:rsidTr="00C35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382" w:type="dxa"/>
            <w:tcBorders>
              <w:top w:val="nil"/>
              <w:left w:val="nil"/>
              <w:bottom w:val="nil"/>
              <w:right w:val="nil"/>
            </w:tcBorders>
            <w:vAlign w:val="center"/>
          </w:tcPr>
          <w:p w14:paraId="05731125" w14:textId="77777777" w:rsidR="004948D9" w:rsidRPr="00C12733" w:rsidRDefault="004948D9" w:rsidP="00C12733">
            <w:pPr>
              <w:spacing w:line="276" w:lineRule="auto"/>
              <w:jc w:val="center"/>
              <w:rPr>
                <w:rFonts w:ascii="Times New Roman" w:hAnsi="Times New Roman"/>
                <w:bCs/>
                <w:sz w:val="20"/>
                <w:szCs w:val="20"/>
              </w:rPr>
            </w:pPr>
          </w:p>
        </w:tc>
        <w:tc>
          <w:tcPr>
            <w:tcW w:w="4728" w:type="dxa"/>
            <w:tcBorders>
              <w:top w:val="nil"/>
              <w:left w:val="nil"/>
              <w:bottom w:val="nil"/>
              <w:right w:val="nil"/>
            </w:tcBorders>
            <w:vAlign w:val="center"/>
          </w:tcPr>
          <w:p w14:paraId="2A656B78" w14:textId="267DCB03" w:rsidR="004948D9" w:rsidRPr="00C12733" w:rsidRDefault="004948D9" w:rsidP="00C12733">
            <w:pPr>
              <w:keepNext/>
              <w:spacing w:line="276" w:lineRule="auto"/>
              <w:jc w:val="center"/>
              <w:rPr>
                <w:rFonts w:ascii="Times New Roman" w:eastAsiaTheme="minorEastAsia" w:hAnsi="Times New Roman"/>
                <w:sz w:val="20"/>
                <w:szCs w:val="20"/>
              </w:rPr>
            </w:pPr>
            <m:oMathPara>
              <m:oMath>
                <m:r>
                  <m:rPr>
                    <m:nor/>
                  </m:rPr>
                  <w:rPr>
                    <w:rFonts w:ascii="Cambria Math" w:hAnsi="Cambria Math"/>
                    <w:sz w:val="20"/>
                    <w:szCs w:val="20"/>
                  </w:rPr>
                  <m:t>Azimuthal Angle</m:t>
                </m:r>
                <m:r>
                  <w:rPr>
                    <w:rFonts w:ascii="Cambria Math" w:hAnsi="Cambria Math"/>
                    <w:sz w:val="20"/>
                    <w:szCs w:val="20"/>
                  </w:rPr>
                  <m:t>=ta</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m:t>
                    </m:r>
                  </m:sup>
                </m:sSup>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width/2</m:t>
                        </m:r>
                        <m:ctrlPr>
                          <w:rPr>
                            <w:rFonts w:ascii="Cambria Math" w:hAnsi="Cambria Math"/>
                            <w:i/>
                            <w:sz w:val="20"/>
                            <w:szCs w:val="20"/>
                          </w:rPr>
                        </m:ctrlPr>
                      </m:num>
                      <m:den>
                        <m:r>
                          <w:rPr>
                            <w:rFonts w:ascii="Cambria Math" w:hAnsi="Cambria Math"/>
                            <w:sz w:val="20"/>
                            <w:szCs w:val="20"/>
                          </w:rPr>
                          <m:t>distance</m:t>
                        </m:r>
                        <m:ctrlPr>
                          <w:rPr>
                            <w:rFonts w:ascii="Cambria Math" w:hAnsi="Cambria Math"/>
                            <w:i/>
                            <w:sz w:val="20"/>
                            <w:szCs w:val="20"/>
                          </w:rPr>
                        </m:ctrlPr>
                      </m:den>
                    </m:f>
                  </m:e>
                </m:d>
              </m:oMath>
            </m:oMathPara>
          </w:p>
          <w:p w14:paraId="0FD8A8D2" w14:textId="77777777" w:rsidR="004948D9" w:rsidRPr="00C12733" w:rsidRDefault="004948D9" w:rsidP="00C12733">
            <w:pPr>
              <w:keepNext/>
              <w:spacing w:line="276" w:lineRule="auto"/>
              <w:jc w:val="center"/>
              <w:rPr>
                <w:rFonts w:ascii="Times New Roman" w:eastAsiaTheme="minorEastAsia" w:hAnsi="Times New Roman"/>
                <w:sz w:val="20"/>
                <w:szCs w:val="20"/>
              </w:rPr>
            </w:pPr>
          </w:p>
        </w:tc>
        <w:tc>
          <w:tcPr>
            <w:tcW w:w="1656" w:type="dxa"/>
            <w:tcBorders>
              <w:top w:val="nil"/>
              <w:left w:val="nil"/>
              <w:bottom w:val="nil"/>
              <w:right w:val="nil"/>
            </w:tcBorders>
            <w:vAlign w:val="center"/>
          </w:tcPr>
          <w:p w14:paraId="05D14C0C" w14:textId="45FAF799" w:rsidR="004948D9" w:rsidRPr="00C12733" w:rsidRDefault="004948D9" w:rsidP="00C12733">
            <w:pPr>
              <w:spacing w:line="276" w:lineRule="auto"/>
              <w:jc w:val="center"/>
              <w:rPr>
                <w:rFonts w:ascii="LM Roman 12" w:hAnsi="LM Roman 12"/>
                <w:bCs/>
                <w:sz w:val="20"/>
                <w:szCs w:val="20"/>
              </w:rPr>
            </w:pPr>
            <w:r w:rsidRPr="00C12733">
              <w:rPr>
                <w:rFonts w:ascii="LM Roman 12" w:hAnsi="LM Roman 12"/>
                <w:sz w:val="20"/>
                <w:szCs w:val="20"/>
              </w:rPr>
              <w:t>(2)</w:t>
            </w:r>
          </w:p>
        </w:tc>
      </w:tr>
    </w:tbl>
    <w:p w14:paraId="74C807F9" w14:textId="0DB15BD0" w:rsidR="00593E9A" w:rsidRPr="00C12733" w:rsidRDefault="004948D9" w:rsidP="00C12733">
      <w:pPr>
        <w:spacing w:line="276" w:lineRule="auto"/>
        <w:rPr>
          <w:rFonts w:ascii="LM Roman 12" w:hAnsi="LM Roman 12"/>
          <w:sz w:val="20"/>
          <w:szCs w:val="20"/>
        </w:rPr>
      </w:pPr>
      <w:r w:rsidRPr="00C12733">
        <w:rPr>
          <w:rFonts w:ascii="LM Roman 12" w:hAnsi="LM Roman 12"/>
          <w:b/>
          <w:bCs/>
          <w:sz w:val="20"/>
          <w:szCs w:val="20"/>
        </w:rPr>
        <w:t>Equation 2</w:t>
      </w:r>
      <w:r w:rsidRPr="00C12733">
        <w:rPr>
          <w:rFonts w:ascii="LM Roman 12" w:hAnsi="LM Roman 12"/>
          <w:sz w:val="20"/>
          <w:szCs w:val="20"/>
        </w:rPr>
        <w:t xml:space="preserve"> is needed for the left and right side of the tower with respect to the observer’s straight-line view of the tower, hence only half of the tower’s width being used. The elevation angle of the tower is calculated to be 21.8</w:t>
      </w:r>
      <w:r w:rsidRPr="00C12733">
        <w:rPr>
          <w:rFonts w:ascii="LM Roman 12" w:hAnsi="LM Roman 12"/>
          <w:sz w:val="20"/>
          <w:szCs w:val="20"/>
          <w:vertAlign w:val="superscript"/>
        </w:rPr>
        <w:t>O</w:t>
      </w:r>
      <w:r w:rsidRPr="00C12733">
        <w:rPr>
          <w:rFonts w:ascii="LM Roman 12" w:hAnsi="LM Roman 12"/>
          <w:sz w:val="20"/>
          <w:szCs w:val="20"/>
        </w:rPr>
        <w:t xml:space="preserve"> and the azimuthal half angle as 2.86</w:t>
      </w:r>
      <w:r w:rsidRPr="00C12733">
        <w:rPr>
          <w:rFonts w:ascii="LM Roman 12" w:hAnsi="LM Roman 12"/>
          <w:sz w:val="20"/>
          <w:szCs w:val="20"/>
          <w:vertAlign w:val="superscript"/>
        </w:rPr>
        <w:t>O</w:t>
      </w:r>
      <w:r w:rsidRPr="00C12733">
        <w:rPr>
          <w:rFonts w:ascii="LM Roman 12" w:hAnsi="LM Roman 12"/>
          <w:sz w:val="20"/>
          <w:szCs w:val="20"/>
        </w:rPr>
        <w:t xml:space="preserve">. The plot of the tower with respect to the sun ephemeris is shown in </w:t>
      </w:r>
      <w:r w:rsidRPr="00C12733">
        <w:rPr>
          <w:rFonts w:ascii="LM Roman 12" w:hAnsi="LM Roman 12"/>
          <w:b/>
          <w:bCs/>
          <w:sz w:val="20"/>
          <w:szCs w:val="20"/>
        </w:rPr>
        <w:t>Figure 3</w:t>
      </w:r>
      <w:r w:rsidRPr="00C12733">
        <w:rPr>
          <w:rFonts w:ascii="LM Roman 12" w:hAnsi="LM Roman 12"/>
          <w:sz w:val="20"/>
          <w:szCs w:val="20"/>
        </w:rPr>
        <w:t>.</w:t>
      </w:r>
    </w:p>
    <w:p w14:paraId="2DB5D455" w14:textId="77777777" w:rsidR="004948D9" w:rsidRPr="00C12733" w:rsidRDefault="004948D9" w:rsidP="00C12733">
      <w:pPr>
        <w:keepNext/>
        <w:spacing w:line="276" w:lineRule="auto"/>
        <w:jc w:val="center"/>
        <w:rPr>
          <w:sz w:val="20"/>
          <w:szCs w:val="20"/>
        </w:rPr>
      </w:pPr>
      <w:r w:rsidRPr="00C12733">
        <w:rPr>
          <w:noProof/>
          <w:sz w:val="20"/>
          <w:szCs w:val="20"/>
        </w:rPr>
        <w:lastRenderedPageBreak/>
        <w:drawing>
          <wp:inline distT="0" distB="0" distL="0" distR="0" wp14:anchorId="66795A5B" wp14:editId="43AC0AEC">
            <wp:extent cx="5141595" cy="4157980"/>
            <wp:effectExtent l="57150" t="57150" r="97155" b="90170"/>
            <wp:docPr id="303429390" name="Picture 3" descr="A graph with a curv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29390" name="Picture 3" descr="A graph with a curve and a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1595" cy="4157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550A73C" w14:textId="185B7F78" w:rsidR="004948D9" w:rsidRPr="007463D6" w:rsidRDefault="004948D9" w:rsidP="00C12733">
      <w:pPr>
        <w:pStyle w:val="Caption"/>
        <w:spacing w:line="276" w:lineRule="auto"/>
        <w:jc w:val="center"/>
      </w:pPr>
      <w:r w:rsidRPr="007463D6">
        <w:t xml:space="preserve">Figure </w:t>
      </w:r>
      <w:r w:rsidRPr="007463D6">
        <w:fldChar w:fldCharType="begin"/>
      </w:r>
      <w:r w:rsidRPr="007463D6">
        <w:instrText xml:space="preserve"> SEQ Figure \* ARABIC </w:instrText>
      </w:r>
      <w:r w:rsidRPr="007463D6">
        <w:fldChar w:fldCharType="separate"/>
      </w:r>
      <w:r w:rsidR="002E06F4">
        <w:rPr>
          <w:noProof/>
        </w:rPr>
        <w:t>3</w:t>
      </w:r>
      <w:r w:rsidRPr="007463D6">
        <w:fldChar w:fldCharType="end"/>
      </w:r>
      <w:r w:rsidRPr="007463D6">
        <w:t>: Sun Ephemeris and Tower (green)</w:t>
      </w:r>
    </w:p>
    <w:p w14:paraId="7D0A6249" w14:textId="0E8AD797" w:rsidR="004948D9" w:rsidRPr="00C12733" w:rsidRDefault="00C3592E" w:rsidP="00C12733">
      <w:pPr>
        <w:spacing w:line="276" w:lineRule="auto"/>
        <w:rPr>
          <w:rFonts w:ascii="LM Roman 12" w:hAnsi="LM Roman 12"/>
          <w:sz w:val="20"/>
          <w:szCs w:val="20"/>
        </w:rPr>
      </w:pPr>
      <w:r w:rsidRPr="00C12733">
        <w:rPr>
          <w:rFonts w:ascii="LM Roman 12" w:hAnsi="LM Roman 12"/>
          <w:sz w:val="20"/>
          <w:szCs w:val="20"/>
        </w:rPr>
        <w:t>b) To find the tower height needed to</w:t>
      </w:r>
      <w:r w:rsidR="001D0024" w:rsidRPr="00C12733">
        <w:rPr>
          <w:rFonts w:ascii="LM Roman 12" w:hAnsi="LM Roman 12"/>
          <w:sz w:val="20"/>
          <w:szCs w:val="20"/>
        </w:rPr>
        <w:t xml:space="preserve"> block the sun from the observer’s perspective, we can work backwards using </w:t>
      </w:r>
      <w:r w:rsidR="001D0024" w:rsidRPr="00C12733">
        <w:rPr>
          <w:rFonts w:ascii="LM Roman 12" w:hAnsi="LM Roman 12"/>
          <w:b/>
          <w:bCs/>
          <w:sz w:val="20"/>
          <w:szCs w:val="20"/>
        </w:rPr>
        <w:t>Equation 1</w:t>
      </w:r>
      <w:r w:rsidR="001D0024" w:rsidRPr="00C12733">
        <w:rPr>
          <w:rFonts w:ascii="LM Roman 12" w:hAnsi="LM Roman 12"/>
          <w:sz w:val="20"/>
          <w:szCs w:val="20"/>
        </w:rPr>
        <w:t xml:space="preserve"> by using the max sun elevation for elevation angle and solving for tower height. The max sun elevation, found using the </w:t>
      </w:r>
      <w:proofErr w:type="gramStart"/>
      <w:r w:rsidR="001D0024" w:rsidRPr="00C12733">
        <w:rPr>
          <w:rFonts w:ascii="LM Roman 12" w:hAnsi="LM Roman 12"/>
          <w:sz w:val="20"/>
          <w:szCs w:val="20"/>
        </w:rPr>
        <w:t>np.max(</w:t>
      </w:r>
      <w:proofErr w:type="gramEnd"/>
      <w:r w:rsidR="001D0024" w:rsidRPr="00C12733">
        <w:rPr>
          <w:rFonts w:ascii="LM Roman 12" w:hAnsi="LM Roman 12"/>
          <w:sz w:val="20"/>
          <w:szCs w:val="20"/>
        </w:rPr>
        <w:t>) function on the sun ephemeris elevation angles, is found to be 38.17</w:t>
      </w:r>
      <w:r w:rsidR="001D0024" w:rsidRPr="00C12733">
        <w:rPr>
          <w:rFonts w:ascii="LM Roman 12" w:hAnsi="LM Roman 12"/>
          <w:sz w:val="20"/>
          <w:szCs w:val="20"/>
          <w:vertAlign w:val="superscript"/>
        </w:rPr>
        <w:t>O</w:t>
      </w:r>
      <w:r w:rsidR="001D0024" w:rsidRPr="00C12733">
        <w:rPr>
          <w:rFonts w:ascii="LM Roman 12" w:hAnsi="LM Roman 12"/>
          <w:sz w:val="20"/>
          <w:szCs w:val="20"/>
        </w:rPr>
        <w:t>. The following calculation is done to find the tower height:</w:t>
      </w:r>
    </w:p>
    <w:p w14:paraId="097B492F" w14:textId="0F563E9D" w:rsidR="001D0024" w:rsidRPr="00C12733" w:rsidRDefault="00F75D3D" w:rsidP="00C12733">
      <w:pPr>
        <w:spacing w:line="276" w:lineRule="auto"/>
        <w:rPr>
          <w:rFonts w:ascii="LM Roman 12" w:eastAsiaTheme="minorEastAsia" w:hAnsi="LM Roman 12"/>
          <w:sz w:val="20"/>
          <w:szCs w:val="20"/>
        </w:rPr>
      </w:pPr>
      <m:oMathPara>
        <m:oMath>
          <m:r>
            <w:rPr>
              <w:rFonts w:ascii="Cambria Math" w:hAnsi="Cambria Math"/>
              <w:sz w:val="20"/>
              <w:szCs w:val="20"/>
            </w:rPr>
            <m:t>tower height=distance×</m:t>
          </m:r>
          <m:func>
            <m:funcPr>
              <m:ctrlPr>
                <w:rPr>
                  <w:rFonts w:ascii="Cambria Math" w:hAnsi="Cambria Math"/>
                  <w:sz w:val="20"/>
                  <w:szCs w:val="20"/>
                </w:rPr>
              </m:ctrlPr>
            </m:funcPr>
            <m:fName>
              <m:r>
                <w:rPr>
                  <w:rFonts w:ascii="Cambria Math" w:hAnsi="Cambria Math"/>
                  <w:sz w:val="20"/>
                  <w:szCs w:val="20"/>
                </w:rPr>
                <m:t>tan</m:t>
              </m:r>
            </m:fName>
            <m:e>
              <m:d>
                <m:dPr>
                  <m:ctrlPr>
                    <w:rPr>
                      <w:rFonts w:ascii="Cambria Math" w:hAnsi="Cambria Math"/>
                      <w:sz w:val="20"/>
                      <w:szCs w:val="20"/>
                    </w:rPr>
                  </m:ctrlPr>
                </m:dPr>
                <m:e>
                  <m:r>
                    <m:rPr>
                      <m:nor/>
                    </m:rPr>
                    <w:rPr>
                      <w:rFonts w:ascii="Cambria Math" w:hAnsi="Cambria Math"/>
                      <w:sz w:val="20"/>
                      <w:szCs w:val="20"/>
                    </w:rPr>
                    <m:t>max sun elevation</m:t>
                  </m:r>
                  <m:ctrlPr>
                    <w:rPr>
                      <w:rFonts w:ascii="Cambria Math" w:hAnsi="Cambria Math"/>
                      <w:i/>
                      <w:sz w:val="20"/>
                      <w:szCs w:val="20"/>
                    </w:rPr>
                  </m:ctrlPr>
                </m:e>
              </m:d>
            </m:e>
          </m:func>
          <m:r>
            <w:rPr>
              <w:rFonts w:ascii="Cambria Math" w:eastAsiaTheme="minorEastAsia" w:hAnsi="Cambria Math"/>
              <w:sz w:val="20"/>
              <w:szCs w:val="20"/>
            </w:rPr>
            <m:t>=100×</m:t>
          </m:r>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tan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38.17</m:t>
                      </m:r>
                    </m:e>
                    <m:sup>
                      <m:r>
                        <m:rPr>
                          <m:sty m:val="p"/>
                        </m:rPr>
                        <w:rPr>
                          <w:rFonts w:ascii="Cambria Math" w:eastAsiaTheme="minorEastAsia" w:hAnsi="Cambria Math"/>
                          <w:sz w:val="20"/>
                          <w:szCs w:val="20"/>
                        </w:rPr>
                        <m:t>O</m:t>
                      </m:r>
                    </m:sup>
                  </m:sSup>
                </m:e>
              </m:d>
            </m:e>
          </m:func>
          <m:r>
            <m:rPr>
              <m:sty m:val="p"/>
            </m:rPr>
            <w:rPr>
              <w:rFonts w:ascii="Cambria Math" w:eastAsiaTheme="minorEastAsia" w:hAnsi="Cambria Math"/>
              <w:sz w:val="20"/>
              <w:szCs w:val="20"/>
            </w:rPr>
            <w:br/>
          </m:r>
        </m:oMath>
        <m:oMath>
          <m:r>
            <w:rPr>
              <w:rFonts w:ascii="Cambria Math" w:hAnsi="Cambria Math"/>
              <w:sz w:val="20"/>
              <w:szCs w:val="20"/>
            </w:rPr>
            <m:t>⇒</m:t>
          </m:r>
          <m:r>
            <m:rPr>
              <m:nor/>
            </m:rPr>
            <w:rPr>
              <w:rFonts w:ascii="Cambria Math" w:hAnsi="Cambria Math"/>
              <w:sz w:val="20"/>
              <w:szCs w:val="20"/>
            </w:rPr>
            <m:t xml:space="preserve"> tower height</m:t>
          </m:r>
          <m:r>
            <w:rPr>
              <w:rFonts w:ascii="Cambria Math" w:hAnsi="Cambria Math"/>
              <w:sz w:val="20"/>
              <w:szCs w:val="20"/>
            </w:rPr>
            <m:t>=</m:t>
          </m:r>
          <m:borderBox>
            <m:borderBoxPr>
              <m:ctrlPr>
                <w:rPr>
                  <w:rFonts w:ascii="Cambria Math" w:hAnsi="Cambria Math"/>
                  <w:i/>
                  <w:sz w:val="20"/>
                  <w:szCs w:val="20"/>
                </w:rPr>
              </m:ctrlPr>
            </m:borderBoxPr>
            <m:e>
              <m:r>
                <w:rPr>
                  <w:rFonts w:ascii="Cambria Math" w:hAnsi="Cambria Math"/>
                  <w:sz w:val="20"/>
                  <w:szCs w:val="20"/>
                </w:rPr>
                <m:t xml:space="preserve">78.6 </m:t>
              </m:r>
              <m:r>
                <m:rPr>
                  <m:nor/>
                </m:rPr>
                <w:rPr>
                  <w:rFonts w:ascii="Cambria Math" w:hAnsi="Cambria Math"/>
                  <w:sz w:val="20"/>
                  <w:szCs w:val="20"/>
                </w:rPr>
                <m:t xml:space="preserve"> meters</m:t>
              </m:r>
            </m:e>
          </m:borderBox>
          <m:r>
            <m:rPr>
              <m:nor/>
            </m:rPr>
            <w:rPr>
              <w:rFonts w:ascii="Cambria Math" w:hAnsi="Cambria Math"/>
              <w:sz w:val="20"/>
              <w:szCs w:val="20"/>
            </w:rPr>
            <m:t xml:space="preserve"> tall to block sun</m:t>
          </m:r>
        </m:oMath>
      </m:oMathPara>
    </w:p>
    <w:p w14:paraId="4EF17DA7" w14:textId="5F5D26CB" w:rsidR="00350945" w:rsidRDefault="00000000" w:rsidP="00350945">
      <w:pPr>
        <w:spacing w:line="276" w:lineRule="auto"/>
        <w:rPr>
          <w:rFonts w:ascii="LM Roman 12" w:hAnsi="LM Roman 12"/>
          <w:sz w:val="20"/>
          <w:szCs w:val="20"/>
        </w:rPr>
      </w:pPr>
      <w:r>
        <w:rPr>
          <w:rFonts w:ascii="LM Roman 12" w:hAnsi="LM Roman 12"/>
          <w:sz w:val="20"/>
          <w:szCs w:val="20"/>
        </w:rPr>
        <w:pict w14:anchorId="1400620C">
          <v:rect id="_x0000_i1222" style="width:0;height:1.5pt" o:hralign="center" o:bullet="t" o:hrstd="t" o:hr="t" fillcolor="#a0a0a0" stroked="f"/>
        </w:pict>
      </w:r>
    </w:p>
    <w:p w14:paraId="6A1B5BAE" w14:textId="77777777" w:rsidR="00350945" w:rsidRDefault="00350945" w:rsidP="00350945">
      <w:pPr>
        <w:spacing w:line="276" w:lineRule="auto"/>
        <w:rPr>
          <w:rFonts w:ascii="LM Roman 12" w:eastAsiaTheme="minorEastAsia" w:hAnsi="LM Roman 12"/>
          <w:sz w:val="20"/>
          <w:szCs w:val="20"/>
        </w:rPr>
      </w:pPr>
    </w:p>
    <w:p w14:paraId="225B48BB" w14:textId="77777777" w:rsidR="00350945" w:rsidRDefault="00350945" w:rsidP="00350945">
      <w:pPr>
        <w:spacing w:line="276" w:lineRule="auto"/>
        <w:rPr>
          <w:rFonts w:ascii="LM Roman 12" w:eastAsiaTheme="minorEastAsia" w:hAnsi="LM Roman 12"/>
          <w:sz w:val="20"/>
          <w:szCs w:val="20"/>
        </w:rPr>
      </w:pPr>
    </w:p>
    <w:p w14:paraId="1C423E86" w14:textId="77777777" w:rsidR="00350945" w:rsidRDefault="00350945" w:rsidP="00350945">
      <w:pPr>
        <w:spacing w:line="276" w:lineRule="auto"/>
        <w:rPr>
          <w:rFonts w:ascii="LM Roman 12" w:eastAsiaTheme="minorEastAsia" w:hAnsi="LM Roman 12"/>
          <w:sz w:val="20"/>
          <w:szCs w:val="20"/>
        </w:rPr>
      </w:pPr>
    </w:p>
    <w:p w14:paraId="30EDCE2E" w14:textId="77777777" w:rsidR="00350945" w:rsidRDefault="00350945" w:rsidP="00350945">
      <w:pPr>
        <w:spacing w:line="276" w:lineRule="auto"/>
        <w:rPr>
          <w:rFonts w:ascii="LM Roman 12" w:eastAsiaTheme="minorEastAsia" w:hAnsi="LM Roman 12"/>
          <w:sz w:val="20"/>
          <w:szCs w:val="20"/>
        </w:rPr>
      </w:pPr>
    </w:p>
    <w:p w14:paraId="08F1F924" w14:textId="77777777" w:rsidR="00350945" w:rsidRDefault="00350945" w:rsidP="00350945">
      <w:pPr>
        <w:spacing w:line="276" w:lineRule="auto"/>
        <w:rPr>
          <w:rFonts w:ascii="LM Roman 12" w:eastAsiaTheme="minorEastAsia" w:hAnsi="LM Roman 12"/>
          <w:sz w:val="20"/>
          <w:szCs w:val="20"/>
        </w:rPr>
      </w:pPr>
    </w:p>
    <w:p w14:paraId="598E66CA" w14:textId="77777777" w:rsidR="007463D6" w:rsidRPr="00350945" w:rsidRDefault="007463D6" w:rsidP="00350945">
      <w:pPr>
        <w:spacing w:line="276" w:lineRule="auto"/>
        <w:rPr>
          <w:rFonts w:ascii="LM Roman 12" w:eastAsiaTheme="minorEastAsia" w:hAnsi="LM Roman 12"/>
          <w:sz w:val="20"/>
          <w:szCs w:val="20"/>
        </w:rPr>
      </w:pPr>
    </w:p>
    <w:p w14:paraId="14597785" w14:textId="21B24443" w:rsidR="00861B47" w:rsidRDefault="00EC4971" w:rsidP="00350945">
      <w:pPr>
        <w:pStyle w:val="Heading1"/>
      </w:pPr>
      <w:r w:rsidRPr="00EC4971">
        <w:lastRenderedPageBreak/>
        <w:t>Question 2</w:t>
      </w:r>
      <w:r w:rsidR="00350945">
        <w:t xml:space="preserve"> – 1610 was an exciting Year</w:t>
      </w:r>
    </w:p>
    <w:p w14:paraId="2C196D05" w14:textId="71E123D4" w:rsidR="00350945" w:rsidRDefault="007463D6" w:rsidP="007463D6">
      <w:pPr>
        <w:rPr>
          <w:rFonts w:ascii="LM Roman 12" w:hAnsi="LM Roman 12"/>
          <w:sz w:val="20"/>
          <w:szCs w:val="20"/>
        </w:rPr>
      </w:pPr>
      <w:r>
        <w:rPr>
          <w:rFonts w:ascii="LM Roman 12" w:hAnsi="LM Roman 12"/>
          <w:sz w:val="20"/>
          <w:szCs w:val="20"/>
        </w:rPr>
        <w:t>On February 15</w:t>
      </w:r>
      <w:r w:rsidRPr="007463D6">
        <w:rPr>
          <w:rFonts w:ascii="LM Roman 12" w:hAnsi="LM Roman 12"/>
          <w:sz w:val="20"/>
          <w:szCs w:val="20"/>
          <w:vertAlign w:val="superscript"/>
        </w:rPr>
        <w:t>th</w:t>
      </w:r>
      <w:r>
        <w:rPr>
          <w:rFonts w:ascii="LM Roman 12" w:hAnsi="LM Roman 12"/>
          <w:sz w:val="20"/>
          <w:szCs w:val="20"/>
        </w:rPr>
        <w:t>, 1610, Galileo observed Jupiter and some of its moons in Padua, Italy</w:t>
      </w:r>
      <w:r w:rsidR="00607D57">
        <w:rPr>
          <w:rFonts w:ascii="LM Roman 12" w:hAnsi="LM Roman 12"/>
          <w:sz w:val="20"/>
          <w:szCs w:val="20"/>
        </w:rPr>
        <w:t xml:space="preserve">. His </w:t>
      </w:r>
      <w:r>
        <w:rPr>
          <w:rFonts w:ascii="LM Roman 12" w:hAnsi="LM Roman 12"/>
          <w:sz w:val="20"/>
          <w:szCs w:val="20"/>
        </w:rPr>
        <w:t>drawing</w:t>
      </w:r>
      <w:r w:rsidR="00607D57">
        <w:rPr>
          <w:rFonts w:ascii="LM Roman 12" w:hAnsi="LM Roman 12"/>
          <w:sz w:val="20"/>
          <w:szCs w:val="20"/>
        </w:rPr>
        <w:t xml:space="preserve"> from his text </w:t>
      </w:r>
      <w:r w:rsidR="00607D57">
        <w:rPr>
          <w:rFonts w:ascii="LM Roman 12" w:hAnsi="LM Roman 12"/>
          <w:i/>
          <w:iCs/>
          <w:sz w:val="20"/>
          <w:szCs w:val="20"/>
        </w:rPr>
        <w:t>Siderius Nuncius</w:t>
      </w:r>
      <w:r w:rsidR="00607D57">
        <w:rPr>
          <w:rFonts w:ascii="LM Roman 12" w:hAnsi="LM Roman 12"/>
          <w:sz w:val="20"/>
          <w:szCs w:val="20"/>
        </w:rPr>
        <w:t xml:space="preserve"> </w:t>
      </w:r>
      <w:hyperlink w:anchor="three" w:history="1">
        <w:r w:rsidR="00607D57" w:rsidRPr="004A6E5F">
          <w:rPr>
            <w:rStyle w:val="Hyperlink"/>
            <w:rFonts w:ascii="LM Roman 12" w:hAnsi="LM Roman 12"/>
            <w:sz w:val="20"/>
            <w:szCs w:val="20"/>
          </w:rPr>
          <w:t>[</w:t>
        </w:r>
        <w:r w:rsidR="004A6E5F" w:rsidRPr="004A6E5F">
          <w:rPr>
            <w:rStyle w:val="Hyperlink"/>
            <w:rFonts w:ascii="LM Roman 12" w:hAnsi="LM Roman 12"/>
            <w:sz w:val="20"/>
            <w:szCs w:val="20"/>
          </w:rPr>
          <w:t>3</w:t>
        </w:r>
        <w:r w:rsidR="00607D57" w:rsidRPr="004A6E5F">
          <w:rPr>
            <w:rStyle w:val="Hyperlink"/>
            <w:rFonts w:ascii="LM Roman 12" w:hAnsi="LM Roman 12"/>
            <w:sz w:val="20"/>
            <w:szCs w:val="20"/>
          </w:rPr>
          <w:t>]</w:t>
        </w:r>
      </w:hyperlink>
      <w:r w:rsidR="00607D57">
        <w:rPr>
          <w:rFonts w:ascii="LM Roman 12" w:hAnsi="LM Roman 12"/>
          <w:sz w:val="20"/>
          <w:szCs w:val="20"/>
        </w:rPr>
        <w:t xml:space="preserve"> is shown</w:t>
      </w:r>
      <w:r>
        <w:rPr>
          <w:rFonts w:ascii="LM Roman 12" w:hAnsi="LM Roman 12"/>
          <w:sz w:val="20"/>
          <w:szCs w:val="20"/>
        </w:rPr>
        <w:t xml:space="preserve"> in </w:t>
      </w:r>
      <w:r w:rsidRPr="007463D6">
        <w:rPr>
          <w:rFonts w:ascii="LM Roman 12" w:hAnsi="LM Roman 12"/>
          <w:b/>
          <w:bCs/>
          <w:sz w:val="20"/>
          <w:szCs w:val="20"/>
        </w:rPr>
        <w:t>Figure</w:t>
      </w:r>
      <w:r>
        <w:rPr>
          <w:rFonts w:ascii="LM Roman 12" w:hAnsi="LM Roman 12"/>
          <w:b/>
          <w:bCs/>
          <w:sz w:val="20"/>
          <w:szCs w:val="20"/>
        </w:rPr>
        <w:t xml:space="preserve"> 4</w:t>
      </w:r>
      <w:r>
        <w:rPr>
          <w:rFonts w:ascii="LM Roman 12" w:hAnsi="LM Roman 12"/>
          <w:sz w:val="20"/>
          <w:szCs w:val="20"/>
        </w:rPr>
        <w:t>.</w:t>
      </w:r>
    </w:p>
    <w:p w14:paraId="73EA8155" w14:textId="77777777" w:rsidR="007463D6" w:rsidRDefault="007463D6" w:rsidP="007463D6">
      <w:pPr>
        <w:keepNext/>
        <w:jc w:val="center"/>
      </w:pPr>
      <w:r w:rsidRPr="007463D6">
        <w:rPr>
          <w:rFonts w:ascii="LM Roman 12" w:hAnsi="LM Roman 12"/>
          <w:sz w:val="20"/>
          <w:szCs w:val="20"/>
        </w:rPr>
        <w:drawing>
          <wp:inline distT="0" distB="0" distL="0" distR="0" wp14:anchorId="54FE341A" wp14:editId="03D7D927">
            <wp:extent cx="4867954" cy="695422"/>
            <wp:effectExtent l="57150" t="57150" r="104140" b="104775"/>
            <wp:docPr id="713182217" name="Picture 1" descr="A black circl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82217" name="Picture 1" descr="A black circle on a white surface&#10;&#10;Description automatically generated"/>
                    <pic:cNvPicPr/>
                  </pic:nvPicPr>
                  <pic:blipFill>
                    <a:blip r:embed="rId11"/>
                    <a:stretch>
                      <a:fillRect/>
                    </a:stretch>
                  </pic:blipFill>
                  <pic:spPr>
                    <a:xfrm>
                      <a:off x="0" y="0"/>
                      <a:ext cx="4867954" cy="6954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E99A5CB" w14:textId="53113231" w:rsidR="007463D6" w:rsidRPr="007463D6" w:rsidRDefault="007463D6" w:rsidP="007463D6">
      <w:pPr>
        <w:pStyle w:val="Caption"/>
        <w:jc w:val="center"/>
        <w:rPr>
          <w:rFonts w:ascii="LM Roman 12" w:hAnsi="LM Roman 12"/>
          <w:sz w:val="20"/>
          <w:szCs w:val="20"/>
        </w:rPr>
      </w:pPr>
      <w:r w:rsidRPr="007463D6">
        <w:t xml:space="preserve">Figure </w:t>
      </w:r>
      <w:r w:rsidRPr="007463D6">
        <w:fldChar w:fldCharType="begin"/>
      </w:r>
      <w:r w:rsidRPr="007463D6">
        <w:instrText xml:space="preserve"> SEQ Figure \* ARABIC </w:instrText>
      </w:r>
      <w:r w:rsidRPr="007463D6">
        <w:fldChar w:fldCharType="separate"/>
      </w:r>
      <w:r w:rsidR="002E06F4">
        <w:rPr>
          <w:noProof/>
        </w:rPr>
        <w:t>4</w:t>
      </w:r>
      <w:r w:rsidRPr="007463D6">
        <w:fldChar w:fldCharType="end"/>
      </w:r>
      <w:r w:rsidRPr="007463D6">
        <w:t xml:space="preserve">: Galileo's drawing of Jupiter and its moons from </w:t>
      </w:r>
      <w:r w:rsidRPr="00607D57">
        <w:t>Siderius Nuncius</w:t>
      </w:r>
    </w:p>
    <w:p w14:paraId="7E553705" w14:textId="73A29A80" w:rsidR="00350945" w:rsidRDefault="007463D6" w:rsidP="00350945">
      <w:pPr>
        <w:spacing w:line="276" w:lineRule="auto"/>
        <w:rPr>
          <w:rFonts w:ascii="LM Roman 12" w:hAnsi="LM Roman 12"/>
          <w:color w:val="212529"/>
          <w:sz w:val="20"/>
          <w:szCs w:val="20"/>
          <w:shd w:val="clear" w:color="auto" w:fill="FFFFFF"/>
        </w:rPr>
      </w:pPr>
      <w:r>
        <w:rPr>
          <w:rFonts w:ascii="LM Roman 12" w:hAnsi="LM Roman 12"/>
          <w:sz w:val="20"/>
          <w:szCs w:val="20"/>
        </w:rPr>
        <w:t xml:space="preserve">This occurred, according to online sources </w:t>
      </w:r>
      <w:hyperlink w:anchor="four" w:history="1">
        <w:r w:rsidRPr="004A6E5F">
          <w:rPr>
            <w:rStyle w:val="Hyperlink"/>
            <w:rFonts w:ascii="LM Roman 12" w:hAnsi="LM Roman 12"/>
            <w:sz w:val="20"/>
            <w:szCs w:val="20"/>
          </w:rPr>
          <w:t>[</w:t>
        </w:r>
        <w:r w:rsidR="004A6E5F" w:rsidRPr="004A6E5F">
          <w:rPr>
            <w:rStyle w:val="Hyperlink"/>
            <w:rFonts w:ascii="LM Roman 12" w:hAnsi="LM Roman 12"/>
            <w:sz w:val="20"/>
            <w:szCs w:val="20"/>
          </w:rPr>
          <w:t>4</w:t>
        </w:r>
        <w:r w:rsidRPr="004A6E5F">
          <w:rPr>
            <w:rStyle w:val="Hyperlink"/>
            <w:rFonts w:ascii="LM Roman 12" w:hAnsi="LM Roman 12"/>
            <w:sz w:val="20"/>
            <w:szCs w:val="20"/>
          </w:rPr>
          <w:t>]</w:t>
        </w:r>
      </w:hyperlink>
      <w:r>
        <w:rPr>
          <w:rFonts w:ascii="LM Roman 12" w:hAnsi="LM Roman 12"/>
          <w:sz w:val="20"/>
          <w:szCs w:val="20"/>
        </w:rPr>
        <w:t xml:space="preserve">, on the </w:t>
      </w:r>
      <w:r>
        <w:rPr>
          <w:rFonts w:ascii="LM Roman 12" w:hAnsi="LM Roman 12"/>
          <w:i/>
          <w:iCs/>
          <w:sz w:val="20"/>
          <w:szCs w:val="20"/>
        </w:rPr>
        <w:t>First Hour</w:t>
      </w:r>
      <w:r>
        <w:rPr>
          <w:rFonts w:ascii="LM Roman 12" w:hAnsi="LM Roman 12"/>
          <w:sz w:val="20"/>
          <w:szCs w:val="20"/>
        </w:rPr>
        <w:t xml:space="preserve">, or at around 17:00:000 UTC (5:00pm). </w:t>
      </w:r>
      <w:r w:rsidR="00F153F8">
        <w:rPr>
          <w:rFonts w:ascii="LM Roman 12" w:hAnsi="LM Roman 12"/>
          <w:sz w:val="20"/>
          <w:szCs w:val="20"/>
        </w:rPr>
        <w:t xml:space="preserve">From JPL Horizons </w:t>
      </w:r>
      <w:hyperlink w:anchor="two" w:history="1">
        <w:r w:rsidR="00F153F8" w:rsidRPr="004A6E5F">
          <w:rPr>
            <w:rStyle w:val="Hyperlink"/>
            <w:rFonts w:ascii="LM Roman 12" w:hAnsi="LM Roman 12"/>
            <w:sz w:val="20"/>
            <w:szCs w:val="20"/>
          </w:rPr>
          <w:t>[</w:t>
        </w:r>
        <w:r w:rsidR="004A6E5F" w:rsidRPr="004A6E5F">
          <w:rPr>
            <w:rStyle w:val="Hyperlink"/>
            <w:rFonts w:ascii="LM Roman 12" w:hAnsi="LM Roman 12"/>
            <w:sz w:val="20"/>
            <w:szCs w:val="20"/>
          </w:rPr>
          <w:t>2</w:t>
        </w:r>
        <w:r w:rsidR="00F153F8" w:rsidRPr="004A6E5F">
          <w:rPr>
            <w:rStyle w:val="Hyperlink"/>
            <w:rFonts w:ascii="LM Roman 12" w:hAnsi="LM Roman 12"/>
            <w:sz w:val="20"/>
            <w:szCs w:val="20"/>
          </w:rPr>
          <w:t>]</w:t>
        </w:r>
      </w:hyperlink>
      <w:r w:rsidR="00F153F8">
        <w:rPr>
          <w:rFonts w:ascii="LM Roman 12" w:hAnsi="LM Roman 12"/>
          <w:sz w:val="20"/>
          <w:szCs w:val="20"/>
        </w:rPr>
        <w:t xml:space="preserve">, the azimuthal and elevational angles were obtained based on the date and the </w:t>
      </w:r>
      <w:r w:rsidR="00F153F8" w:rsidRPr="00F153F8">
        <w:rPr>
          <w:rFonts w:ascii="LM Roman 12" w:hAnsi="LM Roman 12"/>
          <w:color w:val="212529"/>
          <w:sz w:val="20"/>
          <w:szCs w:val="20"/>
          <w:shd w:val="clear" w:color="auto" w:fill="FFFFFF"/>
        </w:rPr>
        <w:t>latitude/longitude</w:t>
      </w:r>
      <w:r w:rsidR="00F153F8">
        <w:rPr>
          <w:rFonts w:ascii="LM Roman 12" w:hAnsi="LM Roman 12"/>
          <w:color w:val="212529"/>
          <w:sz w:val="20"/>
          <w:szCs w:val="20"/>
          <w:shd w:val="clear" w:color="auto" w:fill="FFFFFF"/>
        </w:rPr>
        <w:t xml:space="preserve"> of Padua</w:t>
      </w:r>
      <w:r w:rsidR="00F153F8" w:rsidRPr="00F153F8">
        <w:rPr>
          <w:rFonts w:ascii="LM Roman 12" w:hAnsi="LM Roman 12"/>
          <w:color w:val="212529"/>
          <w:sz w:val="20"/>
          <w:szCs w:val="20"/>
          <w:shd w:val="clear" w:color="auto" w:fill="FFFFFF"/>
        </w:rPr>
        <w:t xml:space="preserve"> </w:t>
      </w:r>
      <w:r w:rsidR="00F153F8">
        <w:rPr>
          <w:rFonts w:ascii="LM Roman 12" w:hAnsi="LM Roman 12"/>
          <w:color w:val="212529"/>
          <w:sz w:val="20"/>
          <w:szCs w:val="20"/>
          <w:shd w:val="clear" w:color="auto" w:fill="FFFFFF"/>
        </w:rPr>
        <w:t>(</w:t>
      </w:r>
      <w:r w:rsidR="00F153F8" w:rsidRPr="00F153F8">
        <w:rPr>
          <w:rFonts w:ascii="LM Roman 12" w:hAnsi="LM Roman 12"/>
          <w:color w:val="212529"/>
          <w:sz w:val="20"/>
          <w:szCs w:val="20"/>
          <w:shd w:val="clear" w:color="auto" w:fill="FFFFFF"/>
        </w:rPr>
        <w:t>45.4064° N, 11.8768° E</w:t>
      </w:r>
      <w:r w:rsidR="00F153F8">
        <w:rPr>
          <w:rFonts w:ascii="LM Roman 12" w:hAnsi="LM Roman 12"/>
          <w:color w:val="212529"/>
          <w:sz w:val="20"/>
          <w:szCs w:val="20"/>
          <w:shd w:val="clear" w:color="auto" w:fill="FFFFFF"/>
        </w:rPr>
        <w:t xml:space="preserve">). The following graph was obtained, shown in </w:t>
      </w:r>
      <w:r w:rsidR="00F153F8">
        <w:rPr>
          <w:rFonts w:ascii="LM Roman 12" w:hAnsi="LM Roman 12"/>
          <w:b/>
          <w:bCs/>
          <w:color w:val="212529"/>
          <w:sz w:val="20"/>
          <w:szCs w:val="20"/>
          <w:shd w:val="clear" w:color="auto" w:fill="FFFFFF"/>
        </w:rPr>
        <w:t>Figure 5</w:t>
      </w:r>
      <w:r w:rsidR="00F153F8">
        <w:rPr>
          <w:rFonts w:ascii="LM Roman 12" w:hAnsi="LM Roman 12"/>
          <w:color w:val="212529"/>
          <w:sz w:val="20"/>
          <w:szCs w:val="20"/>
          <w:shd w:val="clear" w:color="auto" w:fill="FFFFFF"/>
        </w:rPr>
        <w:t>.</w:t>
      </w:r>
    </w:p>
    <w:p w14:paraId="079C418A" w14:textId="77777777" w:rsidR="00F153F8" w:rsidRDefault="00F153F8" w:rsidP="00F153F8">
      <w:pPr>
        <w:keepNext/>
        <w:spacing w:line="276" w:lineRule="auto"/>
        <w:jc w:val="center"/>
      </w:pPr>
      <w:r>
        <w:rPr>
          <w:noProof/>
        </w:rPr>
        <w:drawing>
          <wp:inline distT="0" distB="0" distL="0" distR="0" wp14:anchorId="4F99EB49" wp14:editId="132C7D25">
            <wp:extent cx="5041202" cy="3772979"/>
            <wp:effectExtent l="57150" t="57150" r="102870" b="94615"/>
            <wp:docPr id="1920194195"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4195" name="Picture 1" descr="A graph with numbers and poi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089" cy="378711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C3E019B" w14:textId="407B55A3" w:rsidR="00F153F8" w:rsidRPr="00F153F8" w:rsidRDefault="00F153F8" w:rsidP="00F153F8">
      <w:pPr>
        <w:pStyle w:val="Caption"/>
        <w:jc w:val="center"/>
        <w:rPr>
          <w:rFonts w:ascii="LM Roman 12" w:hAnsi="LM Roman 12"/>
        </w:rPr>
      </w:pPr>
      <w:r>
        <w:t xml:space="preserve">Figure </w:t>
      </w:r>
      <w:r>
        <w:fldChar w:fldCharType="begin"/>
      </w:r>
      <w:r>
        <w:instrText xml:space="preserve"> SEQ Figure \* ARABIC </w:instrText>
      </w:r>
      <w:r>
        <w:fldChar w:fldCharType="separate"/>
      </w:r>
      <w:r w:rsidR="002E06F4">
        <w:rPr>
          <w:noProof/>
        </w:rPr>
        <w:t>5</w:t>
      </w:r>
      <w:r>
        <w:fldChar w:fldCharType="end"/>
      </w:r>
      <w:r>
        <w:t xml:space="preserve">: Positions of Jupiter and </w:t>
      </w:r>
      <w:r w:rsidR="005C20DD">
        <w:t>its</w:t>
      </w:r>
      <w:r>
        <w:t xml:space="preserve"> moons: Io, Europa, Ganymede, and Callisto; during the mentioned date and time</w:t>
      </w:r>
    </w:p>
    <w:p w14:paraId="051DB0CF" w14:textId="4A27A8D7" w:rsidR="00350945" w:rsidRDefault="007338EB" w:rsidP="00350945">
      <w:pPr>
        <w:rPr>
          <w:rFonts w:ascii="LM Roman 12" w:hAnsi="LM Roman 12"/>
          <w:sz w:val="20"/>
          <w:szCs w:val="20"/>
        </w:rPr>
      </w:pPr>
      <w:r>
        <w:rPr>
          <w:rFonts w:ascii="LM Roman 12" w:hAnsi="LM Roman 12"/>
          <w:sz w:val="20"/>
          <w:szCs w:val="20"/>
        </w:rPr>
        <w:t xml:space="preserve">Upon comparing </w:t>
      </w:r>
      <w:r>
        <w:rPr>
          <w:rFonts w:ascii="LM Roman 12" w:hAnsi="LM Roman 12"/>
          <w:b/>
          <w:bCs/>
          <w:sz w:val="20"/>
          <w:szCs w:val="20"/>
        </w:rPr>
        <w:t>Figure 4</w:t>
      </w:r>
      <w:r>
        <w:rPr>
          <w:rFonts w:ascii="LM Roman 12" w:hAnsi="LM Roman 12"/>
          <w:sz w:val="20"/>
          <w:szCs w:val="20"/>
        </w:rPr>
        <w:t xml:space="preserve"> and </w:t>
      </w:r>
      <w:r w:rsidRPr="007338EB">
        <w:rPr>
          <w:rFonts w:ascii="LM Roman 12" w:hAnsi="LM Roman 12"/>
          <w:b/>
          <w:bCs/>
          <w:sz w:val="20"/>
          <w:szCs w:val="20"/>
        </w:rPr>
        <w:t xml:space="preserve">Figure </w:t>
      </w:r>
      <w:r>
        <w:rPr>
          <w:rFonts w:ascii="LM Roman 12" w:hAnsi="LM Roman 12"/>
          <w:b/>
          <w:bCs/>
          <w:sz w:val="20"/>
          <w:szCs w:val="20"/>
        </w:rPr>
        <w:t>5</w:t>
      </w:r>
      <w:r>
        <w:rPr>
          <w:rFonts w:ascii="LM Roman 12" w:hAnsi="LM Roman 12"/>
          <w:sz w:val="20"/>
          <w:szCs w:val="20"/>
        </w:rPr>
        <w:t xml:space="preserve">, many similarities can be pointed out – a “star” far East of Jupiter and two “stars” close to each other, closer to Jupiter. However, Callisto, which is West of Jupiter, is clearly visible. Perhaps Galileo’s azimuthal view did not extend far enough, or the elevation range he used would exclude Callisto from his view due to </w:t>
      </w:r>
      <w:r w:rsidR="00E23C22">
        <w:rPr>
          <w:rFonts w:ascii="LM Roman 12" w:hAnsi="LM Roman 12"/>
          <w:sz w:val="20"/>
          <w:szCs w:val="20"/>
        </w:rPr>
        <w:t>its</w:t>
      </w:r>
      <w:r>
        <w:rPr>
          <w:rFonts w:ascii="LM Roman 12" w:hAnsi="LM Roman 12"/>
          <w:sz w:val="20"/>
          <w:szCs w:val="20"/>
        </w:rPr>
        <w:t xml:space="preserve"> misalignment with Jupiter and the three other moons.</w:t>
      </w:r>
    </w:p>
    <w:p w14:paraId="03F64271" w14:textId="5695795A" w:rsidR="00E23C22" w:rsidRPr="007338EB" w:rsidRDefault="00E23C22" w:rsidP="00350945">
      <w:pPr>
        <w:rPr>
          <w:rFonts w:ascii="LM Roman 12" w:hAnsi="LM Roman 12"/>
          <w:b/>
          <w:bCs/>
          <w:sz w:val="20"/>
          <w:szCs w:val="20"/>
        </w:rPr>
      </w:pPr>
      <w:r>
        <w:rPr>
          <w:rFonts w:ascii="LM Roman 12" w:hAnsi="LM Roman 12"/>
          <w:sz w:val="20"/>
          <w:szCs w:val="20"/>
        </w:rPr>
        <w:pict w14:anchorId="5F8A4567">
          <v:rect id="_x0000_i1223" style="width:0;height:1.5pt" o:hralign="center" o:bullet="t" o:hrstd="t" o:hr="t" fillcolor="#a0a0a0" stroked="f"/>
        </w:pict>
      </w:r>
    </w:p>
    <w:p w14:paraId="43CA9899" w14:textId="3C109DC5" w:rsidR="00E23C22" w:rsidRDefault="00E23C22" w:rsidP="002F0137">
      <w:pPr>
        <w:pStyle w:val="Heading1"/>
      </w:pPr>
      <w:r>
        <w:lastRenderedPageBreak/>
        <w:t>Question 3 – Analemma plots</w:t>
      </w:r>
    </w:p>
    <w:p w14:paraId="52D177FD" w14:textId="663D3F3D" w:rsidR="002F0137" w:rsidRDefault="002F0137" w:rsidP="002F0137">
      <w:r>
        <w:t>a) To create an Analemma plot of the Sun for 2024, we need to query the sun’s position everyday from January 1</w:t>
      </w:r>
      <w:r w:rsidRPr="002F0137">
        <w:rPr>
          <w:vertAlign w:val="superscript"/>
        </w:rPr>
        <w:t>st</w:t>
      </w:r>
      <w:r>
        <w:t xml:space="preserve"> to December 31</w:t>
      </w:r>
      <w:r w:rsidRPr="002F0137">
        <w:rPr>
          <w:vertAlign w:val="superscript"/>
        </w:rPr>
        <w:t>st</w:t>
      </w:r>
      <w:r>
        <w:t xml:space="preserve"> in 2024. For an observer in Prospect Park, NYC, for 2:00pm UTC (9:00am EST), the Analemma plot for 2024 is shown in </w:t>
      </w:r>
      <w:r>
        <w:rPr>
          <w:b/>
          <w:bCs/>
        </w:rPr>
        <w:t>Figure 6</w:t>
      </w:r>
      <w:r>
        <w:t>.</w:t>
      </w:r>
    </w:p>
    <w:p w14:paraId="2CD42D01" w14:textId="77777777" w:rsidR="002F0137" w:rsidRDefault="002F0137" w:rsidP="002F0137">
      <w:pPr>
        <w:keepNext/>
        <w:jc w:val="center"/>
      </w:pPr>
      <w:r>
        <w:rPr>
          <w:noProof/>
        </w:rPr>
        <w:drawing>
          <wp:inline distT="0" distB="0" distL="0" distR="0" wp14:anchorId="76EA425F" wp14:editId="2EFA9DDB">
            <wp:extent cx="5141595" cy="4157980"/>
            <wp:effectExtent l="57150" t="57150" r="97155" b="90170"/>
            <wp:docPr id="1206741723" name="Picture 2" descr="A graph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41723" name="Picture 2" descr="A graph with lines and arrow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4157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9149819" w14:textId="0E875ACA" w:rsidR="002F0137" w:rsidRPr="002F0137" w:rsidRDefault="002F0137" w:rsidP="002F0137">
      <w:pPr>
        <w:pStyle w:val="Caption"/>
        <w:jc w:val="center"/>
      </w:pPr>
      <w:r>
        <w:t xml:space="preserve">Figure </w:t>
      </w:r>
      <w:r>
        <w:fldChar w:fldCharType="begin"/>
      </w:r>
      <w:r>
        <w:instrText xml:space="preserve"> SEQ Figure \* ARABIC </w:instrText>
      </w:r>
      <w:r>
        <w:fldChar w:fldCharType="separate"/>
      </w:r>
      <w:r w:rsidR="002E06F4">
        <w:rPr>
          <w:noProof/>
        </w:rPr>
        <w:t>6</w:t>
      </w:r>
      <w:r>
        <w:fldChar w:fldCharType="end"/>
      </w:r>
      <w:r>
        <w:t>: 2024 Analemma from Prospect Park, NYC, with special times of the year</w:t>
      </w:r>
    </w:p>
    <w:p w14:paraId="30963FEE" w14:textId="77777777" w:rsidR="002F0137" w:rsidRDefault="002F0137" w:rsidP="00E23C22">
      <w:pPr>
        <w:rPr>
          <w:rFonts w:ascii="LM Roman 12" w:hAnsi="LM Roman 12"/>
          <w:sz w:val="20"/>
          <w:szCs w:val="20"/>
        </w:rPr>
      </w:pPr>
      <w:r>
        <w:rPr>
          <w:rFonts w:ascii="LM Roman 12" w:hAnsi="LM Roman 12"/>
          <w:sz w:val="20"/>
          <w:szCs w:val="20"/>
        </w:rPr>
        <w:t>The Summer and Winter Solstices and the Autumnal and Vernal Equinoxes are also labeled in the plot.</w:t>
      </w:r>
    </w:p>
    <w:p w14:paraId="183434CD" w14:textId="77777777" w:rsidR="004B7A79" w:rsidRDefault="002F0137" w:rsidP="00E23C22">
      <w:pPr>
        <w:rPr>
          <w:rFonts w:ascii="LM Roman 12" w:hAnsi="LM Roman 12"/>
          <w:sz w:val="20"/>
          <w:szCs w:val="20"/>
        </w:rPr>
      </w:pPr>
      <w:r>
        <w:rPr>
          <w:rFonts w:ascii="LM Roman 12" w:hAnsi="LM Roman 12"/>
          <w:sz w:val="20"/>
          <w:szCs w:val="20"/>
        </w:rPr>
        <w:t xml:space="preserve">b) For a location in the Southern Hemisphere, the location Cape Town, South Africa was chosen, for </w:t>
      </w:r>
      <w:r w:rsidR="004B7A79">
        <w:rPr>
          <w:rFonts w:ascii="LM Roman 12" w:hAnsi="LM Roman 12"/>
          <w:sz w:val="20"/>
          <w:szCs w:val="20"/>
        </w:rPr>
        <w:t xml:space="preserve">6:00am UTC. The Analemma is shown in </w:t>
      </w:r>
      <w:r w:rsidR="004B7A79">
        <w:rPr>
          <w:rFonts w:ascii="LM Roman 12" w:hAnsi="LM Roman 12"/>
          <w:b/>
          <w:bCs/>
          <w:sz w:val="20"/>
          <w:szCs w:val="20"/>
        </w:rPr>
        <w:t>Figure 7</w:t>
      </w:r>
      <w:r w:rsidR="004B7A79">
        <w:rPr>
          <w:rFonts w:ascii="LM Roman 12" w:hAnsi="LM Roman 12"/>
          <w:sz w:val="20"/>
          <w:szCs w:val="20"/>
        </w:rPr>
        <w:t>.</w:t>
      </w:r>
    </w:p>
    <w:p w14:paraId="0397D9A8" w14:textId="77777777" w:rsidR="004B7A79" w:rsidRDefault="004B7A79" w:rsidP="004B7A79">
      <w:pPr>
        <w:keepNext/>
        <w:jc w:val="center"/>
      </w:pPr>
      <w:r>
        <w:rPr>
          <w:noProof/>
        </w:rPr>
        <w:lastRenderedPageBreak/>
        <w:drawing>
          <wp:inline distT="0" distB="0" distL="0" distR="0" wp14:anchorId="71B1277E" wp14:editId="298789B5">
            <wp:extent cx="5279390" cy="4157980"/>
            <wp:effectExtent l="0" t="0" r="0" b="0"/>
            <wp:docPr id="1321110303" name="Picture 3"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0303" name="Picture 3" descr="A graph with lines and poin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737" cy="4158253"/>
                    </a:xfrm>
                    <a:prstGeom prst="rect">
                      <a:avLst/>
                    </a:prstGeom>
                    <a:noFill/>
                    <a:ln>
                      <a:noFill/>
                    </a:ln>
                  </pic:spPr>
                </pic:pic>
              </a:graphicData>
            </a:graphic>
          </wp:inline>
        </w:drawing>
      </w:r>
    </w:p>
    <w:p w14:paraId="51A6EF7C" w14:textId="2622FCBD" w:rsidR="004A6E5F" w:rsidRDefault="004B7A79" w:rsidP="004B7A79">
      <w:pPr>
        <w:pStyle w:val="Caption"/>
        <w:jc w:val="center"/>
      </w:pPr>
      <w:r>
        <w:t xml:space="preserve">Figure </w:t>
      </w:r>
      <w:r>
        <w:fldChar w:fldCharType="begin"/>
      </w:r>
      <w:r>
        <w:instrText xml:space="preserve"> SEQ Figure \* ARABIC </w:instrText>
      </w:r>
      <w:r>
        <w:fldChar w:fldCharType="separate"/>
      </w:r>
      <w:r w:rsidR="002E06F4">
        <w:rPr>
          <w:noProof/>
        </w:rPr>
        <w:t>7</w:t>
      </w:r>
      <w:r>
        <w:fldChar w:fldCharType="end"/>
      </w:r>
      <w:r>
        <w:t>:</w:t>
      </w:r>
      <w:r w:rsidRPr="004B7A79">
        <w:t xml:space="preserve"> </w:t>
      </w:r>
      <w:r>
        <w:t>2024 Analemma from</w:t>
      </w:r>
      <w:r>
        <w:t xml:space="preserve"> Cape Town, South Africa</w:t>
      </w:r>
      <w:r>
        <w:t>, with special times of the year</w:t>
      </w:r>
    </w:p>
    <w:p w14:paraId="6F8E68D6" w14:textId="77777777" w:rsidR="004B7A79" w:rsidRPr="004B7A79" w:rsidRDefault="004B7A79" w:rsidP="004B7A79"/>
    <w:p w14:paraId="29BDB257" w14:textId="7B6D5F31" w:rsidR="000C3D0D" w:rsidRDefault="000C3D0D" w:rsidP="00E23C22">
      <w:r>
        <w:rPr>
          <w:rFonts w:ascii="LM Roman 12" w:hAnsi="LM Roman 12"/>
          <w:sz w:val="20"/>
          <w:szCs w:val="20"/>
        </w:rPr>
        <w:pict w14:anchorId="7C58F2F3">
          <v:rect id="_x0000_i1224" style="width:0;height:1.5pt" o:hralign="center" o:bullet="t" o:hrstd="t" o:hr="t" fillcolor="#a0a0a0" stroked="f"/>
        </w:pict>
      </w:r>
    </w:p>
    <w:p w14:paraId="4BEFCB4C" w14:textId="15A06939" w:rsidR="000C3D0D" w:rsidRDefault="000C3D0D" w:rsidP="000C3D0D">
      <w:pPr>
        <w:pStyle w:val="Heading1"/>
      </w:pPr>
      <w:r>
        <w:t>References</w:t>
      </w:r>
    </w:p>
    <w:p w14:paraId="13506651" w14:textId="63272DAC" w:rsidR="000C3D0D" w:rsidRPr="00223C50" w:rsidRDefault="004A6E5F" w:rsidP="000C3D0D">
      <w:bookmarkStart w:id="0" w:name="one"/>
      <w:r>
        <w:t>[1]</w:t>
      </w:r>
      <w:r w:rsidR="00223C50" w:rsidRPr="00223C50">
        <w:t xml:space="preserve"> </w:t>
      </w:r>
      <w:hyperlink r:id="rId15" w:history="1">
        <w:r w:rsidR="00223C50" w:rsidRPr="00223C50">
          <w:rPr>
            <w:rStyle w:val="Hyperlink"/>
          </w:rPr>
          <w:t>https://www.latlong.net/place/huntsville-al-usa-2303.html</w:t>
        </w:r>
      </w:hyperlink>
    </w:p>
    <w:p w14:paraId="7E578F31" w14:textId="6B60156F" w:rsidR="004A6E5F" w:rsidRDefault="004A6E5F" w:rsidP="000C3D0D">
      <w:bookmarkStart w:id="1" w:name="two"/>
      <w:bookmarkEnd w:id="0"/>
      <w:r>
        <w:t>[2]</w:t>
      </w:r>
      <w:r w:rsidR="00223C50">
        <w:t xml:space="preserve"> </w:t>
      </w:r>
      <w:hyperlink r:id="rId16" w:anchor="/" w:history="1">
        <w:r w:rsidR="00223C50">
          <w:rPr>
            <w:rStyle w:val="Hyperlink"/>
          </w:rPr>
          <w:t>Horizons System (nasa.gov)</w:t>
        </w:r>
      </w:hyperlink>
    </w:p>
    <w:p w14:paraId="7AB7187F" w14:textId="1DB11E56" w:rsidR="004A6E5F" w:rsidRDefault="004A6E5F" w:rsidP="000C3D0D">
      <w:bookmarkStart w:id="2" w:name="three"/>
      <w:bookmarkEnd w:id="1"/>
      <w:r>
        <w:t>[3]</w:t>
      </w:r>
      <w:r w:rsidR="00223C50">
        <w:t xml:space="preserve"> </w:t>
      </w:r>
      <w:hyperlink r:id="rId17" w:history="1">
        <w:r w:rsidR="00223C50">
          <w:rPr>
            <w:rStyle w:val="Hyperlink"/>
          </w:rPr>
          <w:t>SideriusNuncius.pdf (cuny.edu)</w:t>
        </w:r>
      </w:hyperlink>
    </w:p>
    <w:p w14:paraId="54855F07" w14:textId="57AE380B" w:rsidR="004A6E5F" w:rsidRPr="000C3D0D" w:rsidRDefault="004A6E5F" w:rsidP="000C3D0D">
      <w:bookmarkStart w:id="3" w:name="four"/>
      <w:bookmarkEnd w:id="2"/>
      <w:r>
        <w:t>[4]</w:t>
      </w:r>
      <w:bookmarkEnd w:id="3"/>
      <w:r w:rsidR="00223C50">
        <w:t xml:space="preserve"> </w:t>
      </w:r>
      <w:hyperlink r:id="rId18" w:history="1">
        <w:r w:rsidR="00223C50">
          <w:rPr>
            <w:rStyle w:val="Hyperlink"/>
          </w:rPr>
          <w:t>Galileo's First Jupiter Observations - 4 (etwright.org)</w:t>
        </w:r>
      </w:hyperlink>
    </w:p>
    <w:sectPr w:rsidR="004A6E5F" w:rsidRPr="000C3D0D" w:rsidSect="009252EF">
      <w:headerReference w:type="default" r:id="rId19"/>
      <w:footerReference w:type="default" r:id="rId20"/>
      <w:footerReference w:type="first" r:id="rId21"/>
      <w:pgSz w:w="12240" w:h="15840" w:code="1"/>
      <w:pgMar w:top="1440" w:right="1440" w:bottom="1440" w:left="1440" w:header="792"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4EC9" w14:textId="77777777" w:rsidR="009252EF" w:rsidRDefault="009252EF" w:rsidP="00593E9A">
      <w:pPr>
        <w:spacing w:after="0" w:line="240" w:lineRule="auto"/>
      </w:pPr>
      <w:r>
        <w:separator/>
      </w:r>
    </w:p>
    <w:p w14:paraId="50A57140" w14:textId="77777777" w:rsidR="009252EF" w:rsidRDefault="009252EF"/>
    <w:p w14:paraId="75F6843B" w14:textId="77777777" w:rsidR="009252EF" w:rsidRDefault="009252EF"/>
  </w:endnote>
  <w:endnote w:type="continuationSeparator" w:id="0">
    <w:p w14:paraId="482B72F7" w14:textId="77777777" w:rsidR="009252EF" w:rsidRDefault="009252EF" w:rsidP="00593E9A">
      <w:pPr>
        <w:spacing w:after="0" w:line="240" w:lineRule="auto"/>
      </w:pPr>
      <w:r>
        <w:continuationSeparator/>
      </w:r>
    </w:p>
    <w:p w14:paraId="45E65AAD" w14:textId="77777777" w:rsidR="009252EF" w:rsidRDefault="009252EF"/>
    <w:p w14:paraId="31317CBC" w14:textId="77777777" w:rsidR="009252EF" w:rsidRDefault="009252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7990"/>
      <w:docPartObj>
        <w:docPartGallery w:val="Page Numbers (Bottom of Page)"/>
        <w:docPartUnique/>
      </w:docPartObj>
    </w:sdtPr>
    <w:sdtEndPr>
      <w:rPr>
        <w:rFonts w:ascii="LM Roman 12" w:hAnsi="LM Roman 12"/>
        <w:noProof/>
        <w:sz w:val="20"/>
        <w:szCs w:val="20"/>
      </w:rPr>
    </w:sdtEndPr>
    <w:sdtContent>
      <w:p w14:paraId="7ED724C3" w14:textId="4D8E0D36" w:rsidR="00593E9A" w:rsidRDefault="00000000">
        <w:pPr>
          <w:pStyle w:val="Footer"/>
          <w:jc w:val="right"/>
        </w:pPr>
        <w:r>
          <w:pict w14:anchorId="452B26F6">
            <v:rect id="_x0000_i1165" style="width:0;height:1.5pt" o:hralign="center" o:hrstd="t" o:hr="t" fillcolor="#a0a0a0" stroked="f"/>
          </w:pict>
        </w:r>
      </w:p>
      <w:p w14:paraId="0488B943" w14:textId="45C846A0" w:rsidR="00000000" w:rsidRPr="007463D6" w:rsidRDefault="00350945" w:rsidP="007463D6">
        <w:pPr>
          <w:pStyle w:val="Footer"/>
          <w:rPr>
            <w:rFonts w:ascii="LM Roman 12" w:hAnsi="LM Roman 12"/>
            <w:sz w:val="20"/>
            <w:szCs w:val="20"/>
          </w:rPr>
        </w:pPr>
        <w:r w:rsidRPr="007463D6">
          <w:rPr>
            <w:rFonts w:ascii="LM Roman 12" w:hAnsi="LM Roman 12"/>
            <w:sz w:val="20"/>
            <w:szCs w:val="20"/>
          </w:rPr>
          <w:t>PHYS 454</w:t>
        </w:r>
        <w:r w:rsidRPr="007463D6">
          <w:rPr>
            <w:rFonts w:ascii="LM Roman 12" w:hAnsi="LM Roman 12"/>
            <w:sz w:val="20"/>
            <w:szCs w:val="20"/>
          </w:rPr>
          <w:tab/>
        </w:r>
        <w:r w:rsidRPr="007463D6">
          <w:rPr>
            <w:rFonts w:ascii="LM Roman 12" w:hAnsi="LM Roman 12"/>
            <w:sz w:val="20"/>
            <w:szCs w:val="20"/>
          </w:rPr>
          <w:tab/>
        </w:r>
        <w:r w:rsidR="00593E9A" w:rsidRPr="007463D6">
          <w:rPr>
            <w:rFonts w:ascii="LM Roman 12" w:hAnsi="LM Roman 12"/>
            <w:sz w:val="20"/>
            <w:szCs w:val="20"/>
          </w:rPr>
          <w:fldChar w:fldCharType="begin"/>
        </w:r>
        <w:r w:rsidR="00593E9A" w:rsidRPr="007463D6">
          <w:rPr>
            <w:rFonts w:ascii="LM Roman 12" w:hAnsi="LM Roman 12"/>
            <w:sz w:val="20"/>
            <w:szCs w:val="20"/>
          </w:rPr>
          <w:instrText xml:space="preserve"> PAGE   \* MERGEFORMAT </w:instrText>
        </w:r>
        <w:r w:rsidR="00593E9A" w:rsidRPr="007463D6">
          <w:rPr>
            <w:rFonts w:ascii="LM Roman 12" w:hAnsi="LM Roman 12"/>
            <w:sz w:val="20"/>
            <w:szCs w:val="20"/>
          </w:rPr>
          <w:fldChar w:fldCharType="separate"/>
        </w:r>
        <w:r w:rsidR="00593E9A" w:rsidRPr="007463D6">
          <w:rPr>
            <w:rFonts w:ascii="LM Roman 12" w:hAnsi="LM Roman 12"/>
            <w:noProof/>
            <w:sz w:val="20"/>
            <w:szCs w:val="20"/>
          </w:rPr>
          <w:t>2</w:t>
        </w:r>
        <w:r w:rsidR="00593E9A" w:rsidRPr="007463D6">
          <w:rPr>
            <w:rFonts w:ascii="LM Roman 12" w:hAnsi="LM Roman 12"/>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985A" w14:textId="0D866EC5" w:rsidR="00593E9A" w:rsidRPr="007463D6" w:rsidRDefault="00000000">
    <w:pPr>
      <w:pStyle w:val="Footer"/>
      <w:jc w:val="right"/>
      <w:rPr>
        <w:rFonts w:ascii="LM Roman 12" w:hAnsi="LM Roman 12"/>
        <w:sz w:val="20"/>
        <w:szCs w:val="20"/>
      </w:rPr>
    </w:pPr>
    <w:r w:rsidRPr="007463D6">
      <w:rPr>
        <w:rFonts w:ascii="LM Roman 12" w:hAnsi="LM Roman 12"/>
        <w:sz w:val="20"/>
        <w:szCs w:val="20"/>
      </w:rPr>
      <w:pict w14:anchorId="79542646">
        <v:rect id="_x0000_i1185" style="width:0;height:1.5pt" o:hralign="center" o:hrstd="t" o:hr="t" fillcolor="#a0a0a0" stroked="f"/>
      </w:pict>
    </w:r>
  </w:p>
  <w:p w14:paraId="3FD3DB47" w14:textId="543B3CAD" w:rsidR="00000000" w:rsidRPr="007463D6" w:rsidRDefault="00350945" w:rsidP="00350945">
    <w:pPr>
      <w:pStyle w:val="Footer"/>
      <w:rPr>
        <w:rFonts w:ascii="LM Roman 12" w:hAnsi="LM Roman 12"/>
        <w:sz w:val="20"/>
        <w:szCs w:val="20"/>
      </w:rPr>
    </w:pPr>
    <w:r w:rsidRPr="007463D6">
      <w:rPr>
        <w:rFonts w:ascii="LM Roman 12" w:hAnsi="LM Roman 12"/>
        <w:sz w:val="20"/>
        <w:szCs w:val="20"/>
      </w:rPr>
      <w:t>PHYS 454</w:t>
    </w:r>
    <w:r w:rsidRPr="007463D6">
      <w:rPr>
        <w:rFonts w:ascii="LM Roman 12" w:hAnsi="LM Roman 12"/>
        <w:sz w:val="20"/>
        <w:szCs w:val="20"/>
      </w:rPr>
      <w:tab/>
    </w:r>
    <w:r w:rsidRPr="007463D6">
      <w:rPr>
        <w:rFonts w:ascii="LM Roman 12" w:hAnsi="LM Roman 12"/>
        <w:sz w:val="20"/>
        <w:szCs w:val="20"/>
      </w:rPr>
      <w:tab/>
    </w:r>
    <w:sdt>
      <w:sdtPr>
        <w:rPr>
          <w:rFonts w:ascii="LM Roman 12" w:hAnsi="LM Roman 12"/>
          <w:sz w:val="20"/>
          <w:szCs w:val="20"/>
        </w:rPr>
        <w:id w:val="203767966"/>
        <w:docPartObj>
          <w:docPartGallery w:val="Page Numbers (Bottom of Page)"/>
          <w:docPartUnique/>
        </w:docPartObj>
      </w:sdtPr>
      <w:sdtEndPr>
        <w:rPr>
          <w:noProof/>
        </w:rPr>
      </w:sdtEndPr>
      <w:sdtContent>
        <w:r w:rsidR="00593E9A" w:rsidRPr="007463D6">
          <w:rPr>
            <w:rFonts w:ascii="LM Roman 12" w:hAnsi="LM Roman 12"/>
            <w:sz w:val="20"/>
            <w:szCs w:val="20"/>
          </w:rPr>
          <w:fldChar w:fldCharType="begin"/>
        </w:r>
        <w:r w:rsidR="00593E9A" w:rsidRPr="007463D6">
          <w:rPr>
            <w:rFonts w:ascii="LM Roman 12" w:hAnsi="LM Roman 12"/>
            <w:sz w:val="20"/>
            <w:szCs w:val="20"/>
          </w:rPr>
          <w:instrText xml:space="preserve"> PAGE   \* MERGEFORMAT </w:instrText>
        </w:r>
        <w:r w:rsidR="00593E9A" w:rsidRPr="007463D6">
          <w:rPr>
            <w:rFonts w:ascii="LM Roman 12" w:hAnsi="LM Roman 12"/>
            <w:sz w:val="20"/>
            <w:szCs w:val="20"/>
          </w:rPr>
          <w:fldChar w:fldCharType="separate"/>
        </w:r>
        <w:r w:rsidR="00593E9A" w:rsidRPr="007463D6">
          <w:rPr>
            <w:rFonts w:ascii="LM Roman 12" w:hAnsi="LM Roman 12"/>
            <w:noProof/>
            <w:sz w:val="20"/>
            <w:szCs w:val="20"/>
          </w:rPr>
          <w:t>2</w:t>
        </w:r>
        <w:r w:rsidR="00593E9A" w:rsidRPr="007463D6">
          <w:rPr>
            <w:rFonts w:ascii="LM Roman 12" w:hAnsi="LM Roman 12"/>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8DCE7" w14:textId="77777777" w:rsidR="009252EF" w:rsidRDefault="009252EF" w:rsidP="00593E9A">
      <w:pPr>
        <w:spacing w:after="0" w:line="240" w:lineRule="auto"/>
      </w:pPr>
      <w:r>
        <w:separator/>
      </w:r>
    </w:p>
    <w:p w14:paraId="341F839A" w14:textId="77777777" w:rsidR="009252EF" w:rsidRDefault="009252EF"/>
    <w:p w14:paraId="38088430" w14:textId="77777777" w:rsidR="009252EF" w:rsidRDefault="009252EF"/>
  </w:footnote>
  <w:footnote w:type="continuationSeparator" w:id="0">
    <w:p w14:paraId="2B50E491" w14:textId="77777777" w:rsidR="009252EF" w:rsidRDefault="009252EF" w:rsidP="00593E9A">
      <w:pPr>
        <w:spacing w:after="0" w:line="240" w:lineRule="auto"/>
      </w:pPr>
      <w:r>
        <w:continuationSeparator/>
      </w:r>
    </w:p>
    <w:p w14:paraId="595D59E7" w14:textId="77777777" w:rsidR="009252EF" w:rsidRDefault="009252EF"/>
    <w:p w14:paraId="6D4EDAD7" w14:textId="77777777" w:rsidR="009252EF" w:rsidRDefault="009252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BA2" w14:textId="6B85A55F" w:rsidR="00350945" w:rsidRPr="007463D6" w:rsidRDefault="00350945" w:rsidP="00350945">
    <w:pPr>
      <w:pStyle w:val="Header"/>
      <w:rPr>
        <w:rFonts w:ascii="LM Roman 12" w:hAnsi="LM Roman 12"/>
        <w:sz w:val="20"/>
        <w:szCs w:val="20"/>
      </w:rPr>
    </w:pPr>
    <w:r w:rsidRPr="007463D6">
      <w:rPr>
        <w:rFonts w:ascii="LM Roman 12" w:hAnsi="LM Roman 12"/>
        <w:sz w:val="20"/>
        <w:szCs w:val="20"/>
      </w:rPr>
      <w:t>HW#1</w:t>
    </w:r>
    <w:r w:rsidRPr="007463D6">
      <w:rPr>
        <w:rFonts w:ascii="LM Roman 12" w:hAnsi="LM Roman 12"/>
        <w:sz w:val="20"/>
        <w:szCs w:val="20"/>
      </w:rPr>
      <w:tab/>
    </w:r>
    <w:r w:rsidRPr="007463D6">
      <w:rPr>
        <w:rFonts w:ascii="LM Roman 12" w:hAnsi="LM Roman 12"/>
        <w:sz w:val="20"/>
        <w:szCs w:val="20"/>
      </w:rPr>
      <w:tab/>
      <w:t>Professor James Hedberg</w:t>
    </w:r>
  </w:p>
  <w:p w14:paraId="7D12E2F7" w14:textId="50E7D077" w:rsidR="00000000" w:rsidRPr="007463D6" w:rsidRDefault="00000000" w:rsidP="00350945">
    <w:pPr>
      <w:pStyle w:val="Header"/>
      <w:rPr>
        <w:rFonts w:ascii="LM Roman 12" w:hAnsi="LM Roman 12"/>
        <w:sz w:val="20"/>
        <w:szCs w:val="20"/>
      </w:rPr>
    </w:pPr>
    <w:r w:rsidRPr="007463D6">
      <w:rPr>
        <w:rFonts w:ascii="LM Roman 12" w:hAnsi="LM Roman 12"/>
        <w:sz w:val="20"/>
        <w:szCs w:val="20"/>
      </w:rPr>
      <w:pict w14:anchorId="39888ACF">
        <v:rect id="_x0000_i1138"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0" style="width:0;height:1.5pt" o:hralign="center" o:bullet="t" o:hrstd="t" o:hr="t" fillcolor="#a0a0a0" stroked="f"/>
    </w:pict>
  </w:numPicBullet>
  <w:abstractNum w:abstractNumId="0" w15:restartNumberingAfterBreak="0">
    <w:nsid w:val="331852AB"/>
    <w:multiLevelType w:val="hybridMultilevel"/>
    <w:tmpl w:val="5B4E4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85B8C"/>
    <w:multiLevelType w:val="hybridMultilevel"/>
    <w:tmpl w:val="3E4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33585">
    <w:abstractNumId w:val="1"/>
  </w:num>
  <w:num w:numId="2" w16cid:durableId="109007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A"/>
    <w:rsid w:val="00016C9D"/>
    <w:rsid w:val="000C2F42"/>
    <w:rsid w:val="000C3D0D"/>
    <w:rsid w:val="001170B8"/>
    <w:rsid w:val="00180A78"/>
    <w:rsid w:val="001D0024"/>
    <w:rsid w:val="001D3B9F"/>
    <w:rsid w:val="00223C50"/>
    <w:rsid w:val="00247886"/>
    <w:rsid w:val="00274C12"/>
    <w:rsid w:val="002E06F4"/>
    <w:rsid w:val="002F0137"/>
    <w:rsid w:val="00350945"/>
    <w:rsid w:val="004948D9"/>
    <w:rsid w:val="004A6E5F"/>
    <w:rsid w:val="004B7A79"/>
    <w:rsid w:val="00573BC4"/>
    <w:rsid w:val="00593E9A"/>
    <w:rsid w:val="005C20DD"/>
    <w:rsid w:val="00607D57"/>
    <w:rsid w:val="007338EB"/>
    <w:rsid w:val="007463D6"/>
    <w:rsid w:val="00861B47"/>
    <w:rsid w:val="00884EA9"/>
    <w:rsid w:val="009252EF"/>
    <w:rsid w:val="009E2C42"/>
    <w:rsid w:val="00C12733"/>
    <w:rsid w:val="00C3592E"/>
    <w:rsid w:val="00C56342"/>
    <w:rsid w:val="00CA2E21"/>
    <w:rsid w:val="00CB50D5"/>
    <w:rsid w:val="00CC1E07"/>
    <w:rsid w:val="00D372A8"/>
    <w:rsid w:val="00E23C22"/>
    <w:rsid w:val="00EC4971"/>
    <w:rsid w:val="00ED259E"/>
    <w:rsid w:val="00F153F8"/>
    <w:rsid w:val="00F46A36"/>
    <w:rsid w:val="00F75D3D"/>
    <w:rsid w:val="00F937CC"/>
    <w:rsid w:val="00FD64E2"/>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98E"/>
  <w15:chartTrackingRefBased/>
  <w15:docId w15:val="{D1130436-36C9-4AE9-8475-7307142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945"/>
    <w:pPr>
      <w:spacing w:line="276" w:lineRule="auto"/>
      <w:outlineLvl w:val="0"/>
    </w:pPr>
    <w:rPr>
      <w:rFonts w:ascii="LM Roman 12" w:hAnsi="LM Roman 12"/>
      <w:b/>
      <w:bCs/>
      <w:i/>
      <w:iCs/>
      <w:sz w:val="24"/>
      <w:szCs w:val="24"/>
    </w:rPr>
  </w:style>
  <w:style w:type="paragraph" w:styleId="Heading2">
    <w:name w:val="heading 2"/>
    <w:basedOn w:val="Normal"/>
    <w:next w:val="Normal"/>
    <w:link w:val="Heading2Char"/>
    <w:uiPriority w:val="9"/>
    <w:unhideWhenUsed/>
    <w:qFormat/>
    <w:rsid w:val="0035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A"/>
    <w:pPr>
      <w:ind w:left="720"/>
      <w:contextualSpacing/>
    </w:pPr>
  </w:style>
  <w:style w:type="paragraph" w:styleId="Header">
    <w:name w:val="header"/>
    <w:basedOn w:val="Normal"/>
    <w:link w:val="HeaderChar"/>
    <w:uiPriority w:val="99"/>
    <w:unhideWhenUsed/>
    <w:rsid w:val="0059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9A"/>
  </w:style>
  <w:style w:type="paragraph" w:styleId="Footer">
    <w:name w:val="footer"/>
    <w:basedOn w:val="Normal"/>
    <w:link w:val="FooterChar"/>
    <w:uiPriority w:val="99"/>
    <w:unhideWhenUsed/>
    <w:rsid w:val="0059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E9A"/>
  </w:style>
  <w:style w:type="paragraph" w:styleId="Caption">
    <w:name w:val="caption"/>
    <w:basedOn w:val="Normal"/>
    <w:next w:val="Normal"/>
    <w:uiPriority w:val="35"/>
    <w:unhideWhenUsed/>
    <w:qFormat/>
    <w:rsid w:val="00CA2E21"/>
    <w:pPr>
      <w:spacing w:after="200" w:line="240" w:lineRule="auto"/>
    </w:pPr>
    <w:rPr>
      <w:i/>
      <w:iCs/>
      <w:color w:val="44546A" w:themeColor="text2"/>
      <w:sz w:val="18"/>
      <w:szCs w:val="18"/>
    </w:rPr>
  </w:style>
  <w:style w:type="table" w:styleId="TableGrid">
    <w:name w:val="Table Grid"/>
    <w:basedOn w:val="TableNormal"/>
    <w:uiPriority w:val="39"/>
    <w:rsid w:val="00CA2E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E21"/>
    <w:rPr>
      <w:color w:val="666666"/>
    </w:rPr>
  </w:style>
  <w:style w:type="character" w:customStyle="1" w:styleId="Heading1Char">
    <w:name w:val="Heading 1 Char"/>
    <w:basedOn w:val="DefaultParagraphFont"/>
    <w:link w:val="Heading1"/>
    <w:uiPriority w:val="9"/>
    <w:rsid w:val="00350945"/>
    <w:rPr>
      <w:rFonts w:ascii="LM Roman 12" w:hAnsi="LM Roman 12"/>
      <w:b/>
      <w:bCs/>
      <w:i/>
      <w:iCs/>
      <w:sz w:val="24"/>
      <w:szCs w:val="24"/>
    </w:rPr>
  </w:style>
  <w:style w:type="character" w:customStyle="1" w:styleId="Heading3Char">
    <w:name w:val="Heading 3 Char"/>
    <w:basedOn w:val="DefaultParagraphFont"/>
    <w:link w:val="Heading3"/>
    <w:uiPriority w:val="9"/>
    <w:rsid w:val="0035094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5094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6E5F"/>
  </w:style>
  <w:style w:type="character" w:styleId="Hyperlink">
    <w:name w:val="Hyperlink"/>
    <w:basedOn w:val="DefaultParagraphFont"/>
    <w:uiPriority w:val="99"/>
    <w:unhideWhenUsed/>
    <w:rsid w:val="004A6E5F"/>
    <w:rPr>
      <w:color w:val="0563C1" w:themeColor="hyperlink"/>
      <w:u w:val="single"/>
    </w:rPr>
  </w:style>
  <w:style w:type="character" w:styleId="UnresolvedMention">
    <w:name w:val="Unresolved Mention"/>
    <w:basedOn w:val="DefaultParagraphFont"/>
    <w:uiPriority w:val="99"/>
    <w:semiHidden/>
    <w:unhideWhenUsed/>
    <w:rsid w:val="004A6E5F"/>
    <w:rPr>
      <w:color w:val="605E5C"/>
      <w:shd w:val="clear" w:color="auto" w:fill="E1DFDD"/>
    </w:rPr>
  </w:style>
  <w:style w:type="character" w:styleId="FollowedHyperlink">
    <w:name w:val="FollowedHyperlink"/>
    <w:basedOn w:val="DefaultParagraphFont"/>
    <w:uiPriority w:val="99"/>
    <w:semiHidden/>
    <w:unhideWhenUsed/>
    <w:rsid w:val="004A6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7208">
      <w:bodyDiv w:val="1"/>
      <w:marLeft w:val="0"/>
      <w:marRight w:val="0"/>
      <w:marTop w:val="0"/>
      <w:marBottom w:val="0"/>
      <w:divBdr>
        <w:top w:val="none" w:sz="0" w:space="0" w:color="auto"/>
        <w:left w:val="none" w:sz="0" w:space="0" w:color="auto"/>
        <w:bottom w:val="none" w:sz="0" w:space="0" w:color="auto"/>
        <w:right w:val="none" w:sz="0" w:space="0" w:color="auto"/>
      </w:divBdr>
    </w:div>
    <w:div w:id="387844942">
      <w:bodyDiv w:val="1"/>
      <w:marLeft w:val="0"/>
      <w:marRight w:val="0"/>
      <w:marTop w:val="0"/>
      <w:marBottom w:val="0"/>
      <w:divBdr>
        <w:top w:val="none" w:sz="0" w:space="0" w:color="auto"/>
        <w:left w:val="none" w:sz="0" w:space="0" w:color="auto"/>
        <w:bottom w:val="none" w:sz="0" w:space="0" w:color="auto"/>
        <w:right w:val="none" w:sz="0" w:space="0" w:color="auto"/>
      </w:divBdr>
    </w:div>
    <w:div w:id="906571906">
      <w:bodyDiv w:val="1"/>
      <w:marLeft w:val="0"/>
      <w:marRight w:val="0"/>
      <w:marTop w:val="0"/>
      <w:marBottom w:val="0"/>
      <w:divBdr>
        <w:top w:val="none" w:sz="0" w:space="0" w:color="auto"/>
        <w:left w:val="none" w:sz="0" w:space="0" w:color="auto"/>
        <w:bottom w:val="none" w:sz="0" w:space="0" w:color="auto"/>
        <w:right w:val="none" w:sz="0" w:space="0" w:color="auto"/>
      </w:divBdr>
    </w:div>
    <w:div w:id="1364205779">
      <w:bodyDiv w:val="1"/>
      <w:marLeft w:val="0"/>
      <w:marRight w:val="0"/>
      <w:marTop w:val="0"/>
      <w:marBottom w:val="0"/>
      <w:divBdr>
        <w:top w:val="none" w:sz="0" w:space="0" w:color="auto"/>
        <w:left w:val="none" w:sz="0" w:space="0" w:color="auto"/>
        <w:bottom w:val="none" w:sz="0" w:space="0" w:color="auto"/>
        <w:right w:val="none" w:sz="0" w:space="0" w:color="auto"/>
      </w:divBdr>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twright.org/astro/sidnunj4.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dberg.ccnysites.cuny.edu/PHYS454/SPRING-2024/assignment-1/SideriusNuncius.pdf" TargetMode="External"/><Relationship Id="rId2" Type="http://schemas.openxmlformats.org/officeDocument/2006/relationships/numbering" Target="numbering.xml"/><Relationship Id="rId16" Type="http://schemas.openxmlformats.org/officeDocument/2006/relationships/hyperlink" Target="https://ssd.jpl.nasa.gov/horizons/ap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atlong.net/place/huntsville-al-usa-2303.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{2D9F2423-8967-4955-8488-928724B8CE8A}</b:Guid>
    <b:URL>https://colab.research.google.com/corgiredirector?site=https%3A%2F%2Fwww.latlong.net%2Fplace%2Fhuntsville-al-usa-2303.html</b:URL>
    <b:RefOrder>2</b:RefOrder>
  </b:Source>
</b:Sources>
</file>

<file path=customXml/itemProps1.xml><?xml version="1.0" encoding="utf-8"?>
<ds:datastoreItem xmlns:ds="http://schemas.openxmlformats.org/officeDocument/2006/customXml" ds:itemID="{716648CE-4529-4599-9E4F-AF377D1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24</cp:revision>
  <cp:lastPrinted>2024-02-19T03:08:00Z</cp:lastPrinted>
  <dcterms:created xsi:type="dcterms:W3CDTF">2024-02-14T04:24:00Z</dcterms:created>
  <dcterms:modified xsi:type="dcterms:W3CDTF">2024-02-19T03:09:00Z</dcterms:modified>
</cp:coreProperties>
</file>