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045" w:rsidRDefault="006304DA">
      <w:r>
        <w:t>10 valeurs</w:t>
      </w:r>
    </w:p>
    <w:p w:rsidR="006304DA" w:rsidRPr="006F1D4B" w:rsidRDefault="006304DA" w:rsidP="006304DA">
      <w:pPr>
        <w:pStyle w:val="Paragraphedeliste"/>
        <w:numPr>
          <w:ilvl w:val="0"/>
          <w:numId w:val="1"/>
        </w:numPr>
        <w:rPr>
          <w:highlight w:val="yellow"/>
        </w:rPr>
      </w:pPr>
      <w:r w:rsidRPr="006F1D4B">
        <w:rPr>
          <w:highlight w:val="yellow"/>
        </w:rPr>
        <w:t>Générosité</w:t>
      </w:r>
    </w:p>
    <w:p w:rsidR="006304DA" w:rsidRDefault="006304DA" w:rsidP="006304DA">
      <w:pPr>
        <w:pStyle w:val="Paragraphedeliste"/>
        <w:numPr>
          <w:ilvl w:val="0"/>
          <w:numId w:val="1"/>
        </w:numPr>
      </w:pPr>
      <w:r>
        <w:t>altruisme</w:t>
      </w:r>
    </w:p>
    <w:p w:rsidR="006304DA" w:rsidRDefault="006304DA" w:rsidP="001854F2">
      <w:pPr>
        <w:pStyle w:val="Paragraphedeliste"/>
        <w:numPr>
          <w:ilvl w:val="2"/>
          <w:numId w:val="1"/>
        </w:numPr>
      </w:pPr>
      <w:r>
        <w:t xml:space="preserve"> </w:t>
      </w:r>
      <w:r w:rsidRPr="006F1D4B">
        <w:rPr>
          <w:highlight w:val="yellow"/>
        </w:rPr>
        <w:t>passion</w:t>
      </w:r>
    </w:p>
    <w:p w:rsidR="006304DA" w:rsidRDefault="006304DA" w:rsidP="001854F2">
      <w:pPr>
        <w:pStyle w:val="Paragraphedeliste"/>
        <w:numPr>
          <w:ilvl w:val="2"/>
          <w:numId w:val="1"/>
        </w:numPr>
      </w:pPr>
      <w:r>
        <w:t xml:space="preserve"> l’indépendance</w:t>
      </w:r>
    </w:p>
    <w:p w:rsidR="006304DA" w:rsidRDefault="006304DA" w:rsidP="001854F2">
      <w:pPr>
        <w:pStyle w:val="Paragraphedeliste"/>
        <w:ind w:left="1284" w:firstLine="696"/>
      </w:pPr>
      <w:proofErr w:type="gramStart"/>
      <w:r w:rsidRPr="006F1D4B">
        <w:rPr>
          <w:highlight w:val="yellow"/>
        </w:rPr>
        <w:t>la</w:t>
      </w:r>
      <w:proofErr w:type="gramEnd"/>
      <w:r w:rsidRPr="006F1D4B">
        <w:rPr>
          <w:highlight w:val="yellow"/>
        </w:rPr>
        <w:t xml:space="preserve"> bienveillance</w:t>
      </w:r>
    </w:p>
    <w:p w:rsidR="006304DA" w:rsidRDefault="006304DA" w:rsidP="006304DA">
      <w:pPr>
        <w:pStyle w:val="Paragraphedeliste"/>
        <w:numPr>
          <w:ilvl w:val="0"/>
          <w:numId w:val="1"/>
        </w:numPr>
      </w:pPr>
      <w:r>
        <w:t xml:space="preserve"> l’amitié</w:t>
      </w:r>
    </w:p>
    <w:p w:rsidR="006304DA" w:rsidRDefault="006304DA" w:rsidP="001854F2">
      <w:pPr>
        <w:pStyle w:val="Paragraphedeliste"/>
        <w:numPr>
          <w:ilvl w:val="2"/>
          <w:numId w:val="1"/>
        </w:numPr>
      </w:pPr>
      <w:r>
        <w:t xml:space="preserve"> le dépassement de soi</w:t>
      </w:r>
    </w:p>
    <w:p w:rsidR="006304DA" w:rsidRDefault="006304DA" w:rsidP="001854F2">
      <w:pPr>
        <w:pStyle w:val="Paragraphedeliste"/>
        <w:numPr>
          <w:ilvl w:val="2"/>
          <w:numId w:val="1"/>
        </w:numPr>
      </w:pPr>
      <w:r>
        <w:t xml:space="preserve"> liberté</w:t>
      </w:r>
    </w:p>
    <w:p w:rsidR="001854F2" w:rsidRDefault="006304DA" w:rsidP="001854F2">
      <w:pPr>
        <w:pStyle w:val="Paragraphedeliste"/>
        <w:numPr>
          <w:ilvl w:val="0"/>
          <w:numId w:val="1"/>
        </w:numPr>
      </w:pPr>
      <w:r>
        <w:t xml:space="preserve"> </w:t>
      </w:r>
      <w:r w:rsidRPr="006F1D4B">
        <w:rPr>
          <w:highlight w:val="yellow"/>
        </w:rPr>
        <w:t>ouverture d’esprit</w:t>
      </w:r>
    </w:p>
    <w:p w:rsidR="006304DA" w:rsidRDefault="006304DA" w:rsidP="001854F2">
      <w:pPr>
        <w:pStyle w:val="Paragraphedeliste"/>
        <w:numPr>
          <w:ilvl w:val="0"/>
          <w:numId w:val="1"/>
        </w:numPr>
      </w:pPr>
      <w:r>
        <w:t xml:space="preserve"> partage. </w:t>
      </w:r>
    </w:p>
    <w:p w:rsidR="001854F2" w:rsidRDefault="001854F2" w:rsidP="001854F2"/>
    <w:p w:rsidR="001854F2" w:rsidRDefault="001854F2" w:rsidP="001854F2"/>
    <w:p w:rsidR="001854F2" w:rsidRDefault="001854F2" w:rsidP="001854F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96FF0" w:rsidTr="00496FF0">
        <w:tc>
          <w:tcPr>
            <w:tcW w:w="1510" w:type="dxa"/>
          </w:tcPr>
          <w:p w:rsidR="00496FF0" w:rsidRDefault="00496FF0" w:rsidP="00496FF0">
            <w:pPr>
              <w:jc w:val="center"/>
            </w:pPr>
            <w:r>
              <w:t>X</w:t>
            </w:r>
          </w:p>
        </w:tc>
        <w:tc>
          <w:tcPr>
            <w:tcW w:w="1510" w:type="dxa"/>
          </w:tcPr>
          <w:p w:rsidR="00496FF0" w:rsidRDefault="00496FF0" w:rsidP="001854F2">
            <w:r>
              <w:t>Passion</w:t>
            </w:r>
          </w:p>
        </w:tc>
        <w:tc>
          <w:tcPr>
            <w:tcW w:w="1510" w:type="dxa"/>
          </w:tcPr>
          <w:p w:rsidR="00496FF0" w:rsidRDefault="00496FF0" w:rsidP="001854F2">
            <w:r>
              <w:t>indépendance</w:t>
            </w:r>
          </w:p>
        </w:tc>
        <w:tc>
          <w:tcPr>
            <w:tcW w:w="1510" w:type="dxa"/>
          </w:tcPr>
          <w:p w:rsidR="00496FF0" w:rsidRDefault="00496FF0" w:rsidP="001854F2">
            <w:r>
              <w:t>Bienveillance</w:t>
            </w:r>
          </w:p>
        </w:tc>
        <w:tc>
          <w:tcPr>
            <w:tcW w:w="1511" w:type="dxa"/>
          </w:tcPr>
          <w:p w:rsidR="00496FF0" w:rsidRDefault="00496FF0" w:rsidP="001854F2">
            <w:r>
              <w:t xml:space="preserve">Dépassement </w:t>
            </w:r>
          </w:p>
        </w:tc>
        <w:tc>
          <w:tcPr>
            <w:tcW w:w="1511" w:type="dxa"/>
          </w:tcPr>
          <w:p w:rsidR="00496FF0" w:rsidRDefault="00496FF0" w:rsidP="001854F2">
            <w:r>
              <w:t>Liberté</w:t>
            </w:r>
          </w:p>
        </w:tc>
      </w:tr>
      <w:tr w:rsidR="00496FF0" w:rsidTr="00496FF0">
        <w:tc>
          <w:tcPr>
            <w:tcW w:w="1510" w:type="dxa"/>
          </w:tcPr>
          <w:p w:rsidR="00496FF0" w:rsidRDefault="00496FF0" w:rsidP="001854F2">
            <w:r>
              <w:t>Passion</w:t>
            </w:r>
          </w:p>
        </w:tc>
        <w:tc>
          <w:tcPr>
            <w:tcW w:w="1510" w:type="dxa"/>
          </w:tcPr>
          <w:p w:rsidR="00496FF0" w:rsidRDefault="00496FF0" w:rsidP="00496FF0">
            <w:pPr>
              <w:jc w:val="center"/>
            </w:pPr>
            <w:r>
              <w:t>x</w:t>
            </w:r>
          </w:p>
        </w:tc>
        <w:tc>
          <w:tcPr>
            <w:tcW w:w="1510" w:type="dxa"/>
          </w:tcPr>
          <w:p w:rsidR="00496FF0" w:rsidRDefault="00496FF0" w:rsidP="001854F2">
            <w:r>
              <w:t>1</w:t>
            </w:r>
          </w:p>
        </w:tc>
        <w:tc>
          <w:tcPr>
            <w:tcW w:w="1510" w:type="dxa"/>
          </w:tcPr>
          <w:p w:rsidR="00496FF0" w:rsidRDefault="00496FF0" w:rsidP="001854F2">
            <w:r>
              <w:t>0</w:t>
            </w:r>
          </w:p>
        </w:tc>
        <w:tc>
          <w:tcPr>
            <w:tcW w:w="1511" w:type="dxa"/>
          </w:tcPr>
          <w:p w:rsidR="00496FF0" w:rsidRDefault="00496FF0" w:rsidP="001854F2">
            <w:r>
              <w:t>1</w:t>
            </w:r>
          </w:p>
        </w:tc>
        <w:tc>
          <w:tcPr>
            <w:tcW w:w="1511" w:type="dxa"/>
          </w:tcPr>
          <w:p w:rsidR="00496FF0" w:rsidRDefault="00496FF0" w:rsidP="001854F2">
            <w:r>
              <w:t>0</w:t>
            </w:r>
          </w:p>
        </w:tc>
      </w:tr>
      <w:tr w:rsidR="00496FF0" w:rsidTr="00496FF0">
        <w:tc>
          <w:tcPr>
            <w:tcW w:w="1510" w:type="dxa"/>
          </w:tcPr>
          <w:p w:rsidR="00496FF0" w:rsidRDefault="00496FF0" w:rsidP="001854F2">
            <w:r>
              <w:t>indépendance</w:t>
            </w:r>
          </w:p>
        </w:tc>
        <w:tc>
          <w:tcPr>
            <w:tcW w:w="1510" w:type="dxa"/>
          </w:tcPr>
          <w:p w:rsidR="00496FF0" w:rsidRDefault="00496FF0" w:rsidP="001854F2">
            <w:r>
              <w:t>0</w:t>
            </w:r>
          </w:p>
        </w:tc>
        <w:tc>
          <w:tcPr>
            <w:tcW w:w="1510" w:type="dxa"/>
          </w:tcPr>
          <w:p w:rsidR="00496FF0" w:rsidRDefault="00496FF0" w:rsidP="00496FF0">
            <w:pPr>
              <w:jc w:val="center"/>
            </w:pPr>
            <w:r>
              <w:t>x</w:t>
            </w:r>
          </w:p>
        </w:tc>
        <w:tc>
          <w:tcPr>
            <w:tcW w:w="1510" w:type="dxa"/>
          </w:tcPr>
          <w:p w:rsidR="00496FF0" w:rsidRDefault="00496FF0" w:rsidP="001854F2">
            <w:r>
              <w:t>0</w:t>
            </w:r>
          </w:p>
        </w:tc>
        <w:tc>
          <w:tcPr>
            <w:tcW w:w="1511" w:type="dxa"/>
          </w:tcPr>
          <w:p w:rsidR="00496FF0" w:rsidRDefault="00496FF0" w:rsidP="001854F2">
            <w:r>
              <w:t>1</w:t>
            </w:r>
          </w:p>
        </w:tc>
        <w:tc>
          <w:tcPr>
            <w:tcW w:w="1511" w:type="dxa"/>
          </w:tcPr>
          <w:p w:rsidR="00496FF0" w:rsidRDefault="00496FF0" w:rsidP="001854F2">
            <w:r>
              <w:t>0</w:t>
            </w:r>
          </w:p>
        </w:tc>
      </w:tr>
      <w:tr w:rsidR="00496FF0" w:rsidTr="00496FF0">
        <w:tc>
          <w:tcPr>
            <w:tcW w:w="1510" w:type="dxa"/>
          </w:tcPr>
          <w:p w:rsidR="00496FF0" w:rsidRDefault="00496FF0" w:rsidP="001854F2">
            <w:r>
              <w:t>Bienveillance</w:t>
            </w:r>
          </w:p>
        </w:tc>
        <w:tc>
          <w:tcPr>
            <w:tcW w:w="1510" w:type="dxa"/>
          </w:tcPr>
          <w:p w:rsidR="00496FF0" w:rsidRDefault="00496FF0" w:rsidP="001854F2">
            <w:r>
              <w:t>1</w:t>
            </w:r>
          </w:p>
        </w:tc>
        <w:tc>
          <w:tcPr>
            <w:tcW w:w="1510" w:type="dxa"/>
          </w:tcPr>
          <w:p w:rsidR="00496FF0" w:rsidRDefault="00496FF0" w:rsidP="001854F2">
            <w:r>
              <w:t>1</w:t>
            </w:r>
          </w:p>
        </w:tc>
        <w:tc>
          <w:tcPr>
            <w:tcW w:w="1510" w:type="dxa"/>
          </w:tcPr>
          <w:p w:rsidR="00496FF0" w:rsidRDefault="00496FF0" w:rsidP="00496FF0">
            <w:pPr>
              <w:jc w:val="center"/>
            </w:pPr>
            <w:r>
              <w:t>x</w:t>
            </w:r>
          </w:p>
        </w:tc>
        <w:tc>
          <w:tcPr>
            <w:tcW w:w="1511" w:type="dxa"/>
          </w:tcPr>
          <w:p w:rsidR="00496FF0" w:rsidRDefault="00496FF0" w:rsidP="001854F2">
            <w:r>
              <w:t>1</w:t>
            </w:r>
          </w:p>
        </w:tc>
        <w:tc>
          <w:tcPr>
            <w:tcW w:w="1511" w:type="dxa"/>
          </w:tcPr>
          <w:p w:rsidR="00496FF0" w:rsidRDefault="00496FF0" w:rsidP="001854F2">
            <w:r>
              <w:t>0</w:t>
            </w:r>
          </w:p>
        </w:tc>
      </w:tr>
      <w:tr w:rsidR="00496FF0" w:rsidTr="00496FF0">
        <w:tc>
          <w:tcPr>
            <w:tcW w:w="1510" w:type="dxa"/>
          </w:tcPr>
          <w:p w:rsidR="00496FF0" w:rsidRDefault="00496FF0" w:rsidP="001854F2">
            <w:r>
              <w:t>Dépassement</w:t>
            </w:r>
          </w:p>
        </w:tc>
        <w:tc>
          <w:tcPr>
            <w:tcW w:w="1510" w:type="dxa"/>
          </w:tcPr>
          <w:p w:rsidR="00496FF0" w:rsidRDefault="00496FF0" w:rsidP="001854F2">
            <w:r>
              <w:t>0</w:t>
            </w:r>
          </w:p>
        </w:tc>
        <w:tc>
          <w:tcPr>
            <w:tcW w:w="1510" w:type="dxa"/>
          </w:tcPr>
          <w:p w:rsidR="00496FF0" w:rsidRDefault="00496FF0" w:rsidP="001854F2">
            <w:r>
              <w:t>0</w:t>
            </w:r>
          </w:p>
        </w:tc>
        <w:tc>
          <w:tcPr>
            <w:tcW w:w="1510" w:type="dxa"/>
          </w:tcPr>
          <w:p w:rsidR="00496FF0" w:rsidRDefault="00496FF0" w:rsidP="001854F2">
            <w:r>
              <w:t>0</w:t>
            </w:r>
          </w:p>
        </w:tc>
        <w:tc>
          <w:tcPr>
            <w:tcW w:w="1511" w:type="dxa"/>
          </w:tcPr>
          <w:p w:rsidR="00496FF0" w:rsidRDefault="00496FF0" w:rsidP="00496FF0">
            <w:pPr>
              <w:jc w:val="center"/>
            </w:pPr>
            <w:r>
              <w:t>x</w:t>
            </w:r>
          </w:p>
        </w:tc>
        <w:tc>
          <w:tcPr>
            <w:tcW w:w="1511" w:type="dxa"/>
          </w:tcPr>
          <w:p w:rsidR="00496FF0" w:rsidRDefault="00496FF0" w:rsidP="001854F2">
            <w:r>
              <w:t>0</w:t>
            </w:r>
          </w:p>
        </w:tc>
      </w:tr>
      <w:tr w:rsidR="00496FF0" w:rsidTr="00496FF0">
        <w:tc>
          <w:tcPr>
            <w:tcW w:w="1510" w:type="dxa"/>
          </w:tcPr>
          <w:p w:rsidR="00496FF0" w:rsidRDefault="00496FF0" w:rsidP="001854F2">
            <w:r>
              <w:t>Liberté</w:t>
            </w:r>
          </w:p>
        </w:tc>
        <w:tc>
          <w:tcPr>
            <w:tcW w:w="1510" w:type="dxa"/>
          </w:tcPr>
          <w:p w:rsidR="00496FF0" w:rsidRDefault="00496FF0" w:rsidP="001854F2">
            <w:r>
              <w:t>1</w:t>
            </w:r>
          </w:p>
        </w:tc>
        <w:tc>
          <w:tcPr>
            <w:tcW w:w="1510" w:type="dxa"/>
          </w:tcPr>
          <w:p w:rsidR="00496FF0" w:rsidRDefault="00496FF0" w:rsidP="001854F2">
            <w:r>
              <w:t>1</w:t>
            </w:r>
          </w:p>
        </w:tc>
        <w:tc>
          <w:tcPr>
            <w:tcW w:w="1510" w:type="dxa"/>
          </w:tcPr>
          <w:p w:rsidR="00496FF0" w:rsidRDefault="00496FF0" w:rsidP="001854F2">
            <w:r>
              <w:t>1</w:t>
            </w:r>
          </w:p>
        </w:tc>
        <w:tc>
          <w:tcPr>
            <w:tcW w:w="1511" w:type="dxa"/>
          </w:tcPr>
          <w:p w:rsidR="00496FF0" w:rsidRDefault="00496FF0" w:rsidP="001854F2">
            <w:r>
              <w:t>1</w:t>
            </w:r>
          </w:p>
        </w:tc>
        <w:tc>
          <w:tcPr>
            <w:tcW w:w="1511" w:type="dxa"/>
          </w:tcPr>
          <w:p w:rsidR="00496FF0" w:rsidRDefault="00496FF0" w:rsidP="00496FF0">
            <w:pPr>
              <w:jc w:val="center"/>
            </w:pPr>
            <w:r>
              <w:t>x</w:t>
            </w:r>
          </w:p>
        </w:tc>
      </w:tr>
    </w:tbl>
    <w:p w:rsidR="001854F2" w:rsidRDefault="001854F2" w:rsidP="001854F2"/>
    <w:p w:rsidR="003F15E1" w:rsidRDefault="003F15E1" w:rsidP="001854F2"/>
    <w:p w:rsidR="003F15E1" w:rsidRDefault="003F15E1" w:rsidP="001854F2">
      <w:r>
        <w:t>10 Qualités.</w:t>
      </w:r>
    </w:p>
    <w:p w:rsidR="003F15E1" w:rsidRPr="006F1D4B" w:rsidRDefault="003F15E1" w:rsidP="003F15E1">
      <w:pPr>
        <w:pStyle w:val="Paragraphedeliste"/>
        <w:numPr>
          <w:ilvl w:val="0"/>
          <w:numId w:val="2"/>
        </w:numPr>
        <w:rPr>
          <w:highlight w:val="yellow"/>
        </w:rPr>
      </w:pPr>
      <w:r w:rsidRPr="006F1D4B">
        <w:rPr>
          <w:highlight w:val="yellow"/>
        </w:rPr>
        <w:t>Généreux</w:t>
      </w:r>
    </w:p>
    <w:p w:rsidR="003F15E1" w:rsidRPr="006F1D4B" w:rsidRDefault="003F15E1" w:rsidP="003F15E1">
      <w:pPr>
        <w:pStyle w:val="Paragraphedeliste"/>
        <w:numPr>
          <w:ilvl w:val="0"/>
          <w:numId w:val="2"/>
        </w:numPr>
        <w:rPr>
          <w:highlight w:val="yellow"/>
        </w:rPr>
      </w:pPr>
      <w:r w:rsidRPr="006F1D4B">
        <w:rPr>
          <w:highlight w:val="yellow"/>
        </w:rPr>
        <w:t>Passionné</w:t>
      </w:r>
    </w:p>
    <w:p w:rsidR="003F15E1" w:rsidRPr="006F1D4B" w:rsidRDefault="003F15E1" w:rsidP="003F15E1">
      <w:pPr>
        <w:pStyle w:val="Paragraphedeliste"/>
        <w:numPr>
          <w:ilvl w:val="0"/>
          <w:numId w:val="2"/>
        </w:numPr>
        <w:rPr>
          <w:highlight w:val="yellow"/>
        </w:rPr>
      </w:pPr>
      <w:r w:rsidRPr="006F1D4B">
        <w:rPr>
          <w:highlight w:val="yellow"/>
        </w:rPr>
        <w:t>Ouvert  d’esprit</w:t>
      </w:r>
    </w:p>
    <w:p w:rsidR="003F15E1" w:rsidRDefault="003F15E1" w:rsidP="003F15E1">
      <w:pPr>
        <w:pStyle w:val="Paragraphedeliste"/>
        <w:numPr>
          <w:ilvl w:val="0"/>
          <w:numId w:val="2"/>
        </w:numPr>
      </w:pPr>
      <w:r>
        <w:t>Appliqué</w:t>
      </w:r>
    </w:p>
    <w:p w:rsidR="003F15E1" w:rsidRDefault="003F15E1" w:rsidP="003F15E1">
      <w:pPr>
        <w:pStyle w:val="Paragraphedeliste"/>
        <w:numPr>
          <w:ilvl w:val="0"/>
          <w:numId w:val="2"/>
        </w:numPr>
      </w:pPr>
      <w:r>
        <w:t>Calme</w:t>
      </w:r>
    </w:p>
    <w:p w:rsidR="003F15E1" w:rsidRDefault="003F15E1" w:rsidP="003F15E1">
      <w:pPr>
        <w:pStyle w:val="Paragraphedeliste"/>
        <w:numPr>
          <w:ilvl w:val="0"/>
          <w:numId w:val="2"/>
        </w:numPr>
      </w:pPr>
      <w:r>
        <w:t>Créatif</w:t>
      </w:r>
    </w:p>
    <w:p w:rsidR="003F15E1" w:rsidRDefault="003F15E1" w:rsidP="003F15E1">
      <w:pPr>
        <w:pStyle w:val="Paragraphedeliste"/>
        <w:numPr>
          <w:ilvl w:val="0"/>
          <w:numId w:val="2"/>
        </w:numPr>
      </w:pPr>
      <w:r>
        <w:t>Impulsif</w:t>
      </w:r>
    </w:p>
    <w:p w:rsidR="003F15E1" w:rsidRDefault="003F15E1" w:rsidP="003F15E1">
      <w:pPr>
        <w:pStyle w:val="Paragraphedeliste"/>
        <w:numPr>
          <w:ilvl w:val="0"/>
          <w:numId w:val="2"/>
        </w:numPr>
      </w:pPr>
      <w:r>
        <w:t>Modeste</w:t>
      </w:r>
    </w:p>
    <w:p w:rsidR="003F15E1" w:rsidRDefault="003F15E1" w:rsidP="003F15E1">
      <w:pPr>
        <w:pStyle w:val="Paragraphedeliste"/>
        <w:numPr>
          <w:ilvl w:val="0"/>
          <w:numId w:val="2"/>
        </w:numPr>
      </w:pPr>
      <w:r>
        <w:t>Re</w:t>
      </w:r>
      <w:r w:rsidRPr="006F1D4B">
        <w:rPr>
          <w:highlight w:val="yellow"/>
        </w:rPr>
        <w:t>spectueux</w:t>
      </w:r>
    </w:p>
    <w:p w:rsidR="003F15E1" w:rsidRDefault="003F15E1" w:rsidP="003F15E1">
      <w:pPr>
        <w:pStyle w:val="Paragraphedeliste"/>
        <w:numPr>
          <w:ilvl w:val="0"/>
          <w:numId w:val="2"/>
        </w:numPr>
      </w:pPr>
      <w:r>
        <w:t>Volontaire</w:t>
      </w:r>
    </w:p>
    <w:p w:rsidR="006F1D4B" w:rsidRDefault="006F1D4B" w:rsidP="006F1D4B">
      <w:r>
        <w:t xml:space="preserve">Généreux   </w:t>
      </w:r>
      <w:r w:rsidR="00F26046">
        <w:tab/>
      </w:r>
      <w:r w:rsidR="00F26046">
        <w:tab/>
      </w:r>
      <w:r w:rsidR="00F26046">
        <w:tab/>
        <w:t>Ne pas penser à soi</w:t>
      </w:r>
      <w:bookmarkStart w:id="0" w:name="_GoBack"/>
      <w:bookmarkEnd w:id="0"/>
    </w:p>
    <w:p w:rsidR="006F1D4B" w:rsidRDefault="006F1D4B" w:rsidP="006F1D4B">
      <w:r>
        <w:t>Passionné</w:t>
      </w:r>
      <w:r w:rsidR="00592C5C">
        <w:tab/>
      </w:r>
      <w:r w:rsidR="00592C5C">
        <w:tab/>
      </w:r>
      <w:r w:rsidR="00592C5C">
        <w:tab/>
        <w:t>ne penser qu’</w:t>
      </w:r>
      <w:proofErr w:type="spellStart"/>
      <w:r w:rsidR="00592C5C">
        <w:t>a</w:t>
      </w:r>
      <w:proofErr w:type="spellEnd"/>
      <w:r w:rsidR="00592C5C">
        <w:t xml:space="preserve"> ça</w:t>
      </w:r>
    </w:p>
    <w:p w:rsidR="006F1D4B" w:rsidRDefault="006F1D4B" w:rsidP="006F1D4B">
      <w:r>
        <w:t>Respectueux</w:t>
      </w:r>
      <w:r>
        <w:tab/>
      </w:r>
      <w:r>
        <w:tab/>
      </w:r>
    </w:p>
    <w:p w:rsidR="00592C5C" w:rsidRDefault="00592C5C" w:rsidP="006F1D4B"/>
    <w:p w:rsidR="006F1D4B" w:rsidRDefault="006F1D4B" w:rsidP="006F1D4B">
      <w:r>
        <w:t>Créatif</w:t>
      </w:r>
      <w:r>
        <w:tab/>
      </w:r>
      <w:r>
        <w:tab/>
      </w:r>
      <w:r>
        <w:tab/>
        <w:t>Rêveur</w:t>
      </w:r>
    </w:p>
    <w:p w:rsidR="006F1D4B" w:rsidRDefault="006F1D4B" w:rsidP="006F1D4B">
      <w:r>
        <w:t>Ouvert d’esprit</w:t>
      </w:r>
    </w:p>
    <w:p w:rsidR="006F1D4B" w:rsidRDefault="006F1D4B" w:rsidP="006F1D4B"/>
    <w:sectPr w:rsidR="006F1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375DB"/>
    <w:multiLevelType w:val="hybridMultilevel"/>
    <w:tmpl w:val="5C0CBE6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4C75BA4"/>
    <w:multiLevelType w:val="hybridMultilevel"/>
    <w:tmpl w:val="B4C814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DA"/>
    <w:rsid w:val="001854F2"/>
    <w:rsid w:val="003F15E1"/>
    <w:rsid w:val="00496FF0"/>
    <w:rsid w:val="00592C5C"/>
    <w:rsid w:val="006304DA"/>
    <w:rsid w:val="006F1D4B"/>
    <w:rsid w:val="008D1045"/>
    <w:rsid w:val="00A77DE4"/>
    <w:rsid w:val="00F2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1808A-13AF-400C-A861-44463806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04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496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Vandermotten</dc:creator>
  <cp:keywords/>
  <dc:description/>
  <cp:lastModifiedBy>Jeremy Vandermotten</cp:lastModifiedBy>
  <cp:revision>3</cp:revision>
  <dcterms:created xsi:type="dcterms:W3CDTF">2020-07-09T07:16:00Z</dcterms:created>
  <dcterms:modified xsi:type="dcterms:W3CDTF">2020-07-09T10:15:00Z</dcterms:modified>
</cp:coreProperties>
</file>