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E66"/>
          <w:sz w:val="52"/>
        </w:rPr>
        <w:t>Maintenance Helpdesk</w:t>
      </w:r>
    </w:p>
    <w:p>
      <w:pPr>
        <w:spacing w:after="40"/>
      </w:pPr>
      <w:r>
        <w:rPr>
          <w:b w:val="0"/>
          <w:i w:val="0"/>
          <w:color w:val="595959"/>
          <w:sz w:val="26"/>
        </w:rPr>
        <w:t>Kenya School of Government — Administration Department</w:t>
      </w:r>
    </w:p>
    <w:p>
      <w:pPr>
        <w:spacing w:after="360"/>
      </w:pPr>
      <w:r>
        <w:rPr>
          <w:b w:val="0"/>
          <w:i w:val="0"/>
          <w:color w:val="595959"/>
          <w:sz w:val="26"/>
        </w:rPr>
        <w:t>A briefing for management</w:t>
      </w:r>
    </w:p>
    <w:p>
      <w:pPr>
        <w:pStyle w:val="Heading1"/>
      </w:pPr>
      <w:r>
        <w:t>1.  The problem</w:t>
      </w:r>
    </w:p>
    <w:p>
      <w:pPr>
        <w:spacing w:after="160"/>
      </w:pPr>
      <w:r>
        <w:rPr>
          <w:b w:val="0"/>
          <w:i w:val="0"/>
          <w:color w:val="1A1A1A"/>
          <w:sz w:val="23"/>
        </w:rPr>
        <w:t>A broken tap, a faulty socket or a damaged door is reported today by telephone call, by message, or by walking to someone's office. Nothing is written down in a shared place. There is no record of when the problem was reported, no way to tell who is attending to it, and no way to confirm that it was ever put right.</w:t>
      </w:r>
    </w:p>
    <w:p>
      <w:pPr>
        <w:spacing w:after="160"/>
      </w:pPr>
      <w:r>
        <w:rPr>
          <w:b w:val="0"/>
          <w:i w:val="0"/>
          <w:color w:val="1A1A1A"/>
          <w:sz w:val="23"/>
        </w:rPr>
        <w:t>The consequences are familiar. Requests are forgotten. The same fault is reported three times by three people. Staff chase progress by telephone. And when management asks how well maintenance is performing, there is no evidence to answer with — only impressions.</w:t>
      </w:r>
    </w:p>
    <w:p>
      <w:pPr>
        <w:pStyle w:val="Heading1"/>
      </w:pPr>
      <w:r>
        <w:t>2.  What the system does</w:t>
      </w:r>
    </w:p>
    <w:p>
      <w:pPr>
        <w:spacing w:after="160"/>
      </w:pPr>
      <w:r>
        <w:rPr>
          <w:b w:val="0"/>
          <w:i w:val="0"/>
          <w:color w:val="1A1A1A"/>
          <w:sz w:val="23"/>
        </w:rPr>
        <w:t>The Maintenance Helpdesk gives every member of staff one place to report a maintenance problem, and gives the Administration department one place to see all of them.</w:t>
      </w:r>
    </w:p>
    <w:p>
      <w:pPr>
        <w:spacing w:after="160"/>
      </w:pPr>
      <w:r>
        <w:rPr>
          <w:b w:val="0"/>
          <w:i w:val="0"/>
          <w:color w:val="1A1A1A"/>
          <w:sz w:val="23"/>
        </w:rPr>
        <w:t>Each report becomes a numbered ticket. The system sends it to the correct trade at the correct campus without anyone sorting it by hand, sets a target time to respond and to complete the work, and tracks it until the person who reported the problem confirms it is done.</w:t>
      </w:r>
    </w:p>
    <w:p>
      <w:pPr>
        <w:pStyle w:val="Heading1"/>
      </w:pPr>
      <w:r>
        <w:t>3.  How a request flows</w:t>
      </w:r>
    </w:p>
    <w:tbl>
      <w:tblPr>
        <w:tblStyle w:val="TableGrid"/>
        <w:tblW w:type="auto" w:w="0"/>
        <w:jc w:val="center"/>
        <w:tblLayout w:type="fixed"/>
        <w:tblLook w:firstColumn="1" w:firstRow="1" w:lastColumn="0" w:lastRow="0" w:noHBand="0" w:noVBand="1" w:val="04A0"/>
      </w:tblPr>
      <w:tblGrid>
        <w:gridCol w:w="1224"/>
        <w:gridCol w:w="5400"/>
        <w:gridCol w:w="2376"/>
      </w:tblGrid>
      <w:tr>
        <w:tc>
          <w:tcPr>
            <w:tcW w:type="dxa" w:w="1224"/>
            <w:shd w:val="clear" w:fill="1F4E66"/>
          </w:tcPr>
          <w:p>
            <w:r>
              <w:rPr>
                <w:b/>
                <w:color w:val="FFFFFF"/>
                <w:sz w:val="21"/>
              </w:rPr>
              <w:t>Stage</w:t>
            </w:r>
          </w:p>
        </w:tc>
        <w:tc>
          <w:tcPr>
            <w:tcW w:type="dxa" w:w="5400"/>
            <w:shd w:val="clear" w:fill="1F4E66"/>
          </w:tcPr>
          <w:p>
            <w:r>
              <w:rPr>
                <w:b/>
                <w:color w:val="FFFFFF"/>
                <w:sz w:val="21"/>
              </w:rPr>
              <w:t>What happens</w:t>
            </w:r>
          </w:p>
        </w:tc>
        <w:tc>
          <w:tcPr>
            <w:tcW w:type="dxa" w:w="2376"/>
            <w:shd w:val="clear" w:fill="1F4E66"/>
          </w:tcPr>
          <w:p>
            <w:r>
              <w:rPr>
                <w:b/>
                <w:color w:val="FFFFFF"/>
                <w:sz w:val="21"/>
              </w:rPr>
              <w:t>Who acts</w:t>
            </w:r>
          </w:p>
        </w:tc>
      </w:tr>
      <w:tr>
        <w:tc>
          <w:tcPr>
            <w:tcW w:type="dxa" w:w="1224"/>
          </w:tcPr>
          <w:p>
            <w:pPr>
              <w:spacing w:after="40"/>
            </w:pPr>
            <w:r>
              <w:rPr>
                <w:b/>
                <w:sz w:val="21"/>
              </w:rPr>
              <w:t>Report</w:t>
            </w:r>
          </w:p>
        </w:tc>
        <w:tc>
          <w:tcPr>
            <w:tcW w:type="dxa" w:w="5400"/>
          </w:tcPr>
          <w:p>
            <w:pPr>
              <w:spacing w:after="40"/>
            </w:pPr>
            <w:r>
              <w:rPr>
                <w:sz w:val="21"/>
              </w:rPr>
              <w:t>The member of staff chooses the trade and the service, says where the problem is (building, floor, room) and describes it. A ticket number is issued, for example TKT-NRB-ADM-0042.</w:t>
            </w:r>
          </w:p>
        </w:tc>
        <w:tc>
          <w:tcPr>
            <w:tcW w:type="dxa" w:w="2376"/>
          </w:tcPr>
          <w:p>
            <w:pPr>
              <w:spacing w:after="40"/>
            </w:pPr>
            <w:r>
              <w:rPr>
                <w:sz w:val="21"/>
              </w:rPr>
              <w:t>Any member of staff</w:t>
            </w:r>
          </w:p>
        </w:tc>
      </w:tr>
      <w:tr>
        <w:tc>
          <w:tcPr>
            <w:tcW w:type="dxa" w:w="1224"/>
          </w:tcPr>
          <w:p>
            <w:pPr>
              <w:spacing w:after="40"/>
            </w:pPr>
            <w:r>
              <w:rPr>
                <w:b/>
                <w:sz w:val="21"/>
              </w:rPr>
              <w:t>Route</w:t>
            </w:r>
          </w:p>
        </w:tc>
        <w:tc>
          <w:tcPr>
            <w:tcW w:type="dxa" w:w="5400"/>
          </w:tcPr>
          <w:p>
            <w:pPr>
              <w:spacing w:after="40"/>
            </w:pPr>
            <w:r>
              <w:rPr>
                <w:sz w:val="21"/>
              </w:rPr>
              <w:t>The system directs the ticket to the maintenance section at that person's campus and to the right trade. No manual sorting, no telephone call.</w:t>
            </w:r>
          </w:p>
        </w:tc>
        <w:tc>
          <w:tcPr>
            <w:tcW w:type="dxa" w:w="2376"/>
          </w:tcPr>
          <w:p>
            <w:pPr>
              <w:spacing w:after="40"/>
            </w:pPr>
            <w:r>
              <w:rPr>
                <w:sz w:val="21"/>
              </w:rPr>
              <w:t>Automatic</w:t>
            </w:r>
          </w:p>
        </w:tc>
      </w:tr>
      <w:tr>
        <w:tc>
          <w:tcPr>
            <w:tcW w:type="dxa" w:w="1224"/>
          </w:tcPr>
          <w:p>
            <w:pPr>
              <w:spacing w:after="40"/>
            </w:pPr>
            <w:r>
              <w:rPr>
                <w:b/>
                <w:sz w:val="21"/>
              </w:rPr>
              <w:t>Assign</w:t>
            </w:r>
          </w:p>
        </w:tc>
        <w:tc>
          <w:tcPr>
            <w:tcW w:type="dxa" w:w="5400"/>
          </w:tcPr>
          <w:p>
            <w:pPr>
              <w:spacing w:after="40"/>
            </w:pPr>
            <w:r>
              <w:rPr>
                <w:sz w:val="21"/>
              </w:rPr>
              <w:t>The ticket is given to a technician — either allocated by the head of section, or claimed by a technician from the open list.</w:t>
            </w:r>
          </w:p>
        </w:tc>
        <w:tc>
          <w:tcPr>
            <w:tcW w:type="dxa" w:w="2376"/>
          </w:tcPr>
          <w:p>
            <w:pPr>
              <w:spacing w:after="40"/>
            </w:pPr>
            <w:r>
              <w:rPr>
                <w:sz w:val="21"/>
              </w:rPr>
              <w:t>Head of Section / Technician</w:t>
            </w:r>
          </w:p>
        </w:tc>
      </w:tr>
      <w:tr>
        <w:tc>
          <w:tcPr>
            <w:tcW w:type="dxa" w:w="1224"/>
          </w:tcPr>
          <w:p>
            <w:pPr>
              <w:spacing w:after="40"/>
            </w:pPr>
            <w:r>
              <w:rPr>
                <w:b/>
                <w:sz w:val="21"/>
              </w:rPr>
              <w:t>Work</w:t>
            </w:r>
          </w:p>
        </w:tc>
        <w:tc>
          <w:tcPr>
            <w:tcW w:type="dxa" w:w="5400"/>
          </w:tcPr>
          <w:p>
            <w:pPr>
              <w:spacing w:after="40"/>
            </w:pPr>
            <w:r>
              <w:rPr>
                <w:sz w:val="21"/>
              </w:rPr>
              <w:t>The technician marks the job in progress. If they are waiting for materials or cannot gain access, they mark it pending with the reason — and the clock stops, so they are not judged on a delay outside their control.</w:t>
            </w:r>
          </w:p>
        </w:tc>
        <w:tc>
          <w:tcPr>
            <w:tcW w:type="dxa" w:w="2376"/>
          </w:tcPr>
          <w:p>
            <w:pPr>
              <w:spacing w:after="40"/>
            </w:pPr>
            <w:r>
              <w:rPr>
                <w:sz w:val="21"/>
              </w:rPr>
              <w:t>Technician</w:t>
            </w:r>
          </w:p>
        </w:tc>
      </w:tr>
      <w:tr>
        <w:tc>
          <w:tcPr>
            <w:tcW w:type="dxa" w:w="1224"/>
          </w:tcPr>
          <w:p>
            <w:pPr>
              <w:spacing w:after="40"/>
            </w:pPr>
            <w:r>
              <w:rPr>
                <w:b/>
                <w:sz w:val="21"/>
              </w:rPr>
              <w:t>Resolve</w:t>
            </w:r>
          </w:p>
        </w:tc>
        <w:tc>
          <w:tcPr>
            <w:tcW w:type="dxa" w:w="5400"/>
          </w:tcPr>
          <w:p>
            <w:pPr>
              <w:spacing w:after="40"/>
            </w:pPr>
            <w:r>
              <w:rPr>
                <w:sz w:val="21"/>
              </w:rPr>
              <w:t>The technician records the work as complete.</w:t>
            </w:r>
          </w:p>
        </w:tc>
        <w:tc>
          <w:tcPr>
            <w:tcW w:type="dxa" w:w="2376"/>
          </w:tcPr>
          <w:p>
            <w:pPr>
              <w:spacing w:after="40"/>
            </w:pPr>
            <w:r>
              <w:rPr>
                <w:sz w:val="21"/>
              </w:rPr>
              <w:t>Technician</w:t>
            </w:r>
          </w:p>
        </w:tc>
      </w:tr>
      <w:tr>
        <w:tc>
          <w:tcPr>
            <w:tcW w:type="dxa" w:w="1224"/>
          </w:tcPr>
          <w:p>
            <w:pPr>
              <w:spacing w:after="40"/>
            </w:pPr>
            <w:r>
              <w:rPr>
                <w:b/>
                <w:sz w:val="21"/>
              </w:rPr>
              <w:t>Confirm</w:t>
            </w:r>
          </w:p>
        </w:tc>
        <w:tc>
          <w:tcPr>
            <w:tcW w:type="dxa" w:w="5400"/>
          </w:tcPr>
          <w:p>
            <w:pPr>
              <w:spacing w:after="40"/>
            </w:pPr>
            <w:r>
              <w:rPr>
                <w:sz w:val="21"/>
              </w:rPr>
              <w:t>The person who reported the problem closes the ticket and rates the service. If the fault was not actually put right, they reopen it and the clock restarts.</w:t>
            </w:r>
          </w:p>
        </w:tc>
        <w:tc>
          <w:tcPr>
            <w:tcW w:type="dxa" w:w="2376"/>
          </w:tcPr>
          <w:p>
            <w:pPr>
              <w:spacing w:after="40"/>
            </w:pPr>
            <w:r>
              <w:rPr>
                <w:sz w:val="21"/>
              </w:rPr>
              <w:t>The reporter</w:t>
            </w:r>
          </w:p>
        </w:tc>
      </w:tr>
    </w:tbl>
    <w:p>
      <w:pPr>
        <w:spacing w:after="40"/>
      </w:pPr>
    </w:p>
    <w:p>
      <w:pPr>
        <w:pStyle w:val="Heading1"/>
      </w:pPr>
      <w:r>
        <w:t>4.  If nobody acts, the system acts</w:t>
      </w:r>
    </w:p>
    <w:p>
      <w:pPr>
        <w:spacing w:after="160"/>
      </w:pPr>
      <w:r>
        <w:rPr>
          <w:b w:val="0"/>
          <w:i w:val="0"/>
          <w:color w:val="1A1A1A"/>
          <w:sz w:val="23"/>
        </w:rPr>
        <w:t>Every ticket carries a target response time and a target completion time, set by how urgent the work is. If those targets pass without action, the ticket rises on its own — first to the Head of Section, and then to the Head of Department.</w:t>
      </w:r>
    </w:p>
    <w:p>
      <w:pPr>
        <w:spacing w:after="160"/>
      </w:pPr>
      <w:r>
        <w:rPr>
          <w:b w:val="0"/>
          <w:i/>
          <w:color w:val="595959"/>
          <w:sz w:val="23"/>
        </w:rPr>
        <w:t>This is the difference between a record-keeping system and a management system. Nobody has to remember to chase. Delay surfaces by itself, to a named person, with the history attached.</w:t>
      </w:r>
    </w:p>
    <w:p>
      <w:pPr>
        <w:pStyle w:val="Heading1"/>
      </w:pPr>
      <w:r>
        <w:t>5.  Who sees what</w:t>
      </w:r>
    </w:p>
    <w:tbl>
      <w:tblPr>
        <w:tblStyle w:val="TableGrid"/>
        <w:tblW w:type="auto" w:w="0"/>
        <w:jc w:val="center"/>
        <w:tblLayout w:type="fixed"/>
        <w:tblLook w:firstColumn="1" w:firstRow="1" w:lastColumn="0" w:lastRow="0" w:noHBand="0" w:noVBand="1" w:val="04A0"/>
      </w:tblPr>
      <w:tblGrid>
        <w:gridCol w:w="2520"/>
        <w:gridCol w:w="6480"/>
      </w:tblGrid>
      <w:tr>
        <w:tc>
          <w:tcPr>
            <w:tcW w:type="dxa" w:w="2520"/>
            <w:shd w:val="clear" w:fill="1F4E66"/>
          </w:tcPr>
          <w:p>
            <w:r>
              <w:rPr>
                <w:b/>
                <w:color w:val="FFFFFF"/>
                <w:sz w:val="21"/>
              </w:rPr>
              <w:t>Role</w:t>
            </w:r>
          </w:p>
        </w:tc>
        <w:tc>
          <w:tcPr>
            <w:tcW w:type="dxa" w:w="6480"/>
            <w:shd w:val="clear" w:fill="1F4E66"/>
          </w:tcPr>
          <w:p>
            <w:r>
              <w:rPr>
                <w:b/>
                <w:color w:val="FFFFFF"/>
                <w:sz w:val="21"/>
              </w:rPr>
              <w:t>What they see</w:t>
            </w:r>
          </w:p>
        </w:tc>
      </w:tr>
      <w:tr>
        <w:tc>
          <w:tcPr>
            <w:tcW w:type="dxa" w:w="2520"/>
          </w:tcPr>
          <w:p>
            <w:pPr>
              <w:spacing w:after="40"/>
            </w:pPr>
            <w:r>
              <w:rPr>
                <w:b/>
                <w:sz w:val="21"/>
              </w:rPr>
              <w:t>Member of staff</w:t>
            </w:r>
          </w:p>
        </w:tc>
        <w:tc>
          <w:tcPr>
            <w:tcW w:type="dxa" w:w="6480"/>
          </w:tcPr>
          <w:p>
            <w:pPr>
              <w:spacing w:after="40"/>
            </w:pPr>
            <w:r>
              <w:rPr>
                <w:sz w:val="21"/>
              </w:rPr>
              <w:t>The requests they raised themselves, and their progress.</w:t>
            </w:r>
          </w:p>
        </w:tc>
      </w:tr>
      <w:tr>
        <w:tc>
          <w:tcPr>
            <w:tcW w:type="dxa" w:w="2520"/>
          </w:tcPr>
          <w:p>
            <w:pPr>
              <w:spacing w:after="40"/>
            </w:pPr>
            <w:r>
              <w:rPr>
                <w:b/>
                <w:sz w:val="21"/>
              </w:rPr>
              <w:t>Technician</w:t>
            </w:r>
          </w:p>
        </w:tc>
        <w:tc>
          <w:tcPr>
            <w:tcW w:type="dxa" w:w="6480"/>
          </w:tcPr>
          <w:p>
            <w:pPr>
              <w:spacing w:after="40"/>
            </w:pPr>
            <w:r>
              <w:rPr>
                <w:sz w:val="21"/>
              </w:rPr>
              <w:t>Work assigned to them, in their own trade and campus. Designed to be used on a telephone, in the corridor, not at a desk.</w:t>
            </w:r>
          </w:p>
        </w:tc>
      </w:tr>
      <w:tr>
        <w:tc>
          <w:tcPr>
            <w:tcW w:type="dxa" w:w="2520"/>
          </w:tcPr>
          <w:p>
            <w:pPr>
              <w:spacing w:after="40"/>
            </w:pPr>
            <w:r>
              <w:rPr>
                <w:b/>
                <w:sz w:val="21"/>
              </w:rPr>
              <w:t>Head of Section</w:t>
            </w:r>
          </w:p>
        </w:tc>
        <w:tc>
          <w:tcPr>
            <w:tcW w:type="dxa" w:w="6480"/>
          </w:tcPr>
          <w:p>
            <w:pPr>
              <w:spacing w:after="40"/>
            </w:pPr>
            <w:r>
              <w:rPr>
                <w:sz w:val="21"/>
              </w:rPr>
              <w:t>Every maintenance ticket at their campus, across all five trades, and the workload of each technician.</w:t>
            </w:r>
          </w:p>
        </w:tc>
      </w:tr>
      <w:tr>
        <w:tc>
          <w:tcPr>
            <w:tcW w:type="dxa" w:w="2520"/>
          </w:tcPr>
          <w:p>
            <w:pPr>
              <w:spacing w:after="40"/>
            </w:pPr>
            <w:r>
              <w:rPr>
                <w:b/>
                <w:sz w:val="21"/>
              </w:rPr>
              <w:t>Head of Department</w:t>
            </w:r>
          </w:p>
        </w:tc>
        <w:tc>
          <w:tcPr>
            <w:tcW w:type="dxa" w:w="6480"/>
          </w:tcPr>
          <w:p>
            <w:pPr>
              <w:spacing w:after="40"/>
            </w:pPr>
            <w:r>
              <w:rPr>
                <w:sz w:val="21"/>
              </w:rPr>
              <w:t>Everything at their campus, including the standing of each trade.</w:t>
            </w:r>
          </w:p>
        </w:tc>
      </w:tr>
      <w:tr>
        <w:tc>
          <w:tcPr>
            <w:tcW w:type="dxa" w:w="2520"/>
          </w:tcPr>
          <w:p>
            <w:pPr>
              <w:spacing w:after="40"/>
            </w:pPr>
            <w:r>
              <w:rPr>
                <w:b/>
                <w:sz w:val="21"/>
              </w:rPr>
              <w:t>Director (Corporate)</w:t>
            </w:r>
          </w:p>
        </w:tc>
        <w:tc>
          <w:tcPr>
            <w:tcW w:type="dxa" w:w="6480"/>
          </w:tcPr>
          <w:p>
            <w:pPr>
              <w:spacing w:after="40"/>
            </w:pPr>
            <w:r>
              <w:rPr>
                <w:sz w:val="21"/>
              </w:rPr>
              <w:t>Administration across all five campuses, and comparison between them.</w:t>
            </w:r>
          </w:p>
        </w:tc>
      </w:tr>
      <w:tr>
        <w:tc>
          <w:tcPr>
            <w:tcW w:type="dxa" w:w="2520"/>
          </w:tcPr>
          <w:p>
            <w:pPr>
              <w:spacing w:after="40"/>
            </w:pPr>
            <w:r>
              <w:rPr>
                <w:b/>
                <w:sz w:val="21"/>
              </w:rPr>
              <w:t>System Administrator</w:t>
            </w:r>
          </w:p>
        </w:tc>
        <w:tc>
          <w:tcPr>
            <w:tcW w:type="dxa" w:w="6480"/>
          </w:tcPr>
          <w:p>
            <w:pPr>
              <w:spacing w:after="40"/>
            </w:pPr>
            <w:r>
              <w:rPr>
                <w:sz w:val="21"/>
              </w:rPr>
              <w:t>Everything, plus the management of staff, trades, services and target times.</w:t>
            </w:r>
          </w:p>
        </w:tc>
      </w:tr>
    </w:tbl>
    <w:p>
      <w:pPr>
        <w:spacing w:after="40"/>
      </w:pPr>
    </w:p>
    <w:p>
      <w:pPr>
        <w:spacing w:after="160"/>
      </w:pPr>
      <w:r>
        <w:rPr>
          <w:b w:val="0"/>
          <w:i/>
          <w:color w:val="595959"/>
          <w:sz w:val="21"/>
        </w:rPr>
        <w:t>Each person sees only what belongs to their position. This is enforced by the system itself, not left to discipline or trust.</w:t>
      </w:r>
    </w:p>
    <w:p>
      <w:pPr>
        <w:pStyle w:val="Heading1"/>
      </w:pPr>
      <w:r>
        <w:t>6.  What management gets from it</w:t>
      </w:r>
    </w:p>
    <w:p>
      <w:pPr>
        <w:pStyle w:val="ListBullet"/>
        <w:spacing w:after="80"/>
      </w:pPr>
      <w:r>
        <w:rPr>
          <w:b/>
          <w:sz w:val="23"/>
        </w:rPr>
        <w:t xml:space="preserve">Performance against target. </w:t>
      </w:r>
      <w:r>
        <w:rPr>
          <w:sz w:val="23"/>
        </w:rPr>
        <w:t>How much work is finished within the agreed time, by campus and by trade.</w:t>
      </w:r>
    </w:p>
    <w:p>
      <w:pPr>
        <w:pStyle w:val="ListBullet"/>
        <w:spacing w:after="80"/>
      </w:pPr>
      <w:r>
        <w:rPr>
          <w:b/>
          <w:sz w:val="23"/>
        </w:rPr>
        <w:t xml:space="preserve">Workload. </w:t>
      </w:r>
      <w:r>
        <w:rPr>
          <w:sz w:val="23"/>
        </w:rPr>
        <w:t>Which technicians and which trades are carrying the load, and which are not.</w:t>
      </w:r>
    </w:p>
    <w:p>
      <w:pPr>
        <w:pStyle w:val="ListBullet"/>
        <w:spacing w:after="80"/>
      </w:pPr>
      <w:r>
        <w:rPr>
          <w:b/>
          <w:sz w:val="23"/>
        </w:rPr>
        <w:t xml:space="preserve">Where demand comes from. </w:t>
      </w:r>
      <w:r>
        <w:rPr>
          <w:sz w:val="23"/>
        </w:rPr>
        <w:t>Which buildings generate the most work, and which faults keep recurring — the evidence for repair-or-replace decisions.</w:t>
      </w:r>
    </w:p>
    <w:p>
      <w:pPr>
        <w:pStyle w:val="ListBullet"/>
        <w:spacing w:after="80"/>
      </w:pPr>
      <w:r>
        <w:rPr>
          <w:b/>
          <w:sz w:val="23"/>
        </w:rPr>
        <w:t xml:space="preserve">Staffing gaps made visible. </w:t>
      </w:r>
      <w:r>
        <w:rPr>
          <w:sz w:val="23"/>
        </w:rPr>
        <w:t>Where a request routes correctly but there is nobody at that campus able to do the work. The system reports the gap instead of hiding it.</w:t>
      </w:r>
    </w:p>
    <w:p>
      <w:pPr>
        <w:pStyle w:val="ListBullet"/>
        <w:spacing w:after="80"/>
      </w:pPr>
      <w:r>
        <w:rPr>
          <w:b/>
          <w:sz w:val="23"/>
        </w:rPr>
        <w:t xml:space="preserve">Feedback. </w:t>
      </w:r>
      <w:r>
        <w:rPr>
          <w:sz w:val="23"/>
        </w:rPr>
        <w:t>A rating from the person who reported the problem, on the work that was actually done.</w:t>
      </w:r>
    </w:p>
    <w:p>
      <w:pPr>
        <w:pStyle w:val="ListBullet"/>
        <w:spacing w:after="80"/>
      </w:pPr>
      <w:r>
        <w:rPr>
          <w:b/>
          <w:sz w:val="23"/>
        </w:rPr>
        <w:t xml:space="preserve">A complete audit trail. </w:t>
      </w:r>
      <w:r>
        <w:rPr>
          <w:sz w:val="23"/>
        </w:rPr>
        <w:t>Every change is recorded with who made it and when. Nothing can be deleted or altered after the fact.</w:t>
      </w:r>
    </w:p>
    <w:p>
      <w:pPr>
        <w:pStyle w:val="ListBullet"/>
        <w:spacing w:after="80"/>
      </w:pPr>
      <w:r>
        <w:rPr>
          <w:b/>
          <w:sz w:val="23"/>
        </w:rPr>
        <w:t xml:space="preserve">Reports for meetings. </w:t>
      </w:r>
      <w:r>
        <w:rPr>
          <w:sz w:val="23"/>
        </w:rPr>
        <w:t>Exported to Excel, covering any period.</w:t>
      </w:r>
    </w:p>
    <w:p>
      <w:pPr>
        <w:pStyle w:val="Heading1"/>
      </w:pPr>
      <w:r>
        <w:t>7.  What is covered today</w:t>
      </w:r>
    </w:p>
    <w:tbl>
      <w:tblPr>
        <w:tblStyle w:val="TableGrid"/>
        <w:tblW w:type="auto" w:w="0"/>
        <w:jc w:val="center"/>
        <w:tblLayout w:type="fixed"/>
        <w:tblLook w:firstColumn="1" w:firstRow="1" w:lastColumn="0" w:lastRow="0" w:noHBand="0" w:noVBand="1" w:val="04A0"/>
      </w:tblPr>
      <w:tblGrid>
        <w:gridCol w:w="1872"/>
        <w:gridCol w:w="7128"/>
      </w:tblGrid>
      <w:tr>
        <w:tc>
          <w:tcPr>
            <w:tcW w:type="dxa" w:w="1872"/>
            <w:shd w:val="clear" w:fill="F2F5F7"/>
          </w:tcPr>
          <w:p>
            <w:pPr>
              <w:spacing w:after="40"/>
            </w:pPr>
            <w:r>
              <w:rPr>
                <w:b/>
                <w:sz w:val="21"/>
              </w:rPr>
              <w:t>Campuses</w:t>
            </w:r>
          </w:p>
        </w:tc>
        <w:tc>
          <w:tcPr>
            <w:tcW w:type="dxa" w:w="7128"/>
            <w:shd w:val="clear" w:fill="F2F5F7"/>
          </w:tcPr>
          <w:p>
            <w:pPr>
              <w:spacing w:after="40"/>
            </w:pPr>
            <w:r>
              <w:rPr>
                <w:sz w:val="21"/>
              </w:rPr>
              <w:t>Five — Nairobi (Lower Kabete), Mombasa, Matuga (Kwale), Embu, Baringo (Kabarnet)</w:t>
            </w:r>
          </w:p>
        </w:tc>
      </w:tr>
      <w:tr>
        <w:tc>
          <w:tcPr>
            <w:tcW w:type="dxa" w:w="1872"/>
          </w:tcPr>
          <w:p>
            <w:pPr>
              <w:spacing w:after="40"/>
            </w:pPr>
            <w:r>
              <w:rPr>
                <w:b/>
                <w:sz w:val="21"/>
              </w:rPr>
              <w:t>Department</w:t>
            </w:r>
          </w:p>
        </w:tc>
        <w:tc>
          <w:tcPr>
            <w:tcW w:type="dxa" w:w="7128"/>
          </w:tcPr>
          <w:p>
            <w:pPr>
              <w:spacing w:after="40"/>
            </w:pPr>
            <w:r>
              <w:rPr>
                <w:sz w:val="21"/>
              </w:rPr>
              <w:t>Administration</w:t>
            </w:r>
          </w:p>
        </w:tc>
      </w:tr>
      <w:tr>
        <w:tc>
          <w:tcPr>
            <w:tcW w:type="dxa" w:w="1872"/>
            <w:shd w:val="clear" w:fill="F2F5F7"/>
          </w:tcPr>
          <w:p>
            <w:pPr>
              <w:spacing w:after="40"/>
            </w:pPr>
            <w:r>
              <w:rPr>
                <w:b/>
                <w:sz w:val="21"/>
              </w:rPr>
              <w:t>Section</w:t>
            </w:r>
          </w:p>
        </w:tc>
        <w:tc>
          <w:tcPr>
            <w:tcW w:type="dxa" w:w="7128"/>
            <w:shd w:val="clear" w:fill="F2F5F7"/>
          </w:tcPr>
          <w:p>
            <w:pPr>
              <w:spacing w:after="40"/>
            </w:pPr>
            <w:r>
              <w:rPr>
                <w:sz w:val="21"/>
              </w:rPr>
              <w:t>Maintenance</w:t>
            </w:r>
          </w:p>
        </w:tc>
      </w:tr>
      <w:tr>
        <w:tc>
          <w:tcPr>
            <w:tcW w:type="dxa" w:w="1872"/>
          </w:tcPr>
          <w:p>
            <w:pPr>
              <w:spacing w:after="40"/>
            </w:pPr>
            <w:r>
              <w:rPr>
                <w:b/>
                <w:sz w:val="21"/>
              </w:rPr>
              <w:t>Trades</w:t>
            </w:r>
          </w:p>
        </w:tc>
        <w:tc>
          <w:tcPr>
            <w:tcW w:type="dxa" w:w="7128"/>
          </w:tcPr>
          <w:p>
            <w:pPr>
              <w:spacing w:after="40"/>
            </w:pPr>
            <w:r>
              <w:rPr>
                <w:sz w:val="21"/>
              </w:rPr>
              <w:t>Carpentry, Masonry, Painting, Plumbing, Electrical</w:t>
            </w:r>
          </w:p>
        </w:tc>
      </w:tr>
      <w:tr>
        <w:tc>
          <w:tcPr>
            <w:tcW w:type="dxa" w:w="1872"/>
            <w:shd w:val="clear" w:fill="F2F5F7"/>
          </w:tcPr>
          <w:p>
            <w:pPr>
              <w:spacing w:after="40"/>
            </w:pPr>
            <w:r>
              <w:rPr>
                <w:b/>
                <w:sz w:val="21"/>
              </w:rPr>
              <w:t>Services</w:t>
            </w:r>
          </w:p>
        </w:tc>
        <w:tc>
          <w:tcPr>
            <w:tcW w:type="dxa" w:w="7128"/>
            <w:shd w:val="clear" w:fill="F2F5F7"/>
          </w:tcPr>
          <w:p>
            <w:pPr>
              <w:spacing w:after="40"/>
            </w:pPr>
            <w:r>
              <w:rPr>
                <w:sz w:val="21"/>
              </w:rPr>
              <w:t>28 defined services across the five trades</w:t>
            </w:r>
          </w:p>
        </w:tc>
      </w:tr>
      <w:tr>
        <w:tc>
          <w:tcPr>
            <w:tcW w:type="dxa" w:w="1872"/>
          </w:tcPr>
          <w:p>
            <w:pPr>
              <w:spacing w:after="40"/>
            </w:pPr>
            <w:r>
              <w:rPr>
                <w:b/>
                <w:sz w:val="21"/>
              </w:rPr>
              <w:t>Facilities</w:t>
            </w:r>
          </w:p>
        </w:tc>
        <w:tc>
          <w:tcPr>
            <w:tcW w:type="dxa" w:w="7128"/>
          </w:tcPr>
          <w:p>
            <w:pPr>
              <w:spacing w:after="40"/>
            </w:pPr>
            <w:r>
              <w:rPr>
                <w:sz w:val="21"/>
              </w:rPr>
              <w:t>37 buildings and grounds in the register</w:t>
            </w:r>
          </w:p>
        </w:tc>
      </w:tr>
      <w:tr>
        <w:tc>
          <w:tcPr>
            <w:tcW w:type="dxa" w:w="1872"/>
            <w:shd w:val="clear" w:fill="F2F5F7"/>
          </w:tcPr>
          <w:p>
            <w:pPr>
              <w:spacing w:after="40"/>
            </w:pPr>
            <w:r>
              <w:rPr>
                <w:b/>
                <w:sz w:val="21"/>
              </w:rPr>
              <w:t>Access</w:t>
            </w:r>
          </w:p>
        </w:tc>
        <w:tc>
          <w:tcPr>
            <w:tcW w:type="dxa" w:w="7128"/>
            <w:shd w:val="clear" w:fill="F2F5F7"/>
          </w:tcPr>
          <w:p>
            <w:pPr>
              <w:spacing w:after="40"/>
            </w:pPr>
            <w:r>
              <w:rPr>
                <w:sz w:val="21"/>
              </w:rPr>
              <w:t>Web browser on a computer, and a telephone view for technicians</w:t>
            </w:r>
          </w:p>
        </w:tc>
      </w:tr>
    </w:tbl>
    <w:p>
      <w:pPr>
        <w:spacing w:after="40"/>
      </w:pPr>
    </w:p>
    <w:p>
      <w:pPr>
        <w:pStyle w:val="Heading1"/>
      </w:pPr>
      <w:r>
        <w:t>8.  Where the work stands</w:t>
      </w:r>
    </w:p>
    <w:p>
      <w:pPr>
        <w:spacing w:after="160"/>
      </w:pPr>
      <w:r>
        <w:rPr>
          <w:b w:val="0"/>
          <w:i w:val="0"/>
          <w:color w:val="1A1A1A"/>
          <w:sz w:val="23"/>
        </w:rPr>
        <w:t>What you will see demonstrated is a working system, complete from the staff member's request through to the director's report. It is running on realistic demonstration data — real campuses, real trades, realistic faults — so that the flow can be judged honestly.</w:t>
      </w:r>
    </w:p>
    <w:p>
      <w:pPr>
        <w:spacing w:after="160"/>
      </w:pPr>
      <w:r>
        <w:rPr>
          <w:b w:val="0"/>
          <w:i w:val="0"/>
          <w:color w:val="1A1A1A"/>
          <w:sz w:val="23"/>
        </w:rPr>
        <w:t>It is not yet in live use. Before it can be, three things are needed: hosting the system where all campuses can reach it, creating accounts for real staff, and agreeing where the pilot begins.</w:t>
      </w:r>
    </w:p>
    <w:p>
      <w:pPr>
        <w:pStyle w:val="Heading1"/>
      </w:pPr>
      <w:r>
        <w:t>9.  What it deliberately does not do yet</w:t>
      </w:r>
    </w:p>
    <w:p>
      <w:pPr>
        <w:spacing w:after="120"/>
      </w:pPr>
      <w:r>
        <w:rPr>
          <w:b w:val="0"/>
          <w:i/>
          <w:color w:val="595959"/>
          <w:sz w:val="21"/>
        </w:rPr>
        <w:t>Stated plainly, so that nothing in the demonstration is mistaken for more than it is.</w:t>
      </w:r>
    </w:p>
    <w:p>
      <w:pPr>
        <w:pStyle w:val="ListBullet"/>
        <w:spacing w:after="80"/>
      </w:pPr>
      <w:r>
        <w:rPr>
          <w:b/>
          <w:sz w:val="23"/>
        </w:rPr>
        <w:t xml:space="preserve">Maintenance only. </w:t>
      </w:r>
      <w:r>
        <w:rPr>
          <w:sz w:val="23"/>
        </w:rPr>
        <w:t>ICT, Human Resources and Procurement requests are outside the present scope. The design can take them on later; that work has not been done.</w:t>
      </w:r>
    </w:p>
    <w:p>
      <w:pPr>
        <w:pStyle w:val="ListBullet"/>
        <w:spacing w:after="80"/>
      </w:pPr>
      <w:r>
        <w:rPr>
          <w:b/>
          <w:sz w:val="23"/>
        </w:rPr>
        <w:t xml:space="preserve">No approval steps. </w:t>
      </w:r>
      <w:r>
        <w:rPr>
          <w:sz w:val="23"/>
        </w:rPr>
        <w:t>Work that must be authorised before it starts — a purchase, for example — is handled outside the system today.</w:t>
      </w:r>
    </w:p>
    <w:p>
      <w:pPr>
        <w:pStyle w:val="ListBullet"/>
        <w:spacing w:after="80"/>
      </w:pPr>
      <w:r>
        <w:rPr>
          <w:b/>
          <w:sz w:val="23"/>
        </w:rPr>
        <w:t xml:space="preserve">Notifications appear in the system, not by SMS or e-mail. </w:t>
      </w:r>
      <w:r>
        <w:rPr>
          <w:sz w:val="23"/>
        </w:rPr>
        <w:t>A user sees new activity when they open or refresh the page.</w:t>
      </w:r>
    </w:p>
    <w:p>
      <w:pPr>
        <w:pStyle w:val="ListBullet"/>
        <w:spacing w:after="80"/>
      </w:pPr>
      <w:r>
        <w:rPr>
          <w:b/>
          <w:sz w:val="23"/>
        </w:rPr>
        <w:t xml:space="preserve">Target times count calendar hours, not working hours. </w:t>
      </w:r>
      <w:r>
        <w:rPr>
          <w:sz w:val="23"/>
        </w:rPr>
        <w:t>A fault reported on Friday evening consumes the weekend against its target. This is a decision to be taken, not an oversight.</w:t>
      </w:r>
    </w:p>
    <w:p>
      <w:pPr>
        <w:pStyle w:val="Heading1"/>
      </w:pPr>
      <w:r>
        <w:t>10.  Decisions we are asking for</w:t>
      </w:r>
    </w:p>
    <w:p>
      <w:pPr>
        <w:pStyle w:val="ListNumber"/>
        <w:spacing w:after="80"/>
      </w:pPr>
      <w:r>
        <w:rPr>
          <w:sz w:val="23"/>
        </w:rPr>
        <w:t>Do we begin with a pilot at one campus, or start at all five together?</w:t>
      </w:r>
    </w:p>
    <w:p>
      <w:pPr>
        <w:pStyle w:val="ListNumber"/>
        <w:spacing w:after="80"/>
      </w:pPr>
      <w:r>
        <w:rPr>
          <w:sz w:val="23"/>
        </w:rPr>
        <w:t>Should target times run on working hours rather than calendar hours?</w:t>
      </w:r>
    </w:p>
    <w:p>
      <w:pPr>
        <w:pStyle w:val="ListNumber"/>
        <w:spacing w:after="80"/>
      </w:pPr>
      <w:r>
        <w:rPr>
          <w:sz w:val="23"/>
        </w:rPr>
        <w:t>Are SMS or e-mail notifications required before launch, or can they follow?</w:t>
      </w:r>
    </w:p>
    <w:p>
      <w:pPr>
        <w:pStyle w:val="ListNumber"/>
        <w:spacing w:after="80"/>
      </w:pPr>
      <w:r>
        <w:rPr>
          <w:sz w:val="23"/>
        </w:rPr>
        <w:t>Should other departments — ICT, Human Resources — be planned for, and on what timescale?</w:t>
      </w:r>
    </w:p>
    <w:p>
      <w:pPr>
        <w:pStyle w:val="ListNumber"/>
        <w:spacing w:after="80"/>
      </w:pPr>
      <w:r>
        <w:rPr>
          <w:sz w:val="23"/>
        </w:rPr>
        <w:t>Who owns the system day to day: who adds staff, trades, services and target times?</w:t>
      </w:r>
    </w:p>
    <w:p>
      <w:r>
        <w:br w:type="page"/>
      </w:r>
    </w:p>
    <w:p>
      <w:pPr>
        <w:pStyle w:val="Heading1"/>
      </w:pPr>
      <w:r>
        <w:t>Appendix — the demonstration</w:t>
      </w:r>
    </w:p>
    <w:p>
      <w:pPr>
        <w:spacing w:after="160"/>
      </w:pPr>
      <w:r>
        <w:rPr>
          <w:b w:val="0"/>
          <w:i w:val="0"/>
          <w:color w:val="1A1A1A"/>
          <w:sz w:val="23"/>
        </w:rPr>
        <w:t>The demonstration follows one fault, at one campus, through every person who touches it. It runs to three minutes.</w:t>
      </w:r>
    </w:p>
    <w:tbl>
      <w:tblPr>
        <w:tblStyle w:val="TableGrid"/>
        <w:tblW w:type="auto" w:w="0"/>
        <w:jc w:val="center"/>
        <w:tblLayout w:type="fixed"/>
        <w:tblLook w:firstColumn="1" w:firstRow="1" w:lastColumn="0" w:lastRow="0" w:noHBand="0" w:noVBand="1" w:val="04A0"/>
      </w:tblPr>
      <w:tblGrid>
        <w:gridCol w:w="1007"/>
        <w:gridCol w:w="7992"/>
      </w:tblGrid>
      <w:tr>
        <w:tc>
          <w:tcPr>
            <w:tcW w:type="dxa" w:w="1008"/>
            <w:shd w:val="clear" w:fill="1F4E66"/>
          </w:tcPr>
          <w:p>
            <w:r>
              <w:rPr>
                <w:b/>
                <w:color w:val="FFFFFF"/>
                <w:sz w:val="21"/>
              </w:rPr>
              <w:t>Time</w:t>
            </w:r>
          </w:p>
        </w:tc>
        <w:tc>
          <w:tcPr>
            <w:tcW w:type="dxa" w:w="7992"/>
            <w:shd w:val="clear" w:fill="1F4E66"/>
          </w:tcPr>
          <w:p>
            <w:r>
              <w:rPr>
                <w:b/>
                <w:color w:val="FFFFFF"/>
                <w:sz w:val="21"/>
              </w:rPr>
              <w:t>What is shown</w:t>
            </w:r>
          </w:p>
        </w:tc>
      </w:tr>
      <w:tr>
        <w:tc>
          <w:tcPr>
            <w:tcW w:type="dxa" w:w="1008"/>
          </w:tcPr>
          <w:p>
            <w:pPr>
              <w:spacing w:after="40"/>
            </w:pPr>
            <w:r>
              <w:rPr>
                <w:b/>
                <w:sz w:val="21"/>
              </w:rPr>
              <w:t>0:00</w:t>
            </w:r>
          </w:p>
        </w:tc>
        <w:tc>
          <w:tcPr>
            <w:tcW w:type="dxa" w:w="7992"/>
          </w:tcPr>
          <w:p>
            <w:pPr>
              <w:spacing w:after="40"/>
            </w:pPr>
            <w:r>
              <w:rPr>
                <w:sz w:val="21"/>
              </w:rPr>
              <w:t>The situation today — a leaking tap in a hostel at Nairobi campus, reported by telephone, with no record.</w:t>
            </w:r>
          </w:p>
        </w:tc>
      </w:tr>
      <w:tr>
        <w:tc>
          <w:tcPr>
            <w:tcW w:type="dxa" w:w="1008"/>
          </w:tcPr>
          <w:p>
            <w:pPr>
              <w:spacing w:after="40"/>
            </w:pPr>
            <w:r>
              <w:rPr>
                <w:b/>
                <w:sz w:val="21"/>
              </w:rPr>
              <w:t>0:20</w:t>
            </w:r>
          </w:p>
        </w:tc>
        <w:tc>
          <w:tcPr>
            <w:tcW w:type="dxa" w:w="7992"/>
          </w:tcPr>
          <w:p>
            <w:pPr>
              <w:spacing w:after="40"/>
            </w:pPr>
            <w:r>
              <w:rPr>
                <w:sz w:val="21"/>
              </w:rPr>
              <w:t>A member of staff raises it on a telephone. Trade, service, building, room. A ticket number is issued.</w:t>
            </w:r>
          </w:p>
        </w:tc>
      </w:tr>
      <w:tr>
        <w:tc>
          <w:tcPr>
            <w:tcW w:type="dxa" w:w="1008"/>
          </w:tcPr>
          <w:p>
            <w:pPr>
              <w:spacing w:after="40"/>
            </w:pPr>
            <w:r>
              <w:rPr>
                <w:b/>
                <w:sz w:val="21"/>
              </w:rPr>
              <w:t>1:00</w:t>
            </w:r>
          </w:p>
        </w:tc>
        <w:tc>
          <w:tcPr>
            <w:tcW w:type="dxa" w:w="7992"/>
          </w:tcPr>
          <w:p>
            <w:pPr>
              <w:spacing w:after="40"/>
            </w:pPr>
            <w:r>
              <w:rPr>
                <w:sz w:val="21"/>
              </w:rPr>
              <w:t>It appears for the head of the plumbing section, who assigns it. The technician claims it on his telephone.</w:t>
            </w:r>
          </w:p>
        </w:tc>
      </w:tr>
      <w:tr>
        <w:tc>
          <w:tcPr>
            <w:tcW w:type="dxa" w:w="1008"/>
          </w:tcPr>
          <w:p>
            <w:pPr>
              <w:spacing w:after="40"/>
            </w:pPr>
            <w:r>
              <w:rPr>
                <w:b/>
                <w:sz w:val="21"/>
              </w:rPr>
              <w:t>1:40</w:t>
            </w:r>
          </w:p>
        </w:tc>
        <w:tc>
          <w:tcPr>
            <w:tcW w:type="dxa" w:w="7992"/>
          </w:tcPr>
          <w:p>
            <w:pPr>
              <w:spacing w:after="40"/>
            </w:pPr>
            <w:r>
              <w:rPr>
                <w:sz w:val="21"/>
              </w:rPr>
              <w:t>The technician pauses the job — waiting for materials — and the clock stops. Then he completes it, and the staff member rates the service.</w:t>
            </w:r>
          </w:p>
        </w:tc>
      </w:tr>
      <w:tr>
        <w:tc>
          <w:tcPr>
            <w:tcW w:type="dxa" w:w="1008"/>
          </w:tcPr>
          <w:p>
            <w:pPr>
              <w:spacing w:after="40"/>
            </w:pPr>
            <w:r>
              <w:rPr>
                <w:b/>
                <w:sz w:val="21"/>
              </w:rPr>
              <w:t>2:20</w:t>
            </w:r>
          </w:p>
        </w:tc>
        <w:tc>
          <w:tcPr>
            <w:tcW w:type="dxa" w:w="7992"/>
          </w:tcPr>
          <w:p>
            <w:pPr>
              <w:spacing w:after="40"/>
            </w:pPr>
            <w:r>
              <w:rPr>
                <w:sz w:val="21"/>
              </w:rPr>
              <w:t>The director's view: performance against target, workload by trade, and comparison across the five campuses.</w:t>
            </w:r>
          </w:p>
        </w:tc>
      </w:tr>
    </w:tbl>
    <w:p>
      <w:pPr>
        <w:spacing w:after="40"/>
      </w:pPr>
    </w:p>
    <w:p>
      <w:pPr>
        <w:spacing w:after="120"/>
      </w:pPr>
      <w:r>
        <w:rPr>
          <w:b w:val="0"/>
          <w:i w:val="0"/>
          <w:color w:val="1A1A1A"/>
          <w:sz w:val="23"/>
        </w:rPr>
        <w:t>If time allows, two further points can be shown:</w:t>
      </w:r>
    </w:p>
    <w:p>
      <w:pPr>
        <w:pStyle w:val="ListBullet"/>
        <w:spacing w:after="80"/>
      </w:pPr>
      <w:r>
        <w:rPr>
          <w:b/>
          <w:sz w:val="23"/>
        </w:rPr>
        <w:t xml:space="preserve">Escalation. </w:t>
      </w:r>
      <w:r>
        <w:rPr>
          <w:sz w:val="23"/>
        </w:rPr>
        <w:t>A ticket that nobody attends to rises to the head of section, and then to the head of department, without anyone chasing it.</w:t>
      </w:r>
    </w:p>
    <w:p>
      <w:pPr>
        <w:pStyle w:val="ListBullet"/>
        <w:spacing w:after="80"/>
      </w:pPr>
      <w:r>
        <w:rPr>
          <w:b/>
          <w:sz w:val="23"/>
        </w:rPr>
        <w:t xml:space="preserve">A staffing gap. </w:t>
      </w:r>
      <w:r>
        <w:rPr>
          <w:sz w:val="23"/>
        </w:rPr>
        <w:t>At Baringo, a masonry request routes correctly but there is no mason to receive it. The system reports this rather than losing the request.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4E66"/>
      <w:sz w:val="3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4E6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 Helpdesk — Management Briefing</dc:title>
  <dc:subject>Kenya School of Government, Administration Department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