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3DCCB2" w14:textId="5B8A8439" w:rsidR="00D95B65" w:rsidRDefault="00AC5C47" w:rsidP="00AC5C47">
      <w:pPr>
        <w:spacing w:after="0" w:line="240" w:lineRule="auto"/>
        <w:jc w:val="center"/>
        <w:rPr>
          <w:rFonts w:ascii="Arial" w:hAnsi="Arial" w:cs="Arial"/>
          <w:b/>
          <w:bCs/>
          <w:sz w:val="24"/>
          <w:szCs w:val="24"/>
          <w:u w:val="single"/>
        </w:rPr>
      </w:pPr>
      <w:r w:rsidRPr="00AC5C47">
        <w:rPr>
          <w:rFonts w:ascii="Arial" w:hAnsi="Arial" w:cs="Arial"/>
          <w:b/>
          <w:bCs/>
          <w:sz w:val="24"/>
          <w:szCs w:val="24"/>
          <w:u w:val="single"/>
        </w:rPr>
        <w:t>PESTEL DE LA GRANDE DISTRIBUTION</w:t>
      </w:r>
    </w:p>
    <w:p w14:paraId="029E5B57" w14:textId="50721D93" w:rsidR="00AC5C47" w:rsidRDefault="00AC5C47" w:rsidP="00AC5C47">
      <w:pPr>
        <w:spacing w:after="0" w:line="240" w:lineRule="auto"/>
        <w:rPr>
          <w:rFonts w:ascii="Arial" w:hAnsi="Arial" w:cs="Arial"/>
          <w:b/>
          <w:bCs/>
          <w:sz w:val="24"/>
          <w:szCs w:val="24"/>
          <w:u w:val="single"/>
        </w:rPr>
      </w:pPr>
      <w:r w:rsidRPr="00AC5C47">
        <w:rPr>
          <w:rFonts w:ascii="Arial" w:hAnsi="Arial" w:cs="Arial"/>
          <w:b/>
          <w:bCs/>
          <w:sz w:val="24"/>
          <w:szCs w:val="24"/>
          <w:u w:val="single"/>
        </w:rPr>
        <w:t>Introduction chiffrée</w:t>
      </w:r>
    </w:p>
    <w:p w14:paraId="44E5630C" w14:textId="59BCA0FF" w:rsidR="00AC5C47" w:rsidRDefault="00EC5179" w:rsidP="00646A76">
      <w:pPr>
        <w:spacing w:after="0" w:line="240" w:lineRule="auto"/>
        <w:rPr>
          <w:rFonts w:ascii="Arial" w:hAnsi="Arial" w:cs="Arial"/>
          <w:sz w:val="24"/>
          <w:szCs w:val="24"/>
        </w:rPr>
      </w:pPr>
      <w:r>
        <w:rPr>
          <w:rFonts w:ascii="Arial" w:hAnsi="Arial" w:cs="Arial"/>
          <w:sz w:val="24"/>
          <w:szCs w:val="24"/>
        </w:rPr>
        <w:t xml:space="preserve">La grande distribution fait partie des secteurs les plus importants au niveau économique pour le territoire français et à fortiori pour le monde entier. </w:t>
      </w:r>
      <w:r w:rsidR="00E818A4">
        <w:rPr>
          <w:rFonts w:ascii="Arial" w:hAnsi="Arial" w:cs="Arial"/>
          <w:sz w:val="24"/>
          <w:szCs w:val="24"/>
        </w:rPr>
        <w:t xml:space="preserve">En 2020, ce sont plus de 44000 points de ventes alimentaires qui sont répertoriés et au moins 10900 communes en France possède au moins un magasin d’alimentation générale. </w:t>
      </w:r>
    </w:p>
    <w:p w14:paraId="7F41C6E2" w14:textId="6CC197CC" w:rsidR="00A25610" w:rsidRDefault="00A25610" w:rsidP="00646A76">
      <w:pPr>
        <w:spacing w:after="0" w:line="240" w:lineRule="auto"/>
        <w:rPr>
          <w:rFonts w:ascii="Arial" w:hAnsi="Arial" w:cs="Arial"/>
          <w:b/>
          <w:bCs/>
          <w:sz w:val="24"/>
          <w:szCs w:val="24"/>
          <w:u w:val="single"/>
        </w:rPr>
      </w:pPr>
      <w:r w:rsidRPr="00F4349B">
        <w:rPr>
          <w:rFonts w:ascii="Arial" w:hAnsi="Arial" w:cs="Arial"/>
          <w:b/>
          <w:bCs/>
          <w:sz w:val="24"/>
          <w:szCs w:val="24"/>
          <w:u w:val="single"/>
        </w:rPr>
        <w:t xml:space="preserve">Analyse PESTEL du secteur de la grande distribution </w:t>
      </w:r>
    </w:p>
    <w:p w14:paraId="41AF1998" w14:textId="79F22508" w:rsidR="00DB6F72" w:rsidRDefault="000511F0" w:rsidP="00646A76">
      <w:pPr>
        <w:spacing w:after="0" w:line="240" w:lineRule="auto"/>
        <w:rPr>
          <w:rFonts w:ascii="Arial" w:hAnsi="Arial" w:cs="Arial"/>
          <w:sz w:val="24"/>
          <w:szCs w:val="24"/>
          <w:u w:val="single"/>
        </w:rPr>
      </w:pPr>
      <w:r w:rsidRPr="00A62676">
        <w:rPr>
          <w:rFonts w:ascii="Arial" w:hAnsi="Arial" w:cs="Arial"/>
          <w:sz w:val="24"/>
          <w:szCs w:val="24"/>
          <w:u w:val="single"/>
        </w:rPr>
        <w:t>Politique</w:t>
      </w:r>
      <w:bookmarkStart w:id="0" w:name="_GoBack"/>
      <w:bookmarkEnd w:id="0"/>
    </w:p>
    <w:p w14:paraId="042CE3B4" w14:textId="492823DE" w:rsidR="00DB6F72" w:rsidRDefault="00DB6F72" w:rsidP="00646A76">
      <w:pPr>
        <w:spacing w:after="0" w:line="240" w:lineRule="auto"/>
        <w:rPr>
          <w:rFonts w:ascii="Arial" w:hAnsi="Arial" w:cs="Arial"/>
          <w:sz w:val="24"/>
          <w:szCs w:val="24"/>
          <w:u w:val="single"/>
        </w:rPr>
      </w:pPr>
      <w:r>
        <w:rPr>
          <w:rFonts w:ascii="Arial" w:hAnsi="Arial" w:cs="Arial"/>
          <w:b/>
          <w:bCs/>
          <w:noProof/>
          <w:sz w:val="24"/>
          <w:szCs w:val="24"/>
          <w:u w:val="single"/>
          <w:lang w:val="en-US" w:eastAsia="ko-KR"/>
        </w:rPr>
        <w:drawing>
          <wp:inline distT="0" distB="0" distL="0" distR="0" wp14:anchorId="23F4CD53" wp14:editId="50C03D07">
            <wp:extent cx="5760720" cy="31108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1.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60720" cy="3110865"/>
                    </a:xfrm>
                    <a:prstGeom prst="rect">
                      <a:avLst/>
                    </a:prstGeom>
                  </pic:spPr>
                </pic:pic>
              </a:graphicData>
            </a:graphic>
          </wp:inline>
        </w:drawing>
      </w:r>
    </w:p>
    <w:p w14:paraId="152802FB" w14:textId="11B76E84" w:rsidR="00A62676" w:rsidRDefault="00983B77" w:rsidP="00646A76">
      <w:pPr>
        <w:spacing w:after="0" w:line="240" w:lineRule="auto"/>
        <w:rPr>
          <w:rFonts w:ascii="Arial" w:hAnsi="Arial" w:cs="Arial"/>
          <w:sz w:val="24"/>
          <w:szCs w:val="24"/>
        </w:rPr>
      </w:pPr>
      <w:r>
        <w:rPr>
          <w:rFonts w:ascii="Arial" w:hAnsi="Arial" w:cs="Arial"/>
          <w:sz w:val="24"/>
          <w:szCs w:val="24"/>
        </w:rPr>
        <w:t xml:space="preserve">Le domaine politique </w:t>
      </w:r>
      <w:r w:rsidR="00C8054A">
        <w:rPr>
          <w:rFonts w:ascii="Arial" w:hAnsi="Arial" w:cs="Arial"/>
          <w:sz w:val="24"/>
          <w:szCs w:val="24"/>
        </w:rPr>
        <w:t xml:space="preserve">engage la stabilité des Etats et de la facilité d’échanger avec l’international pour tout ce qui concerne certains types de produits. En effet, les grandes distributions travaillent de manière régulière avec des pays étrangers pour pouvoir avoir dans leurs rayons un grand nombre de références et satisfaire ainsi les consommateurs. </w:t>
      </w:r>
    </w:p>
    <w:p w14:paraId="2A95759F" w14:textId="4483029D" w:rsidR="00411EC0" w:rsidRDefault="00411EC0" w:rsidP="00FE041D">
      <w:pPr>
        <w:spacing w:after="0" w:line="240" w:lineRule="auto"/>
        <w:rPr>
          <w:rFonts w:ascii="Arial" w:hAnsi="Arial" w:cs="Arial"/>
          <w:b/>
          <w:bCs/>
          <w:sz w:val="24"/>
          <w:szCs w:val="24"/>
          <w:u w:val="single"/>
        </w:rPr>
      </w:pPr>
      <w:r w:rsidRPr="00411EC0">
        <w:rPr>
          <w:rFonts w:ascii="Arial" w:hAnsi="Arial" w:cs="Arial"/>
          <w:b/>
          <w:bCs/>
          <w:sz w:val="24"/>
          <w:szCs w:val="24"/>
          <w:u w:val="single"/>
        </w:rPr>
        <w:t xml:space="preserve">REFERENCES </w:t>
      </w:r>
    </w:p>
    <w:p w14:paraId="7A3C2196" w14:textId="0BE9EF39" w:rsidR="00411EC0" w:rsidRDefault="00DB6F72" w:rsidP="00FE041D">
      <w:pPr>
        <w:spacing w:after="0" w:line="240" w:lineRule="auto"/>
        <w:rPr>
          <w:rFonts w:ascii="Arial" w:hAnsi="Arial" w:cs="Arial"/>
          <w:b/>
          <w:bCs/>
          <w:sz w:val="24"/>
          <w:szCs w:val="24"/>
          <w:u w:val="single"/>
        </w:rPr>
      </w:pPr>
      <w:hyperlink r:id="rId5" w:anchor=":~:text=Selon%20Nielsen%20les%20ventes%20en,de%20plus%20en%20plus%20%C3%A9toff%C3%A9" w:history="1">
        <w:r w:rsidR="00EE1A0A" w:rsidRPr="005A015A">
          <w:rPr>
            <w:rStyle w:val="Hyperlink"/>
            <w:rFonts w:ascii="Arial" w:hAnsi="Arial" w:cs="Arial"/>
            <w:b/>
            <w:bCs/>
            <w:sz w:val="24"/>
            <w:szCs w:val="24"/>
          </w:rPr>
          <w:t>https://www.jebosseengrandedistribution.fr/2021/03/01/chiffres-affaires-grande-distribution-2020/#:~:text=Selon%20Nielsen%20les%20ventes%20en,de%20plus%20en%20plus%20%C3%A9toff%C3%A9</w:t>
        </w:r>
      </w:hyperlink>
      <w:r w:rsidR="00EE1A0A" w:rsidRPr="00EE1A0A">
        <w:rPr>
          <w:rFonts w:ascii="Arial" w:hAnsi="Arial" w:cs="Arial"/>
          <w:b/>
          <w:bCs/>
          <w:sz w:val="24"/>
          <w:szCs w:val="24"/>
          <w:u w:val="single"/>
        </w:rPr>
        <w:t>.</w:t>
      </w:r>
    </w:p>
    <w:sectPr w:rsidR="00411EC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5C47"/>
    <w:rsid w:val="000511F0"/>
    <w:rsid w:val="0006341D"/>
    <w:rsid w:val="000979A1"/>
    <w:rsid w:val="001320A1"/>
    <w:rsid w:val="00172DB1"/>
    <w:rsid w:val="001B0CC7"/>
    <w:rsid w:val="00203908"/>
    <w:rsid w:val="00216F99"/>
    <w:rsid w:val="00231784"/>
    <w:rsid w:val="00260B06"/>
    <w:rsid w:val="002A722A"/>
    <w:rsid w:val="00411EC0"/>
    <w:rsid w:val="00413C0F"/>
    <w:rsid w:val="004522FD"/>
    <w:rsid w:val="0046438E"/>
    <w:rsid w:val="00530442"/>
    <w:rsid w:val="006175A2"/>
    <w:rsid w:val="00627BB4"/>
    <w:rsid w:val="00646A76"/>
    <w:rsid w:val="00683E70"/>
    <w:rsid w:val="00692064"/>
    <w:rsid w:val="006A6497"/>
    <w:rsid w:val="006C44F9"/>
    <w:rsid w:val="008809B2"/>
    <w:rsid w:val="008A65CD"/>
    <w:rsid w:val="0098230C"/>
    <w:rsid w:val="00983B77"/>
    <w:rsid w:val="00A25610"/>
    <w:rsid w:val="00A55679"/>
    <w:rsid w:val="00A62676"/>
    <w:rsid w:val="00A71C0F"/>
    <w:rsid w:val="00AC5C47"/>
    <w:rsid w:val="00B10418"/>
    <w:rsid w:val="00B318C5"/>
    <w:rsid w:val="00C8054A"/>
    <w:rsid w:val="00D0017A"/>
    <w:rsid w:val="00D95B65"/>
    <w:rsid w:val="00DB6F72"/>
    <w:rsid w:val="00E818A4"/>
    <w:rsid w:val="00EB6C51"/>
    <w:rsid w:val="00EC5179"/>
    <w:rsid w:val="00EE1A0A"/>
    <w:rsid w:val="00F4349B"/>
    <w:rsid w:val="00F46FB3"/>
    <w:rsid w:val="00FC59A2"/>
    <w:rsid w:val="00FE041D"/>
  </w:rsids>
  <m:mathPr>
    <m:mathFont m:val="Cambria Math"/>
    <m:brkBin m:val="before"/>
    <m:brkBinSub m:val="--"/>
    <m:smallFrac m:val="0"/>
    <m:dispDef/>
    <m:lMargin m:val="0"/>
    <m:rMargin m:val="0"/>
    <m:defJc m:val="centerGroup"/>
    <m:wrapIndent m:val="1440"/>
    <m:intLim m:val="subSup"/>
    <m:naryLim m:val="undOvr"/>
  </m:mathPr>
  <w:themeFontLang w:val="fr-FR"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38522"/>
  <w15:chartTrackingRefBased/>
  <w15:docId w15:val="{CA0F2C09-9D20-4D35-A085-42A2E3C85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E1A0A"/>
    <w:rPr>
      <w:color w:val="0563C1" w:themeColor="hyperlink"/>
      <w:u w:val="single"/>
    </w:rPr>
  </w:style>
  <w:style w:type="character" w:customStyle="1" w:styleId="UnresolvedMention">
    <w:name w:val="Unresolved Mention"/>
    <w:basedOn w:val="DefaultParagraphFont"/>
    <w:uiPriority w:val="99"/>
    <w:semiHidden/>
    <w:unhideWhenUsed/>
    <w:rsid w:val="00EE1A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jebosseengrandedistribution.fr/2021/03/01/chiffres-affaires-grande-distribution-2020/" TargetMode="Externa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1</Pages>
  <Words>179</Words>
  <Characters>1022</Characters>
  <Application>Microsoft Office Word</Application>
  <DocSecurity>0</DocSecurity>
  <Lines>8</Lines>
  <Paragraphs>2</Paragraphs>
  <ScaleCrop>false</ScaleCrop>
  <Company/>
  <LinksUpToDate>false</LinksUpToDate>
  <CharactersWithSpaces>1199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STÉPHANIE</dc:creator>
  <cp:keywords/>
  <dc:description/>
  <cp:lastModifiedBy>rch123</cp:lastModifiedBy>
  <cp:revision>45</cp:revision>
  <dcterms:created xsi:type="dcterms:W3CDTF">2021-09-06T06:29:00Z</dcterms:created>
  <dcterms:modified xsi:type="dcterms:W3CDTF">2024-06-19T23:01:00Z</dcterms:modified>
</cp:coreProperties>
</file>