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955E" w14:textId="55D3591B" w:rsidR="00D07075" w:rsidRPr="001B138C" w:rsidRDefault="001B138C" w:rsidP="00D07075">
      <w:pPr>
        <w:jc w:val="center"/>
        <w:rPr>
          <w:sz w:val="18"/>
          <w:szCs w:val="18"/>
        </w:rPr>
      </w:pPr>
      <w:r w:rsidRPr="001B138C">
        <w:rPr>
          <w:noProof/>
          <w:sz w:val="18"/>
          <w:szCs w:val="18"/>
        </w:rPr>
        <w:drawing>
          <wp:inline distT="0" distB="0" distL="0" distR="0" wp14:anchorId="280E4DD5" wp14:editId="3922619B">
            <wp:extent cx="647065" cy="719045"/>
            <wp:effectExtent l="0" t="0" r="0" b="0"/>
            <wp:docPr id="293384372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4372" name="Imagen 1" descr="Icon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73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1672" w14:textId="77777777" w:rsidR="00D07075" w:rsidRPr="001B138C" w:rsidRDefault="00D07075" w:rsidP="00D07075">
      <w:pPr>
        <w:jc w:val="center"/>
        <w:rPr>
          <w:sz w:val="18"/>
          <w:szCs w:val="18"/>
        </w:rPr>
      </w:pPr>
    </w:p>
    <w:p w14:paraId="59FDE124" w14:textId="4DE00AB1" w:rsidR="00D07075" w:rsidRPr="001B138C" w:rsidRDefault="00D07075" w:rsidP="00D07075">
      <w:pPr>
        <w:jc w:val="center"/>
        <w:rPr>
          <w:sz w:val="18"/>
          <w:szCs w:val="18"/>
        </w:rPr>
      </w:pPr>
      <w:r w:rsidRPr="001B138C">
        <w:rPr>
          <w:sz w:val="18"/>
          <w:szCs w:val="18"/>
        </w:rPr>
        <w:t>CONSENTIMIENTO INFORMADO PARA TRATAMIENTO CON RADIESSE®</w:t>
      </w:r>
    </w:p>
    <w:p w14:paraId="7BB31910" w14:textId="77777777" w:rsidR="00D07075" w:rsidRPr="001B138C" w:rsidRDefault="00D07075" w:rsidP="00D07075">
      <w:pPr>
        <w:rPr>
          <w:sz w:val="18"/>
          <w:szCs w:val="18"/>
        </w:rPr>
      </w:pPr>
    </w:p>
    <w:p w14:paraId="20D565BD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Nombre del paciente: __________________________________________</w:t>
      </w:r>
    </w:p>
    <w:p w14:paraId="35ACBEEE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Fecha: ____ / ____ / ______</w:t>
      </w:r>
    </w:p>
    <w:p w14:paraId="3F257DF0" w14:textId="77777777" w:rsidR="00D07075" w:rsidRPr="001B138C" w:rsidRDefault="00D07075" w:rsidP="00D07075">
      <w:pPr>
        <w:rPr>
          <w:sz w:val="18"/>
          <w:szCs w:val="18"/>
        </w:rPr>
      </w:pPr>
    </w:p>
    <w:p w14:paraId="1C5D32FC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1. Descripción del tratamiento</w:t>
      </w:r>
    </w:p>
    <w:p w14:paraId="3E79BC5F" w14:textId="77777777" w:rsidR="00D07075" w:rsidRPr="001B138C" w:rsidRDefault="00D07075" w:rsidP="00D07075">
      <w:pPr>
        <w:rPr>
          <w:sz w:val="18"/>
          <w:szCs w:val="18"/>
        </w:rPr>
      </w:pPr>
    </w:p>
    <w:p w14:paraId="5F3C65A5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El tratamiento con Radiesse® consiste en la aplicación de un relleno dérmico a base de hidroxiapatita cálcica, utilizado para mejorar arrugas, surcos, pérdida de volumen facial y estimulación de colágeno. Se realiza mediante infiltraciones con aguja o cánula en las áreas acordadas.</w:t>
      </w:r>
    </w:p>
    <w:p w14:paraId="2B1462AE" w14:textId="77777777" w:rsidR="00D07075" w:rsidRPr="001B138C" w:rsidRDefault="00D07075" w:rsidP="00D07075">
      <w:pPr>
        <w:rPr>
          <w:sz w:val="18"/>
          <w:szCs w:val="18"/>
        </w:rPr>
      </w:pPr>
    </w:p>
    <w:p w14:paraId="481A6ABA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2. Objetivo del tratamiento</w:t>
      </w:r>
    </w:p>
    <w:p w14:paraId="387D4048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Mejorar la apariencia de arrugas y surcos.</w:t>
      </w:r>
    </w:p>
    <w:p w14:paraId="3817D469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Restaurar o aumentar el volumen facial.</w:t>
      </w:r>
    </w:p>
    <w:p w14:paraId="053C9A36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Estimular la producción de colágeno.</w:t>
      </w:r>
    </w:p>
    <w:p w14:paraId="00F4C9D6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Mejorar la definición facial (pómulos, mentón, mandíbula, etc.).</w:t>
      </w:r>
    </w:p>
    <w:p w14:paraId="49EFBD68" w14:textId="77777777" w:rsidR="00D07075" w:rsidRPr="001B138C" w:rsidRDefault="00D07075" w:rsidP="00D07075">
      <w:pPr>
        <w:rPr>
          <w:sz w:val="18"/>
          <w:szCs w:val="18"/>
        </w:rPr>
      </w:pPr>
    </w:p>
    <w:p w14:paraId="0D420E23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3. Beneficios esperados</w:t>
      </w:r>
    </w:p>
    <w:p w14:paraId="3A24FB01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Resultados visibles de forma inmediata.</w:t>
      </w:r>
    </w:p>
    <w:p w14:paraId="37BE283C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Mejora progresiva gracias a la producción de colágeno.</w:t>
      </w:r>
    </w:p>
    <w:p w14:paraId="151A5B98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Efecto de duración prolongada (aprox. 12–18 meses, variable según paciente).</w:t>
      </w:r>
    </w:p>
    <w:p w14:paraId="2F3888DF" w14:textId="77777777" w:rsidR="00D07075" w:rsidRPr="001B138C" w:rsidRDefault="00D07075" w:rsidP="00D07075">
      <w:pPr>
        <w:rPr>
          <w:sz w:val="18"/>
          <w:szCs w:val="18"/>
        </w:rPr>
      </w:pPr>
    </w:p>
    <w:p w14:paraId="26E7A4C3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4. Posibles efectos secundarios</w:t>
      </w:r>
    </w:p>
    <w:p w14:paraId="1FA886D6" w14:textId="77777777" w:rsidR="00D07075" w:rsidRPr="001B138C" w:rsidRDefault="00D07075" w:rsidP="00D07075">
      <w:pPr>
        <w:rPr>
          <w:sz w:val="18"/>
          <w:szCs w:val="18"/>
        </w:rPr>
      </w:pPr>
    </w:p>
    <w:p w14:paraId="1F4989D9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El paciente declara haber sido informado de que pueden aparecer efectos temporales, como:</w:t>
      </w:r>
    </w:p>
    <w:p w14:paraId="633A15F5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Enrojecimiento, inflamación, dolor o sensibilidad en la zona tratada</w:t>
      </w:r>
    </w:p>
    <w:p w14:paraId="466946D3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Hematomas</w:t>
      </w:r>
    </w:p>
    <w:p w14:paraId="4FCED8EE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Asimetrías transitorias</w:t>
      </w:r>
    </w:p>
    <w:p w14:paraId="4D64F8DA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Picor o sensación de presión</w:t>
      </w:r>
    </w:p>
    <w:p w14:paraId="35ABAD98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Pequeños bultos o nódulos</w:t>
      </w:r>
    </w:p>
    <w:p w14:paraId="162F775D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lastRenderedPageBreak/>
        <w:tab/>
        <w:t>•</w:t>
      </w:r>
      <w:r w:rsidRPr="001B138C">
        <w:rPr>
          <w:sz w:val="18"/>
          <w:szCs w:val="18"/>
        </w:rPr>
        <w:tab/>
        <w:t>Reacciones alérgicas (raras)</w:t>
      </w:r>
    </w:p>
    <w:p w14:paraId="3602E7C7" w14:textId="77777777" w:rsidR="00D07075" w:rsidRPr="001B138C" w:rsidRDefault="00D07075" w:rsidP="00D07075">
      <w:pPr>
        <w:rPr>
          <w:sz w:val="18"/>
          <w:szCs w:val="18"/>
        </w:rPr>
      </w:pPr>
    </w:p>
    <w:p w14:paraId="28829197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5. Riesgos poco frecuentes pero posibles</w:t>
      </w:r>
    </w:p>
    <w:p w14:paraId="34180E98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Infección</w:t>
      </w:r>
    </w:p>
    <w:p w14:paraId="19F4B4AA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Migración del producto</w:t>
      </w:r>
    </w:p>
    <w:p w14:paraId="5BC39042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Granulomas</w:t>
      </w:r>
    </w:p>
    <w:p w14:paraId="78821E26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Necrosis cutánea por inyección intravascular</w:t>
      </w:r>
    </w:p>
    <w:p w14:paraId="32CB8068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Lesiones nerviosas</w:t>
      </w:r>
    </w:p>
    <w:p w14:paraId="4409DF23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Resultados insuficientes o no satisfactorios</w:t>
      </w:r>
    </w:p>
    <w:p w14:paraId="49C214E3" w14:textId="77777777" w:rsidR="00D07075" w:rsidRPr="001B138C" w:rsidRDefault="00D07075" w:rsidP="00D07075">
      <w:pPr>
        <w:rPr>
          <w:sz w:val="18"/>
          <w:szCs w:val="18"/>
        </w:rPr>
      </w:pPr>
    </w:p>
    <w:p w14:paraId="35A813C5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6. Contraindicaciones</w:t>
      </w:r>
    </w:p>
    <w:p w14:paraId="0C0B351A" w14:textId="77777777" w:rsidR="00D07075" w:rsidRPr="001B138C" w:rsidRDefault="00D07075" w:rsidP="00D07075">
      <w:pPr>
        <w:rPr>
          <w:sz w:val="18"/>
          <w:szCs w:val="18"/>
        </w:rPr>
      </w:pPr>
    </w:p>
    <w:p w14:paraId="2500D354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El paciente declara no presentar:</w:t>
      </w:r>
    </w:p>
    <w:p w14:paraId="2BB80FCA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Embarazo o lactancia</w:t>
      </w:r>
    </w:p>
    <w:p w14:paraId="4F427CCB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Enfermedades autoinmunes activas</w:t>
      </w:r>
    </w:p>
    <w:p w14:paraId="44BA4B5E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Alergia conocida a algún componente del producto</w:t>
      </w:r>
    </w:p>
    <w:p w14:paraId="39EA23E6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Trastornos de coagulación</w:t>
      </w:r>
    </w:p>
    <w:p w14:paraId="667004B8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Infección activa en la zona a tratar</w:t>
      </w:r>
    </w:p>
    <w:p w14:paraId="727202B3" w14:textId="77777777" w:rsidR="00D07075" w:rsidRPr="001B138C" w:rsidRDefault="00D07075" w:rsidP="00D07075">
      <w:pPr>
        <w:rPr>
          <w:sz w:val="18"/>
          <w:szCs w:val="18"/>
        </w:rPr>
      </w:pPr>
    </w:p>
    <w:p w14:paraId="1ADE7089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7. Cuidados posteriores</w:t>
      </w:r>
    </w:p>
    <w:p w14:paraId="628FF3A3" w14:textId="77777777" w:rsidR="00D07075" w:rsidRPr="001B138C" w:rsidRDefault="00D07075" w:rsidP="00D07075">
      <w:pPr>
        <w:rPr>
          <w:sz w:val="18"/>
          <w:szCs w:val="18"/>
        </w:rPr>
      </w:pPr>
    </w:p>
    <w:p w14:paraId="47829313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El paciente ha sido informado de:</w:t>
      </w:r>
    </w:p>
    <w:p w14:paraId="77511817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No masajear la zona sin indicación médica.</w:t>
      </w:r>
    </w:p>
    <w:p w14:paraId="7D162289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Evitar ejercicio intenso durante 24–48 h.</w:t>
      </w:r>
    </w:p>
    <w:p w14:paraId="5537EF75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Evitar calor extremo (saunas, vapor, sol intenso) 48 h.</w:t>
      </w:r>
    </w:p>
    <w:p w14:paraId="5DEA47EC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No consumir alcohol el mismo día del tratamiento.</w:t>
      </w:r>
    </w:p>
    <w:p w14:paraId="7FD62290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Acudir a control si se presentan síntomas anormales o persistentes.</w:t>
      </w:r>
    </w:p>
    <w:p w14:paraId="54F8FBDA" w14:textId="77777777" w:rsidR="00D07075" w:rsidRPr="001B138C" w:rsidRDefault="00D07075" w:rsidP="00D07075">
      <w:pPr>
        <w:rPr>
          <w:sz w:val="18"/>
          <w:szCs w:val="18"/>
        </w:rPr>
      </w:pPr>
    </w:p>
    <w:p w14:paraId="6EE2B8AD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8. Alternativas al tratamiento</w:t>
      </w:r>
    </w:p>
    <w:p w14:paraId="0AD3C6ED" w14:textId="77777777" w:rsidR="00D07075" w:rsidRPr="001B138C" w:rsidRDefault="00D07075" w:rsidP="00D07075">
      <w:pPr>
        <w:rPr>
          <w:sz w:val="18"/>
          <w:szCs w:val="18"/>
        </w:rPr>
      </w:pPr>
    </w:p>
    <w:p w14:paraId="79833228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Se han explicado otras opciones estéticas como ácido hialurónico, hilos tensores, láseres o no realizar ningún tratamiento.</w:t>
      </w:r>
    </w:p>
    <w:p w14:paraId="39283459" w14:textId="77777777" w:rsidR="00D07075" w:rsidRPr="001B138C" w:rsidRDefault="00D07075" w:rsidP="00D07075">
      <w:pPr>
        <w:rPr>
          <w:sz w:val="18"/>
          <w:szCs w:val="18"/>
        </w:rPr>
      </w:pPr>
    </w:p>
    <w:p w14:paraId="566D1212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9. Aceptación</w:t>
      </w:r>
    </w:p>
    <w:p w14:paraId="315B3147" w14:textId="77777777" w:rsidR="00D07075" w:rsidRPr="001B138C" w:rsidRDefault="00D07075" w:rsidP="00D07075">
      <w:pPr>
        <w:rPr>
          <w:sz w:val="18"/>
          <w:szCs w:val="18"/>
        </w:rPr>
      </w:pPr>
    </w:p>
    <w:p w14:paraId="127E4A7C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Declaro que:</w:t>
      </w:r>
    </w:p>
    <w:p w14:paraId="11FC3AC9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He sido informado/a de forma clara y suficiente sobre el tratamiento con Radiesse®.</w:t>
      </w:r>
    </w:p>
    <w:p w14:paraId="1467EC4A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He podido hacer preguntas y han sido respondidas satisfactoriamente.</w:t>
      </w:r>
    </w:p>
    <w:p w14:paraId="71E0A05B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Entiendo los beneficios, riesgos y alternativas.</w:t>
      </w:r>
    </w:p>
    <w:p w14:paraId="5174BC38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ab/>
        <w:t>•</w:t>
      </w:r>
      <w:r w:rsidRPr="001B138C">
        <w:rPr>
          <w:sz w:val="18"/>
          <w:szCs w:val="18"/>
        </w:rPr>
        <w:tab/>
        <w:t>Autorizo voluntariamente la realización del procedimiento.</w:t>
      </w:r>
    </w:p>
    <w:p w14:paraId="06657F3F" w14:textId="77777777" w:rsidR="00D07075" w:rsidRPr="001B138C" w:rsidRDefault="00D07075" w:rsidP="00D07075">
      <w:pPr>
        <w:rPr>
          <w:sz w:val="18"/>
          <w:szCs w:val="18"/>
        </w:rPr>
      </w:pPr>
    </w:p>
    <w:p w14:paraId="7ECF51A0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Firma del paciente: _______________________________</w:t>
      </w:r>
    </w:p>
    <w:p w14:paraId="727B5ABD" w14:textId="77777777" w:rsidR="00D07075" w:rsidRPr="001B138C" w:rsidRDefault="00D07075" w:rsidP="00D07075">
      <w:pPr>
        <w:rPr>
          <w:sz w:val="18"/>
          <w:szCs w:val="18"/>
        </w:rPr>
      </w:pPr>
    </w:p>
    <w:p w14:paraId="0154E8FE" w14:textId="77777777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Firma del profesional: ____________________________</w:t>
      </w:r>
    </w:p>
    <w:p w14:paraId="317B1424" w14:textId="77777777" w:rsidR="00D07075" w:rsidRPr="001B138C" w:rsidRDefault="00D07075" w:rsidP="00D07075">
      <w:pPr>
        <w:rPr>
          <w:sz w:val="18"/>
          <w:szCs w:val="18"/>
        </w:rPr>
      </w:pPr>
    </w:p>
    <w:p w14:paraId="141D37BC" w14:textId="59C087F0" w:rsidR="00D07075" w:rsidRPr="001B138C" w:rsidRDefault="00D07075" w:rsidP="00D07075">
      <w:pPr>
        <w:rPr>
          <w:sz w:val="18"/>
          <w:szCs w:val="18"/>
        </w:rPr>
      </w:pPr>
      <w:r w:rsidRPr="001B138C">
        <w:rPr>
          <w:sz w:val="18"/>
          <w:szCs w:val="18"/>
        </w:rPr>
        <w:t>Nombre del profesional: __________________________</w:t>
      </w:r>
    </w:p>
    <w:sectPr w:rsidR="00D07075" w:rsidRPr="001B1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75"/>
    <w:rsid w:val="00054397"/>
    <w:rsid w:val="00160809"/>
    <w:rsid w:val="001B138C"/>
    <w:rsid w:val="005B71E6"/>
    <w:rsid w:val="00D0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A630"/>
  <w15:chartTrackingRefBased/>
  <w15:docId w15:val="{754BFAF8-49F6-4913-B6B5-B421751A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0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0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0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0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0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0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0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0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0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0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dc:description/>
  <cp:lastModifiedBy>Aesthetic Madrid</cp:lastModifiedBy>
  <cp:revision>2</cp:revision>
  <cp:lastPrinted>2025-12-05T10:26:00Z</cp:lastPrinted>
  <dcterms:created xsi:type="dcterms:W3CDTF">2025-12-04T11:44:00Z</dcterms:created>
  <dcterms:modified xsi:type="dcterms:W3CDTF">2025-12-26T14:43:00Z</dcterms:modified>
</cp:coreProperties>
</file>