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B2563" w:rsidRDefault="00B706F5">
      <w:pPr>
        <w:pStyle w:val="1"/>
        <w:spacing w:before="0"/>
      </w:pPr>
      <w:bookmarkStart w:id="0" w:name="h.gjdgxs" w:colFirst="0" w:colLast="0"/>
      <w:bookmarkEnd w:id="0"/>
      <w:r>
        <w:rPr>
          <w:rFonts w:ascii="Arial Black" w:eastAsia="Arial Black" w:hAnsi="Arial Black" w:cs="Arial Black"/>
          <w:sz w:val="28"/>
          <w:szCs w:val="28"/>
        </w:rPr>
        <w:t>Technology Evaluation Template</w:t>
      </w:r>
      <w:r>
        <w:rPr>
          <w:noProof/>
        </w:rPr>
        <w:drawing>
          <wp:anchor distT="0" distB="0" distL="114300" distR="114300" simplePos="0" relativeHeight="251658240" behindDoc="0" locked="0" layoutInCell="0" hidden="0" allowOverlap="1">
            <wp:simplePos x="0" y="0"/>
            <wp:positionH relativeFrom="margin">
              <wp:posOffset>5883910</wp:posOffset>
            </wp:positionH>
            <wp:positionV relativeFrom="paragraph">
              <wp:posOffset>-203199</wp:posOffset>
            </wp:positionV>
            <wp:extent cx="948055" cy="457200"/>
            <wp:effectExtent l="0" t="0" r="0" b="0"/>
            <wp:wrapNone/>
            <wp:docPr id="1" name="image01.png" descr="MBP HD:Users:BenTieni:Desktop:Sanford:Resources:SIP Logos:TM:SIP_Logo_TM_CMYK_Uncoated.png"/>
            <wp:cNvGraphicFramePr/>
            <a:graphic xmlns:a="http://schemas.openxmlformats.org/drawingml/2006/main">
              <a:graphicData uri="http://schemas.openxmlformats.org/drawingml/2006/picture">
                <pic:pic xmlns:pic="http://schemas.openxmlformats.org/drawingml/2006/picture">
                  <pic:nvPicPr>
                    <pic:cNvPr id="0" name="image01.png" descr="MBP HD:Users:BenTieni:Desktop:Sanford:Resources:SIP Logos:TM:SIP_Logo_TM_CMYK_Uncoated.png"/>
                    <pic:cNvPicPr preferRelativeResize="0"/>
                  </pic:nvPicPr>
                  <pic:blipFill>
                    <a:blip r:embed="rId6"/>
                    <a:srcRect/>
                    <a:stretch>
                      <a:fillRect/>
                    </a:stretch>
                  </pic:blipFill>
                  <pic:spPr>
                    <a:xfrm>
                      <a:off x="0" y="0"/>
                      <a:ext cx="948055" cy="457200"/>
                    </a:xfrm>
                    <a:prstGeom prst="rect">
                      <a:avLst/>
                    </a:prstGeom>
                    <a:ln/>
                  </pic:spPr>
                </pic:pic>
              </a:graphicData>
            </a:graphic>
          </wp:anchor>
        </w:drawing>
      </w:r>
    </w:p>
    <w:p w:rsidR="006B2563" w:rsidRDefault="00B706F5">
      <w:r>
        <w:rPr>
          <w:noProof/>
        </w:rPr>
        <mc:AlternateContent>
          <mc:Choice Requires="wps">
            <w:drawing>
              <wp:anchor distT="0" distB="0" distL="114300" distR="114300" simplePos="0" relativeHeight="251659264" behindDoc="0" locked="0" layoutInCell="0" hidden="0" allowOverlap="1">
                <wp:simplePos x="0" y="0"/>
                <wp:positionH relativeFrom="margin">
                  <wp:posOffset>711200</wp:posOffset>
                </wp:positionH>
                <wp:positionV relativeFrom="paragraph">
                  <wp:posOffset>114300</wp:posOffset>
                </wp:positionV>
                <wp:extent cx="68326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926525" y="3780000"/>
                          <a:ext cx="6838949" cy="0"/>
                        </a:xfrm>
                        <a:prstGeom prst="straightConnector1">
                          <a:avLst/>
                        </a:prstGeom>
                        <a:noFill/>
                        <a:ln w="9525" cap="flat" cmpd="sng">
                          <a:solidFill>
                            <a:schemeClr val="dk1"/>
                          </a:solidFill>
                          <a:prstDash val="solid"/>
                          <a:round/>
                          <a:headEnd type="none" w="med" len="med"/>
                          <a:tailEnd type="none" w="med" len="med"/>
                        </a:ln>
                      </wps:spPr>
                      <wps:bodyPr/>
                    </wps:wsp>
                  </a:graphicData>
                </a:graphic>
              </wp:anchor>
            </w:drawing>
          </mc:Choice>
          <mc:Fallback>
            <w:pict>
              <v:shapetype w14:anchorId="090E9C6C" id="_x0000_t32" coordsize="21600,21600" o:spt="32" o:oned="t" path="m,l21600,21600e" filled="f">
                <v:path arrowok="t" fillok="f" o:connecttype="none"/>
                <o:lock v:ext="edit" shapetype="t"/>
              </v:shapetype>
              <v:shape id="Straight Arrow Connector 2" o:spid="_x0000_s1026" type="#_x0000_t32" style="position:absolute;left:0;text-align:left;margin-left:56pt;margin-top:9pt;width:538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" o:allowincell="f" strokecolor="black [3200]">
                <w10:wrap anchorx="margin"/>
              </v:shape>
            </w:pict>
          </mc:Fallback>
        </mc:AlternateContent>
      </w:r>
    </w:p>
    <w:p w:rsidR="006B2563" w:rsidRDefault="006B2563">
      <w:pPr>
        <w:spacing w:after="0" w:line="240" w:lineRule="auto"/>
      </w:pPr>
    </w:p>
    <w:p w:rsidR="006B2563" w:rsidRDefault="006B2563">
      <w:pPr>
        <w:spacing w:after="0" w:line="240" w:lineRule="auto"/>
      </w:pPr>
    </w:p>
    <w:tbl>
      <w:tblPr>
        <w:tblStyle w:val="a5"/>
        <w:tblW w:w="107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1980"/>
        <w:gridCol w:w="4140"/>
      </w:tblGrid>
      <w:tr w:rsidR="006B2563">
        <w:trPr>
          <w:trHeight w:val="160"/>
        </w:trPr>
        <w:tc>
          <w:tcPr>
            <w:tcW w:w="10795" w:type="dxa"/>
            <w:gridSpan w:val="3"/>
            <w:tcBorders>
              <w:top w:val="single" w:sz="4" w:space="0" w:color="A6A6A6"/>
              <w:left w:val="single" w:sz="4" w:space="0" w:color="A6A6A6"/>
              <w:bottom w:val="single" w:sz="4" w:space="0" w:color="A6A6A6"/>
              <w:right w:val="single" w:sz="4" w:space="0" w:color="A6A6A6"/>
            </w:tcBorders>
            <w:shd w:val="clear" w:color="auto" w:fill="BDD7EE"/>
          </w:tcPr>
          <w:p w:rsidR="006B2563" w:rsidRDefault="00B706F5">
            <w:pPr>
              <w:jc w:val="center"/>
            </w:pPr>
            <w:r>
              <w:rPr>
                <w:rFonts w:ascii="Arial" w:eastAsia="Arial" w:hAnsi="Arial" w:cs="Arial"/>
                <w:b/>
              </w:rPr>
              <w:t>GENERAL INFORMATION</w:t>
            </w:r>
          </w:p>
        </w:tc>
      </w:tr>
      <w:tr w:rsidR="006B2563">
        <w:trPr>
          <w:trHeight w:val="560"/>
        </w:trPr>
        <w:tc>
          <w:tcPr>
            <w:tcW w:w="4675" w:type="dxa"/>
            <w:tcBorders>
              <w:top w:val="single" w:sz="4" w:space="0" w:color="A6A6A6"/>
              <w:left w:val="single" w:sz="4" w:space="0" w:color="A6A6A6"/>
              <w:bottom w:val="single" w:sz="4" w:space="0" w:color="A6A6A6"/>
              <w:right w:val="single" w:sz="4" w:space="0" w:color="A6A6A6"/>
            </w:tcBorders>
          </w:tcPr>
          <w:p w:rsidR="006B2563" w:rsidRDefault="00B706F5">
            <w:pPr>
              <w:rPr>
                <w:rFonts w:ascii="Arial" w:eastAsia="Arial" w:hAnsi="Arial" w:cs="Arial"/>
                <w:b/>
                <w:sz w:val="20"/>
                <w:szCs w:val="20"/>
              </w:rPr>
            </w:pPr>
            <w:r>
              <w:rPr>
                <w:rFonts w:ascii="Arial" w:eastAsia="Arial" w:hAnsi="Arial" w:cs="Arial"/>
                <w:b/>
                <w:sz w:val="20"/>
                <w:szCs w:val="20"/>
              </w:rPr>
              <w:t>Technology Name:</w:t>
            </w:r>
          </w:p>
          <w:p w:rsidR="008B2996" w:rsidRDefault="008B2996" w:rsidP="008B2996">
            <w:pPr>
              <w:ind w:firstLineChars="100" w:firstLine="220"/>
            </w:pPr>
            <w:proofErr w:type="spellStart"/>
            <w:r w:rsidRPr="003F0255">
              <w:rPr>
                <w:rFonts w:hint="eastAsia"/>
              </w:rPr>
              <w:t>R</w:t>
            </w:r>
            <w:r w:rsidRPr="003F0255">
              <w:t>eadwritethink</w:t>
            </w:r>
            <w:proofErr w:type="spellEnd"/>
            <w:r w:rsidRPr="003F0255">
              <w:t xml:space="preserve"> website</w:t>
            </w:r>
          </w:p>
        </w:tc>
        <w:tc>
          <w:tcPr>
            <w:tcW w:w="1980" w:type="dxa"/>
            <w:tcBorders>
              <w:top w:val="single" w:sz="4" w:space="0" w:color="A6A6A6"/>
              <w:left w:val="single" w:sz="4" w:space="0" w:color="A6A6A6"/>
              <w:bottom w:val="single" w:sz="4" w:space="0" w:color="A6A6A6"/>
              <w:right w:val="single" w:sz="4" w:space="0" w:color="A6A6A6"/>
            </w:tcBorders>
          </w:tcPr>
          <w:p w:rsidR="006B2563" w:rsidRDefault="00B706F5">
            <w:pPr>
              <w:rPr>
                <w:rFonts w:ascii="Arial" w:eastAsia="Arial" w:hAnsi="Arial" w:cs="Arial"/>
                <w:b/>
                <w:sz w:val="20"/>
                <w:szCs w:val="20"/>
              </w:rPr>
            </w:pPr>
            <w:r>
              <w:rPr>
                <w:rFonts w:ascii="Arial" w:eastAsia="Arial" w:hAnsi="Arial" w:cs="Arial"/>
                <w:b/>
                <w:sz w:val="20"/>
                <w:szCs w:val="20"/>
              </w:rPr>
              <w:t>Age/Grade Level:</w:t>
            </w:r>
          </w:p>
          <w:p w:rsidR="008B2996" w:rsidRPr="008B2996" w:rsidRDefault="008B2996" w:rsidP="008B2996">
            <w:pPr>
              <w:jc w:val="center"/>
              <w:rPr>
                <w:rFonts w:hint="eastAsia"/>
                <w:lang w:eastAsia="zh-CN"/>
              </w:rPr>
            </w:pPr>
            <w:r>
              <w:rPr>
                <w:rFonts w:ascii="Arial" w:hAnsi="Arial" w:cs="Arial" w:hint="eastAsia"/>
                <w:b/>
                <w:sz w:val="20"/>
                <w:szCs w:val="20"/>
                <w:lang w:eastAsia="zh-CN"/>
              </w:rPr>
              <w:t>K</w:t>
            </w:r>
            <w:r>
              <w:rPr>
                <w:rFonts w:ascii="Arial" w:hAnsi="Arial" w:cs="Arial"/>
                <w:b/>
                <w:sz w:val="20"/>
                <w:szCs w:val="20"/>
                <w:lang w:eastAsia="zh-CN"/>
              </w:rPr>
              <w:t>-12</w:t>
            </w:r>
          </w:p>
        </w:tc>
        <w:tc>
          <w:tcPr>
            <w:tcW w:w="4140" w:type="dxa"/>
            <w:tcBorders>
              <w:top w:val="single" w:sz="4" w:space="0" w:color="A6A6A6"/>
              <w:left w:val="single" w:sz="4" w:space="0" w:color="A6A6A6"/>
              <w:bottom w:val="single" w:sz="4" w:space="0" w:color="A6A6A6"/>
              <w:right w:val="single" w:sz="4" w:space="0" w:color="A6A6A6"/>
            </w:tcBorders>
          </w:tcPr>
          <w:p w:rsidR="006B2563" w:rsidRDefault="00B706F5">
            <w:r>
              <w:rPr>
                <w:rFonts w:ascii="Arial" w:eastAsia="Arial" w:hAnsi="Arial" w:cs="Arial"/>
                <w:b/>
                <w:sz w:val="20"/>
                <w:szCs w:val="20"/>
              </w:rPr>
              <w:t>Technology Type:</w:t>
            </w:r>
          </w:p>
          <w:p w:rsidR="006B2563" w:rsidRDefault="006B2563"/>
          <w:p w:rsidR="006B2563" w:rsidRDefault="00B706F5">
            <w:pPr>
              <w:jc w:val="center"/>
            </w:pPr>
            <w:r w:rsidRPr="008B2996">
              <w:rPr>
                <w:rFonts w:ascii="Arial" w:eastAsia="Arial" w:hAnsi="Arial" w:cs="Arial"/>
                <w:b/>
                <w:bCs/>
                <w:sz w:val="20"/>
                <w:szCs w:val="20"/>
              </w:rPr>
              <w:t>Application     Software</w:t>
            </w:r>
            <w:r>
              <w:rPr>
                <w:rFonts w:ascii="Arial" w:eastAsia="Arial" w:hAnsi="Arial" w:cs="Arial"/>
                <w:sz w:val="20"/>
                <w:szCs w:val="20"/>
              </w:rPr>
              <w:t xml:space="preserve">     Device</w:t>
            </w:r>
          </w:p>
        </w:tc>
      </w:tr>
      <w:tr w:rsidR="006B2563">
        <w:trPr>
          <w:trHeight w:val="560"/>
        </w:trPr>
        <w:tc>
          <w:tcPr>
            <w:tcW w:w="10795" w:type="dxa"/>
            <w:gridSpan w:val="3"/>
            <w:tcBorders>
              <w:top w:val="single" w:sz="4" w:space="0" w:color="A6A6A6"/>
              <w:left w:val="single" w:sz="4" w:space="0" w:color="A6A6A6"/>
              <w:bottom w:val="single" w:sz="4" w:space="0" w:color="A6A6A6"/>
              <w:right w:val="single" w:sz="4" w:space="0" w:color="A6A6A6"/>
            </w:tcBorders>
          </w:tcPr>
          <w:p w:rsidR="006B2563" w:rsidRDefault="00B706F5">
            <w:pPr>
              <w:rPr>
                <w:rFonts w:ascii="Arial" w:eastAsia="Arial" w:hAnsi="Arial" w:cs="Arial"/>
                <w:sz w:val="20"/>
                <w:szCs w:val="20"/>
              </w:rPr>
            </w:pPr>
            <w:r>
              <w:rPr>
                <w:rFonts w:ascii="Arial" w:eastAsia="Arial" w:hAnsi="Arial" w:cs="Arial"/>
                <w:b/>
                <w:sz w:val="20"/>
                <w:szCs w:val="20"/>
              </w:rPr>
              <w:t>Source</w:t>
            </w:r>
            <w:proofErr w:type="gramStart"/>
            <w:r>
              <w:rPr>
                <w:rFonts w:ascii="Arial" w:eastAsia="Arial" w:hAnsi="Arial" w:cs="Arial"/>
                <w:b/>
                <w:sz w:val="20"/>
                <w:szCs w:val="20"/>
              </w:rPr>
              <w:t>:</w:t>
            </w:r>
            <w:r>
              <w:rPr>
                <w:rFonts w:ascii="Arial" w:eastAsia="Arial" w:hAnsi="Arial" w:cs="Arial"/>
                <w:sz w:val="20"/>
                <w:szCs w:val="20"/>
              </w:rPr>
              <w:t xml:space="preserve">  (</w:t>
            </w:r>
            <w:proofErr w:type="gramEnd"/>
            <w:r>
              <w:rPr>
                <w:rFonts w:ascii="Arial" w:eastAsia="Arial" w:hAnsi="Arial" w:cs="Arial"/>
                <w:sz w:val="20"/>
                <w:szCs w:val="20"/>
              </w:rPr>
              <w:t>Web address, company name, etc.)</w:t>
            </w:r>
          </w:p>
          <w:p w:rsidR="008B2996" w:rsidRDefault="008B2996" w:rsidP="003F0255">
            <w:r w:rsidRPr="003F0255">
              <w:t>http://www.readwritethink.org/</w:t>
            </w:r>
          </w:p>
        </w:tc>
      </w:tr>
      <w:tr w:rsidR="006B2563">
        <w:trPr>
          <w:trHeight w:val="760"/>
        </w:trPr>
        <w:tc>
          <w:tcPr>
            <w:tcW w:w="10795" w:type="dxa"/>
            <w:gridSpan w:val="3"/>
            <w:tcBorders>
              <w:top w:val="single" w:sz="4" w:space="0" w:color="A6A6A6"/>
              <w:left w:val="single" w:sz="4" w:space="0" w:color="A6A6A6"/>
              <w:bottom w:val="single" w:sz="4" w:space="0" w:color="A6A6A6"/>
              <w:right w:val="single" w:sz="4" w:space="0" w:color="A6A6A6"/>
            </w:tcBorders>
          </w:tcPr>
          <w:p w:rsidR="006B2563" w:rsidRDefault="00B706F5">
            <w:pPr>
              <w:rPr>
                <w:rFonts w:ascii="Arial" w:eastAsia="Arial" w:hAnsi="Arial" w:cs="Arial"/>
                <w:sz w:val="20"/>
                <w:szCs w:val="20"/>
              </w:rPr>
            </w:pPr>
            <w:r>
              <w:rPr>
                <w:rFonts w:ascii="Arial" w:eastAsia="Arial" w:hAnsi="Arial" w:cs="Arial"/>
                <w:b/>
                <w:sz w:val="20"/>
                <w:szCs w:val="20"/>
              </w:rPr>
              <w:t>Associated Learning Standard(s)</w:t>
            </w:r>
            <w:r w:rsidR="00E87FE9">
              <w:rPr>
                <w:rFonts w:ascii="Arial" w:eastAsia="Arial" w:hAnsi="Arial" w:cs="Arial"/>
                <w:b/>
                <w:sz w:val="20"/>
                <w:szCs w:val="20"/>
              </w:rPr>
              <w:t xml:space="preserve"> or Objectives</w:t>
            </w:r>
            <w:r>
              <w:rPr>
                <w:rFonts w:ascii="Arial" w:eastAsia="Arial" w:hAnsi="Arial" w:cs="Arial"/>
                <w:b/>
                <w:sz w:val="20"/>
                <w:szCs w:val="20"/>
              </w:rPr>
              <w:t xml:space="preserve">: </w:t>
            </w:r>
            <w:r>
              <w:rPr>
                <w:rFonts w:ascii="Arial" w:eastAsia="Arial" w:hAnsi="Arial" w:cs="Arial"/>
                <w:sz w:val="20"/>
                <w:szCs w:val="20"/>
              </w:rPr>
              <w:t>The resou</w:t>
            </w:r>
            <w:r w:rsidR="00E87FE9">
              <w:rPr>
                <w:rFonts w:ascii="Arial" w:eastAsia="Arial" w:hAnsi="Arial" w:cs="Arial"/>
                <w:sz w:val="20"/>
                <w:szCs w:val="20"/>
              </w:rPr>
              <w:t>rce may be generally applicable;</w:t>
            </w:r>
            <w:r>
              <w:rPr>
                <w:rFonts w:ascii="Arial" w:eastAsia="Arial" w:hAnsi="Arial" w:cs="Arial"/>
                <w:sz w:val="20"/>
                <w:szCs w:val="20"/>
              </w:rPr>
              <w:t xml:space="preserve"> if so, simply state that.</w:t>
            </w:r>
          </w:p>
          <w:p w:rsidR="003F0255" w:rsidRDefault="003F0255">
            <w:proofErr w:type="spellStart"/>
            <w:r w:rsidRPr="003F0255">
              <w:t>ReadWriteThink</w:t>
            </w:r>
            <w:proofErr w:type="spellEnd"/>
            <w:r w:rsidRPr="003F0255">
              <w:t xml:space="preserve"> </w:t>
            </w:r>
            <w:r w:rsidR="00C3700C">
              <w:t>offers several resources to help students improve their reading and writing skills. When you watch the educational video, it also helps you practice listening and speaking.</w:t>
            </w:r>
          </w:p>
        </w:tc>
      </w:tr>
    </w:tbl>
    <w:p w:rsidR="006B2563" w:rsidRDefault="006B2563">
      <w:pPr>
        <w:spacing w:after="0" w:line="240" w:lineRule="auto"/>
      </w:pPr>
    </w:p>
    <w:tbl>
      <w:tblPr>
        <w:tblStyle w:val="a6"/>
        <w:tblW w:w="107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8190"/>
        <w:gridCol w:w="700"/>
        <w:gridCol w:w="624"/>
        <w:gridCol w:w="656"/>
      </w:tblGrid>
      <w:tr w:rsidR="006B2563">
        <w:trPr>
          <w:trHeight w:val="160"/>
        </w:trPr>
        <w:tc>
          <w:tcPr>
            <w:tcW w:w="10795" w:type="dxa"/>
            <w:gridSpan w:val="5"/>
            <w:tcBorders>
              <w:top w:val="single" w:sz="4" w:space="0" w:color="A6A6A6"/>
              <w:left w:val="single" w:sz="4" w:space="0" w:color="A6A6A6"/>
              <w:bottom w:val="single" w:sz="4" w:space="0" w:color="A6A6A6"/>
              <w:right w:val="single" w:sz="4" w:space="0" w:color="A6A6A6"/>
            </w:tcBorders>
            <w:shd w:val="clear" w:color="auto" w:fill="BDD7EE"/>
          </w:tcPr>
          <w:p w:rsidR="006B2563" w:rsidRDefault="00B706F5">
            <w:pPr>
              <w:jc w:val="center"/>
            </w:pPr>
            <w:r>
              <w:rPr>
                <w:rFonts w:ascii="Arial" w:eastAsia="Arial" w:hAnsi="Arial" w:cs="Arial"/>
                <w:b/>
              </w:rPr>
              <w:t>RESOURCE DESCRIPTION</w:t>
            </w:r>
          </w:p>
        </w:tc>
      </w:tr>
      <w:tr w:rsidR="006B2563">
        <w:trPr>
          <w:trHeight w:val="1280"/>
        </w:trPr>
        <w:tc>
          <w:tcPr>
            <w:tcW w:w="10795" w:type="dxa"/>
            <w:gridSpan w:val="5"/>
            <w:tcBorders>
              <w:top w:val="single" w:sz="4" w:space="0" w:color="A6A6A6"/>
              <w:left w:val="single" w:sz="4" w:space="0" w:color="A6A6A6"/>
              <w:bottom w:val="single" w:sz="4" w:space="0" w:color="A6A6A6"/>
              <w:right w:val="single" w:sz="4" w:space="0" w:color="A6A6A6"/>
            </w:tcBorders>
          </w:tcPr>
          <w:p w:rsidR="006B2563" w:rsidRDefault="00B706F5">
            <w:pPr>
              <w:rPr>
                <w:rFonts w:ascii="Arial" w:eastAsia="Arial" w:hAnsi="Arial" w:cs="Arial"/>
                <w:sz w:val="20"/>
                <w:szCs w:val="20"/>
              </w:rPr>
            </w:pPr>
            <w:r>
              <w:rPr>
                <w:rFonts w:ascii="Arial" w:eastAsia="Arial" w:hAnsi="Arial" w:cs="Arial"/>
                <w:sz w:val="20"/>
                <w:szCs w:val="20"/>
              </w:rPr>
              <w:t>Give a brief description of the resource.</w:t>
            </w:r>
          </w:p>
          <w:p w:rsidR="00C3700C" w:rsidRDefault="00C3700C">
            <w:pPr>
              <w:rPr>
                <w:rFonts w:ascii="Arial" w:eastAsia="Arial" w:hAnsi="Arial" w:cs="Arial"/>
                <w:sz w:val="20"/>
                <w:szCs w:val="20"/>
              </w:rPr>
            </w:pPr>
          </w:p>
          <w:p w:rsidR="00C3700C" w:rsidRDefault="00C3700C">
            <w:proofErr w:type="spellStart"/>
            <w:r w:rsidRPr="00C3700C">
              <w:t>ReadWriteThink</w:t>
            </w:r>
            <w:proofErr w:type="spellEnd"/>
            <w:r w:rsidRPr="00C3700C">
              <w:t xml:space="preserve"> provides several classroom resources like lesson plans or calend</w:t>
            </w:r>
            <w:r>
              <w:t>a</w:t>
            </w:r>
            <w:r w:rsidRPr="00C3700C">
              <w:t>r activities for students to improve their reading and writing skills. There are lesson plans, student interaction, activities and other items, including a lot of practical resources such as audio teaching resources, video education videos and PowerPoint slides.</w:t>
            </w:r>
          </w:p>
        </w:tc>
      </w:tr>
      <w:tr w:rsidR="006B2563">
        <w:trPr>
          <w:trHeight w:val="380"/>
        </w:trPr>
        <w:tc>
          <w:tcPr>
            <w:tcW w:w="8815" w:type="dxa"/>
            <w:gridSpan w:val="2"/>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The Resource Allows Students To:</w:t>
            </w:r>
          </w:p>
        </w:tc>
        <w:tc>
          <w:tcPr>
            <w:tcW w:w="700" w:type="dxa"/>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YES</w:t>
            </w:r>
          </w:p>
        </w:tc>
        <w:tc>
          <w:tcPr>
            <w:tcW w:w="624" w:type="dxa"/>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NO</w:t>
            </w:r>
          </w:p>
        </w:tc>
        <w:tc>
          <w:tcPr>
            <w:tcW w:w="656" w:type="dxa"/>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N/A</w:t>
            </w:r>
          </w:p>
        </w:tc>
      </w:tr>
      <w:tr w:rsidR="006B2563">
        <w:trPr>
          <w:trHeight w:val="460"/>
        </w:trPr>
        <w:tc>
          <w:tcPr>
            <w:tcW w:w="625" w:type="dxa"/>
            <w:vMerge w:val="restart"/>
            <w:tcBorders>
              <w:top w:val="single" w:sz="4" w:space="0" w:color="A6A6A6"/>
              <w:left w:val="single" w:sz="4" w:space="0" w:color="A6A6A6"/>
              <w:bottom w:val="single" w:sz="18" w:space="0" w:color="000000"/>
              <w:right w:val="single" w:sz="4" w:space="0" w:color="A6A6A6"/>
            </w:tcBorders>
            <w:shd w:val="clear" w:color="auto" w:fill="DEEBF6"/>
            <w:vAlign w:val="center"/>
          </w:tcPr>
          <w:p w:rsidR="006B2563" w:rsidRDefault="00B706F5">
            <w:pPr>
              <w:ind w:left="113" w:right="113"/>
              <w:jc w:val="center"/>
            </w:pPr>
            <w:r>
              <w:rPr>
                <w:rFonts w:ascii="Arial" w:eastAsia="Arial" w:hAnsi="Arial" w:cs="Arial"/>
                <w:b/>
              </w:rPr>
              <w:t>Content and Pedagogy</w:t>
            </w:r>
          </w:p>
        </w:tc>
        <w:tc>
          <w:tcPr>
            <w:tcW w:w="8190"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Create:</w:t>
            </w:r>
            <w:r>
              <w:rPr>
                <w:rFonts w:ascii="Arial" w:eastAsia="Arial" w:hAnsi="Arial" w:cs="Arial"/>
                <w:sz w:val="20"/>
                <w:szCs w:val="20"/>
              </w:rPr>
              <w:t xml:space="preserve"> Students can use creative thinking or will create an innovative product.</w:t>
            </w:r>
          </w:p>
        </w:tc>
        <w:tc>
          <w:tcPr>
            <w:tcW w:w="700" w:type="dxa"/>
            <w:tcBorders>
              <w:top w:val="single" w:sz="4" w:space="0" w:color="A6A6A6"/>
              <w:left w:val="single" w:sz="4" w:space="0" w:color="A6A6A6"/>
              <w:bottom w:val="single" w:sz="4" w:space="0" w:color="A6A6A6"/>
              <w:right w:val="single" w:sz="4" w:space="0" w:color="A6A6A6"/>
            </w:tcBorders>
            <w:vAlign w:val="center"/>
          </w:tcPr>
          <w:p w:rsidR="006B2563" w:rsidRDefault="00C3700C">
            <w:r>
              <w:rPr>
                <w:rFonts w:asciiTheme="minorEastAsia" w:hAnsiTheme="minorEastAsia" w:hint="eastAsia"/>
              </w:rPr>
              <w:t>√</w:t>
            </w:r>
          </w:p>
        </w:tc>
        <w:tc>
          <w:tcPr>
            <w:tcW w:w="624"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6"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r w:rsidR="006B2563">
        <w:trPr>
          <w:trHeight w:val="500"/>
        </w:trPr>
        <w:tc>
          <w:tcPr>
            <w:tcW w:w="625" w:type="dxa"/>
            <w:vMerge/>
            <w:tcBorders>
              <w:top w:val="single" w:sz="4" w:space="0" w:color="A6A6A6"/>
              <w:left w:val="single" w:sz="4" w:space="0" w:color="A6A6A6"/>
              <w:bottom w:val="single" w:sz="18" w:space="0" w:color="000000"/>
              <w:right w:val="single" w:sz="4" w:space="0" w:color="A6A6A6"/>
            </w:tcBorders>
            <w:shd w:val="clear" w:color="auto" w:fill="DEEBF6"/>
            <w:vAlign w:val="center"/>
          </w:tcPr>
          <w:p w:rsidR="006B2563" w:rsidRDefault="006B2563"/>
        </w:tc>
        <w:tc>
          <w:tcPr>
            <w:tcW w:w="8190"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Connect:</w:t>
            </w:r>
            <w:r>
              <w:rPr>
                <w:rFonts w:ascii="Arial" w:eastAsia="Arial" w:hAnsi="Arial" w:cs="Arial"/>
                <w:sz w:val="20"/>
                <w:szCs w:val="20"/>
              </w:rPr>
              <w:t xml:space="preserve"> Students can communicate with others outside the classroom.</w:t>
            </w:r>
          </w:p>
        </w:tc>
        <w:tc>
          <w:tcPr>
            <w:tcW w:w="700"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24" w:type="dxa"/>
            <w:tcBorders>
              <w:top w:val="single" w:sz="4" w:space="0" w:color="A6A6A6"/>
              <w:left w:val="single" w:sz="4" w:space="0" w:color="A6A6A6"/>
              <w:bottom w:val="single" w:sz="4" w:space="0" w:color="A6A6A6"/>
              <w:right w:val="single" w:sz="4" w:space="0" w:color="A6A6A6"/>
            </w:tcBorders>
            <w:vAlign w:val="center"/>
          </w:tcPr>
          <w:p w:rsidR="006B2563" w:rsidRDefault="00C3700C">
            <w:r>
              <w:rPr>
                <w:rFonts w:asciiTheme="minorEastAsia" w:hAnsiTheme="minorEastAsia" w:hint="eastAsia"/>
              </w:rPr>
              <w:t>√</w:t>
            </w:r>
          </w:p>
        </w:tc>
        <w:tc>
          <w:tcPr>
            <w:tcW w:w="656"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r w:rsidR="006B2563">
        <w:trPr>
          <w:trHeight w:val="460"/>
        </w:trPr>
        <w:tc>
          <w:tcPr>
            <w:tcW w:w="625" w:type="dxa"/>
            <w:vMerge/>
            <w:tcBorders>
              <w:top w:val="single" w:sz="4" w:space="0" w:color="A6A6A6"/>
              <w:left w:val="single" w:sz="4" w:space="0" w:color="A6A6A6"/>
              <w:bottom w:val="single" w:sz="18" w:space="0" w:color="000000"/>
              <w:right w:val="single" w:sz="4" w:space="0" w:color="A6A6A6"/>
            </w:tcBorders>
            <w:shd w:val="clear" w:color="auto" w:fill="DEEBF6"/>
            <w:vAlign w:val="center"/>
          </w:tcPr>
          <w:p w:rsidR="006B2563" w:rsidRDefault="006B2563"/>
        </w:tc>
        <w:tc>
          <w:tcPr>
            <w:tcW w:w="8190"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Research:</w:t>
            </w:r>
            <w:r>
              <w:rPr>
                <w:rFonts w:ascii="Arial" w:eastAsia="Arial" w:hAnsi="Arial" w:cs="Arial"/>
                <w:sz w:val="20"/>
                <w:szCs w:val="20"/>
              </w:rPr>
              <w:t xml:space="preserve"> Students can gather, evaluate, and use information.</w:t>
            </w:r>
          </w:p>
        </w:tc>
        <w:tc>
          <w:tcPr>
            <w:tcW w:w="700" w:type="dxa"/>
            <w:tcBorders>
              <w:top w:val="single" w:sz="4" w:space="0" w:color="A6A6A6"/>
              <w:left w:val="single" w:sz="4" w:space="0" w:color="A6A6A6"/>
              <w:bottom w:val="single" w:sz="4" w:space="0" w:color="A6A6A6"/>
              <w:right w:val="single" w:sz="4" w:space="0" w:color="A6A6A6"/>
            </w:tcBorders>
            <w:vAlign w:val="center"/>
          </w:tcPr>
          <w:p w:rsidR="006B2563" w:rsidRDefault="00C3700C">
            <w:r>
              <w:rPr>
                <w:rFonts w:asciiTheme="minorEastAsia" w:hAnsiTheme="minorEastAsia" w:hint="eastAsia"/>
              </w:rPr>
              <w:t>√</w:t>
            </w:r>
          </w:p>
        </w:tc>
        <w:tc>
          <w:tcPr>
            <w:tcW w:w="624"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6"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r w:rsidR="006B2563">
        <w:trPr>
          <w:trHeight w:val="620"/>
        </w:trPr>
        <w:tc>
          <w:tcPr>
            <w:tcW w:w="625" w:type="dxa"/>
            <w:vMerge/>
            <w:tcBorders>
              <w:top w:val="single" w:sz="4" w:space="0" w:color="A6A6A6"/>
              <w:left w:val="single" w:sz="4" w:space="0" w:color="A6A6A6"/>
              <w:bottom w:val="single" w:sz="18" w:space="0" w:color="000000"/>
              <w:right w:val="single" w:sz="4" w:space="0" w:color="A6A6A6"/>
            </w:tcBorders>
            <w:shd w:val="clear" w:color="auto" w:fill="DEEBF6"/>
            <w:vAlign w:val="center"/>
          </w:tcPr>
          <w:p w:rsidR="006B2563" w:rsidRDefault="006B2563"/>
        </w:tc>
        <w:tc>
          <w:tcPr>
            <w:tcW w:w="8190"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 xml:space="preserve">Collaborate: </w:t>
            </w:r>
            <w:r>
              <w:rPr>
                <w:rFonts w:ascii="Arial" w:eastAsia="Arial" w:hAnsi="Arial" w:cs="Arial"/>
                <w:sz w:val="20"/>
                <w:szCs w:val="20"/>
              </w:rPr>
              <w:t>Students can work together within the classroom or outside of the classroom. They can build upon each other’s knowledge and work.</w:t>
            </w:r>
          </w:p>
        </w:tc>
        <w:tc>
          <w:tcPr>
            <w:tcW w:w="700" w:type="dxa"/>
            <w:tcBorders>
              <w:top w:val="single" w:sz="4" w:space="0" w:color="A6A6A6"/>
              <w:left w:val="single" w:sz="4" w:space="0" w:color="A6A6A6"/>
              <w:bottom w:val="single" w:sz="4" w:space="0" w:color="A6A6A6"/>
              <w:right w:val="single" w:sz="4" w:space="0" w:color="A6A6A6"/>
            </w:tcBorders>
            <w:vAlign w:val="center"/>
          </w:tcPr>
          <w:p w:rsidR="006B2563" w:rsidRDefault="005B4879">
            <w:r>
              <w:rPr>
                <w:rFonts w:asciiTheme="minorEastAsia" w:hAnsiTheme="minorEastAsia" w:hint="eastAsia"/>
              </w:rPr>
              <w:t>√</w:t>
            </w:r>
          </w:p>
        </w:tc>
        <w:tc>
          <w:tcPr>
            <w:tcW w:w="624"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6"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r w:rsidR="006B2563">
        <w:trPr>
          <w:trHeight w:val="620"/>
        </w:trPr>
        <w:tc>
          <w:tcPr>
            <w:tcW w:w="625" w:type="dxa"/>
            <w:vMerge/>
            <w:tcBorders>
              <w:top w:val="single" w:sz="4" w:space="0" w:color="A6A6A6"/>
              <w:left w:val="single" w:sz="4" w:space="0" w:color="A6A6A6"/>
              <w:bottom w:val="single" w:sz="18" w:space="0" w:color="000000"/>
              <w:right w:val="single" w:sz="4" w:space="0" w:color="A6A6A6"/>
            </w:tcBorders>
            <w:shd w:val="clear" w:color="auto" w:fill="DEEBF6"/>
            <w:vAlign w:val="center"/>
          </w:tcPr>
          <w:p w:rsidR="006B2563" w:rsidRDefault="006B2563"/>
        </w:tc>
        <w:tc>
          <w:tcPr>
            <w:tcW w:w="8190"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Contextualize:</w:t>
            </w:r>
            <w:r>
              <w:rPr>
                <w:rFonts w:ascii="Arial" w:eastAsia="Arial" w:hAnsi="Arial" w:cs="Arial"/>
                <w:sz w:val="20"/>
                <w:szCs w:val="20"/>
              </w:rPr>
              <w:t xml:space="preserve"> Students can make connections between content areas, ideas, and/or solve problems in a real-world context.</w:t>
            </w:r>
          </w:p>
        </w:tc>
        <w:tc>
          <w:tcPr>
            <w:tcW w:w="700"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24" w:type="dxa"/>
            <w:tcBorders>
              <w:top w:val="single" w:sz="4" w:space="0" w:color="A6A6A6"/>
              <w:left w:val="single" w:sz="4" w:space="0" w:color="A6A6A6"/>
              <w:bottom w:val="single" w:sz="4" w:space="0" w:color="A6A6A6"/>
              <w:right w:val="single" w:sz="4" w:space="0" w:color="A6A6A6"/>
            </w:tcBorders>
            <w:vAlign w:val="center"/>
          </w:tcPr>
          <w:p w:rsidR="006B2563" w:rsidRDefault="005B4879">
            <w:r>
              <w:rPr>
                <w:rFonts w:asciiTheme="minorEastAsia" w:hAnsiTheme="minorEastAsia" w:hint="eastAsia"/>
              </w:rPr>
              <w:t>√</w:t>
            </w:r>
          </w:p>
        </w:tc>
        <w:tc>
          <w:tcPr>
            <w:tcW w:w="656"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r w:rsidR="006B2563">
        <w:trPr>
          <w:trHeight w:val="620"/>
        </w:trPr>
        <w:tc>
          <w:tcPr>
            <w:tcW w:w="625" w:type="dxa"/>
            <w:vMerge/>
            <w:tcBorders>
              <w:top w:val="single" w:sz="4" w:space="0" w:color="A6A6A6"/>
              <w:left w:val="single" w:sz="4" w:space="0" w:color="A6A6A6"/>
              <w:bottom w:val="single" w:sz="18" w:space="0" w:color="000000"/>
              <w:right w:val="single" w:sz="4" w:space="0" w:color="A6A6A6"/>
            </w:tcBorders>
            <w:shd w:val="clear" w:color="auto" w:fill="DEEBF6"/>
            <w:vAlign w:val="center"/>
          </w:tcPr>
          <w:p w:rsidR="006B2563" w:rsidRDefault="006B2563"/>
        </w:tc>
        <w:tc>
          <w:tcPr>
            <w:tcW w:w="8190"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Critique:</w:t>
            </w:r>
            <w:r>
              <w:rPr>
                <w:rFonts w:ascii="Arial" w:eastAsia="Arial" w:hAnsi="Arial" w:cs="Arial"/>
                <w:sz w:val="20"/>
                <w:szCs w:val="20"/>
              </w:rPr>
              <w:t xml:space="preserve"> Students must think critically, solve problems, evaluate information, and make informed decisions.</w:t>
            </w:r>
          </w:p>
        </w:tc>
        <w:tc>
          <w:tcPr>
            <w:tcW w:w="700" w:type="dxa"/>
            <w:tcBorders>
              <w:top w:val="single" w:sz="4" w:space="0" w:color="A6A6A6"/>
              <w:left w:val="single" w:sz="4" w:space="0" w:color="A6A6A6"/>
              <w:bottom w:val="single" w:sz="4" w:space="0" w:color="A6A6A6"/>
              <w:right w:val="single" w:sz="4" w:space="0" w:color="A6A6A6"/>
            </w:tcBorders>
            <w:vAlign w:val="center"/>
          </w:tcPr>
          <w:p w:rsidR="006B2563" w:rsidRDefault="005B4879">
            <w:r>
              <w:rPr>
                <w:rFonts w:asciiTheme="minorEastAsia" w:hAnsiTheme="minorEastAsia" w:hint="eastAsia"/>
              </w:rPr>
              <w:t>√</w:t>
            </w:r>
          </w:p>
        </w:tc>
        <w:tc>
          <w:tcPr>
            <w:tcW w:w="624"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6"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r w:rsidR="006B2563">
        <w:trPr>
          <w:trHeight w:val="620"/>
        </w:trPr>
        <w:tc>
          <w:tcPr>
            <w:tcW w:w="625" w:type="dxa"/>
            <w:vMerge/>
            <w:tcBorders>
              <w:top w:val="single" w:sz="4" w:space="0" w:color="A6A6A6"/>
              <w:left w:val="single" w:sz="4" w:space="0" w:color="A6A6A6"/>
              <w:bottom w:val="single" w:sz="18" w:space="0" w:color="000000"/>
              <w:right w:val="single" w:sz="4" w:space="0" w:color="A6A6A6"/>
            </w:tcBorders>
            <w:shd w:val="clear" w:color="auto" w:fill="DEEBF6"/>
            <w:vAlign w:val="center"/>
          </w:tcPr>
          <w:p w:rsidR="006B2563" w:rsidRDefault="006B2563"/>
        </w:tc>
        <w:tc>
          <w:tcPr>
            <w:tcW w:w="8190"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Build Technology Skills:</w:t>
            </w:r>
            <w:r>
              <w:rPr>
                <w:rFonts w:ascii="Arial" w:eastAsia="Arial" w:hAnsi="Arial" w:cs="Arial"/>
                <w:sz w:val="20"/>
                <w:szCs w:val="20"/>
              </w:rPr>
              <w:t xml:space="preserve"> Students must understand or be able to use technology concepts, systems, and operations.</w:t>
            </w:r>
          </w:p>
        </w:tc>
        <w:tc>
          <w:tcPr>
            <w:tcW w:w="700" w:type="dxa"/>
            <w:tcBorders>
              <w:top w:val="single" w:sz="4" w:space="0" w:color="A6A6A6"/>
              <w:left w:val="single" w:sz="4" w:space="0" w:color="A6A6A6"/>
              <w:bottom w:val="single" w:sz="4" w:space="0" w:color="A6A6A6"/>
              <w:right w:val="single" w:sz="4" w:space="0" w:color="A6A6A6"/>
            </w:tcBorders>
            <w:vAlign w:val="center"/>
          </w:tcPr>
          <w:p w:rsidR="006B2563" w:rsidRDefault="005B4879">
            <w:r>
              <w:rPr>
                <w:rFonts w:asciiTheme="minorEastAsia" w:hAnsiTheme="minorEastAsia" w:hint="eastAsia"/>
              </w:rPr>
              <w:t>√</w:t>
            </w:r>
          </w:p>
        </w:tc>
        <w:tc>
          <w:tcPr>
            <w:tcW w:w="624"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6"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bl>
    <w:p w:rsidR="006B2563" w:rsidRDefault="006B2563">
      <w:pPr>
        <w:spacing w:after="0" w:line="240" w:lineRule="auto"/>
      </w:pPr>
    </w:p>
    <w:tbl>
      <w:tblPr>
        <w:tblStyle w:val="a7"/>
        <w:tblW w:w="107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6B2563">
        <w:tc>
          <w:tcPr>
            <w:tcW w:w="10790" w:type="dxa"/>
            <w:tcBorders>
              <w:top w:val="single" w:sz="4" w:space="0" w:color="A6A6A6"/>
              <w:left w:val="single" w:sz="4" w:space="0" w:color="A6A6A6"/>
              <w:bottom w:val="single" w:sz="4" w:space="0" w:color="A6A6A6"/>
              <w:right w:val="single" w:sz="4" w:space="0" w:color="A6A6A6"/>
            </w:tcBorders>
            <w:shd w:val="clear" w:color="auto" w:fill="BDD7EE"/>
          </w:tcPr>
          <w:p w:rsidR="006B2563" w:rsidRDefault="00B706F5">
            <w:pPr>
              <w:tabs>
                <w:tab w:val="center" w:pos="5287"/>
                <w:tab w:val="left" w:pos="9645"/>
              </w:tabs>
            </w:pPr>
            <w:r>
              <w:rPr>
                <w:rFonts w:ascii="Arial" w:eastAsia="Arial" w:hAnsi="Arial" w:cs="Arial"/>
                <w:b/>
              </w:rPr>
              <w:tab/>
              <w:t>RECOMMENDATION</w:t>
            </w:r>
            <w:r>
              <w:rPr>
                <w:rFonts w:ascii="Arial" w:eastAsia="Arial" w:hAnsi="Arial" w:cs="Arial"/>
                <w:b/>
              </w:rPr>
              <w:tab/>
            </w:r>
          </w:p>
        </w:tc>
      </w:tr>
      <w:tr w:rsidR="006B2563">
        <w:trPr>
          <w:trHeight w:val="1580"/>
        </w:trPr>
        <w:tc>
          <w:tcPr>
            <w:tcW w:w="10790" w:type="dxa"/>
            <w:tcBorders>
              <w:top w:val="single" w:sz="4" w:space="0" w:color="A6A6A6"/>
              <w:left w:val="single" w:sz="4" w:space="0" w:color="A6A6A6"/>
              <w:bottom w:val="single" w:sz="4" w:space="0" w:color="A6A6A6"/>
              <w:right w:val="single" w:sz="4" w:space="0" w:color="A6A6A6"/>
            </w:tcBorders>
          </w:tcPr>
          <w:p w:rsidR="006B2563" w:rsidRDefault="00B706F5">
            <w:r>
              <w:rPr>
                <w:rFonts w:ascii="Arial" w:eastAsia="Arial" w:hAnsi="Arial" w:cs="Arial"/>
                <w:sz w:val="20"/>
                <w:szCs w:val="20"/>
              </w:rPr>
              <w:t>Given t</w:t>
            </w:r>
            <w:r w:rsidR="00E87FE9">
              <w:rPr>
                <w:rFonts w:ascii="Arial" w:eastAsia="Arial" w:hAnsi="Arial" w:cs="Arial"/>
                <w:sz w:val="20"/>
                <w:szCs w:val="20"/>
              </w:rPr>
              <w:t>he information above, would you</w:t>
            </w:r>
            <w:r>
              <w:rPr>
                <w:rFonts w:ascii="Arial" w:eastAsia="Arial" w:hAnsi="Arial" w:cs="Arial"/>
                <w:sz w:val="20"/>
                <w:szCs w:val="20"/>
              </w:rPr>
              <w:t xml:space="preserve"> recommend this resource? Why or why not? Include any additional considerations or notes you have.</w:t>
            </w:r>
          </w:p>
          <w:p w:rsidR="006B2563" w:rsidRDefault="006B2563"/>
          <w:p w:rsidR="006B2563" w:rsidRDefault="005B4879">
            <w:r>
              <w:rPr>
                <w:rFonts w:hint="eastAsia"/>
                <w:lang w:eastAsia="zh-CN"/>
              </w:rPr>
              <w:t>I</w:t>
            </w:r>
            <w:r>
              <w:rPr>
                <w:lang w:eastAsia="zh-CN"/>
              </w:rPr>
              <w:t xml:space="preserve"> will recommend this resource. First, it’s easy for students to learn and use. </w:t>
            </w:r>
            <w:r w:rsidR="00BE1E6F" w:rsidRPr="00BE1E6F">
              <w:rPr>
                <w:lang w:eastAsia="zh-CN"/>
              </w:rPr>
              <w:t>The structure of the website is very clear, and it is easy to find by grade and content.</w:t>
            </w:r>
            <w:r w:rsidR="00BE1E6F">
              <w:rPr>
                <w:lang w:eastAsia="zh-CN"/>
              </w:rPr>
              <w:t xml:space="preserve"> </w:t>
            </w:r>
            <w:r>
              <w:rPr>
                <w:lang w:eastAsia="zh-CN"/>
              </w:rPr>
              <w:t>When you scan the home page, it’s easy for you to find out the resources you need, also you can use the search button to look for what you need. Secon</w:t>
            </w:r>
            <w:r w:rsidR="00BE1E6F">
              <w:rPr>
                <w:lang w:eastAsia="zh-CN"/>
              </w:rPr>
              <w:t>d</w:t>
            </w:r>
            <w:r>
              <w:rPr>
                <w:lang w:eastAsia="zh-CN"/>
              </w:rPr>
              <w:t xml:space="preserve">, it has tremendous resources. </w:t>
            </w:r>
            <w:r w:rsidRPr="005B4879">
              <w:t>For example, under the topic of English-Language Learners, hundreds of related resources were searched</w:t>
            </w:r>
            <w:r>
              <w:t xml:space="preserve">. </w:t>
            </w:r>
          </w:p>
          <w:p w:rsidR="00E87FE9" w:rsidRDefault="00E87FE9"/>
          <w:p w:rsidR="00E87FE9" w:rsidRDefault="00E87FE9"/>
          <w:p w:rsidR="00E87FE9" w:rsidRDefault="00E87FE9">
            <w:r>
              <w:lastRenderedPageBreak/>
              <w:t xml:space="preserve"> </w:t>
            </w:r>
          </w:p>
        </w:tc>
      </w:tr>
      <w:tr w:rsidR="006B2563">
        <w:tc>
          <w:tcPr>
            <w:tcW w:w="10790" w:type="dxa"/>
            <w:tcBorders>
              <w:top w:val="single" w:sz="4" w:space="0" w:color="A6A6A6"/>
              <w:left w:val="single" w:sz="4" w:space="0" w:color="A6A6A6"/>
              <w:bottom w:val="single" w:sz="4" w:space="0" w:color="A6A6A6"/>
              <w:right w:val="single" w:sz="4" w:space="0" w:color="A6A6A6"/>
            </w:tcBorders>
            <w:shd w:val="clear" w:color="auto" w:fill="BDD7EE"/>
          </w:tcPr>
          <w:p w:rsidR="006B2563" w:rsidRDefault="00B706F5">
            <w:pPr>
              <w:tabs>
                <w:tab w:val="center" w:pos="5287"/>
                <w:tab w:val="left" w:pos="8790"/>
              </w:tabs>
            </w:pPr>
            <w:r>
              <w:rPr>
                <w:rFonts w:ascii="Arial" w:eastAsia="Arial" w:hAnsi="Arial" w:cs="Arial"/>
                <w:b/>
              </w:rPr>
              <w:lastRenderedPageBreak/>
              <w:tab/>
              <w:t>IMPLEMENTATION IDEAS</w:t>
            </w:r>
            <w:r>
              <w:rPr>
                <w:rFonts w:ascii="Arial" w:eastAsia="Arial" w:hAnsi="Arial" w:cs="Arial"/>
                <w:b/>
              </w:rPr>
              <w:tab/>
            </w:r>
          </w:p>
        </w:tc>
      </w:tr>
      <w:tr w:rsidR="006B2563">
        <w:trPr>
          <w:trHeight w:val="1580"/>
        </w:trPr>
        <w:tc>
          <w:tcPr>
            <w:tcW w:w="10790" w:type="dxa"/>
            <w:tcBorders>
              <w:top w:val="single" w:sz="4" w:space="0" w:color="A6A6A6"/>
              <w:left w:val="single" w:sz="4" w:space="0" w:color="A6A6A6"/>
              <w:bottom w:val="single" w:sz="4" w:space="0" w:color="A6A6A6"/>
              <w:right w:val="single" w:sz="4" w:space="0" w:color="A6A6A6"/>
            </w:tcBorders>
          </w:tcPr>
          <w:p w:rsidR="006B2563" w:rsidRDefault="00B706F5">
            <w:pPr>
              <w:rPr>
                <w:rFonts w:ascii="Arial" w:eastAsia="Arial" w:hAnsi="Arial" w:cs="Arial"/>
                <w:sz w:val="20"/>
                <w:szCs w:val="20"/>
              </w:rPr>
            </w:pPr>
            <w:r>
              <w:rPr>
                <w:rFonts w:ascii="Arial" w:eastAsia="Arial" w:hAnsi="Arial" w:cs="Arial"/>
                <w:sz w:val="20"/>
                <w:szCs w:val="20"/>
              </w:rPr>
              <w:t>How could you use this in the classroom?</w:t>
            </w:r>
          </w:p>
          <w:p w:rsidR="00914159" w:rsidRDefault="00914159">
            <w:pPr>
              <w:rPr>
                <w:rFonts w:ascii="Arial" w:eastAsia="Arial" w:hAnsi="Arial" w:cs="Arial"/>
                <w:sz w:val="20"/>
                <w:szCs w:val="20"/>
              </w:rPr>
            </w:pPr>
          </w:p>
          <w:p w:rsidR="00914159" w:rsidRDefault="00914159">
            <w:r w:rsidRPr="00914159">
              <w:t>I can use the resources to arrange own lesson plan about reading and writing, also I will use it as an additional resource, especially those resources about student interaction and activities, to learn how to collaborate, think critically and brainstorm.</w:t>
            </w:r>
          </w:p>
        </w:tc>
      </w:tr>
    </w:tbl>
    <w:p w:rsidR="006B2563" w:rsidRDefault="006B2563">
      <w:pPr>
        <w:spacing w:after="0" w:line="240" w:lineRule="auto"/>
      </w:pPr>
    </w:p>
    <w:p w:rsidR="006B2563" w:rsidRDefault="00B706F5">
      <w:pPr>
        <w:spacing w:after="0" w:line="240" w:lineRule="auto"/>
      </w:pPr>
      <w:r>
        <w:rPr>
          <w:rFonts w:ascii="Arial" w:eastAsia="Arial" w:hAnsi="Arial" w:cs="Arial"/>
          <w:b/>
        </w:rPr>
        <w:t>Note:</w:t>
      </w:r>
      <w:r>
        <w:rPr>
          <w:rFonts w:ascii="Arial" w:eastAsia="Arial" w:hAnsi="Arial" w:cs="Arial"/>
        </w:rPr>
        <w:t xml:space="preserve">  The following criteria may also be considered in the use of this resource. However, it is important to understand that these are secondary criteria to content and pedagogy.</w:t>
      </w:r>
    </w:p>
    <w:p w:rsidR="006B2563" w:rsidRDefault="006B2563">
      <w:pPr>
        <w:spacing w:after="0" w:line="240" w:lineRule="auto"/>
      </w:pPr>
    </w:p>
    <w:tbl>
      <w:tblPr>
        <w:tblStyle w:val="a8"/>
        <w:tblW w:w="107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9"/>
        <w:gridCol w:w="8021"/>
        <w:gridCol w:w="738"/>
        <w:gridCol w:w="622"/>
        <w:gridCol w:w="650"/>
      </w:tblGrid>
      <w:tr w:rsidR="006B2563" w:rsidTr="00E87FE9">
        <w:trPr>
          <w:trHeight w:val="380"/>
        </w:trPr>
        <w:tc>
          <w:tcPr>
            <w:tcW w:w="8780" w:type="dxa"/>
            <w:gridSpan w:val="2"/>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The Resource Allows Students To:</w:t>
            </w:r>
          </w:p>
        </w:tc>
        <w:tc>
          <w:tcPr>
            <w:tcW w:w="738" w:type="dxa"/>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YES</w:t>
            </w:r>
          </w:p>
        </w:tc>
        <w:tc>
          <w:tcPr>
            <w:tcW w:w="622" w:type="dxa"/>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NO</w:t>
            </w:r>
          </w:p>
        </w:tc>
        <w:tc>
          <w:tcPr>
            <w:tcW w:w="650" w:type="dxa"/>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N/A</w:t>
            </w:r>
          </w:p>
        </w:tc>
      </w:tr>
      <w:tr w:rsidR="006B2563" w:rsidTr="00E87FE9">
        <w:trPr>
          <w:trHeight w:val="620"/>
        </w:trPr>
        <w:tc>
          <w:tcPr>
            <w:tcW w:w="759" w:type="dxa"/>
            <w:vMerge w:val="restart"/>
            <w:tcBorders>
              <w:top w:val="single" w:sz="4" w:space="0" w:color="A6A6A6"/>
              <w:left w:val="single" w:sz="4" w:space="0" w:color="A6A6A6"/>
              <w:right w:val="single" w:sz="4" w:space="0" w:color="A6A6A6"/>
            </w:tcBorders>
            <w:shd w:val="clear" w:color="auto" w:fill="DEEBF6"/>
            <w:vAlign w:val="center"/>
          </w:tcPr>
          <w:p w:rsidR="006B2563" w:rsidRDefault="00B706F5">
            <w:pPr>
              <w:ind w:left="113" w:right="113"/>
              <w:jc w:val="center"/>
            </w:pPr>
            <w:r>
              <w:rPr>
                <w:rFonts w:ascii="Arial" w:eastAsia="Arial" w:hAnsi="Arial" w:cs="Arial"/>
                <w:b/>
              </w:rPr>
              <w:t>Implementation</w:t>
            </w:r>
          </w:p>
        </w:tc>
        <w:tc>
          <w:tcPr>
            <w:tcW w:w="8021"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Work at different levels or paces:</w:t>
            </w:r>
            <w:r>
              <w:rPr>
                <w:rFonts w:ascii="Arial" w:eastAsia="Arial" w:hAnsi="Arial" w:cs="Arial"/>
                <w:sz w:val="20"/>
                <w:szCs w:val="20"/>
              </w:rPr>
              <w:t xml:space="preserve"> Students work is differentiated through the resource.</w:t>
            </w:r>
          </w:p>
        </w:tc>
        <w:tc>
          <w:tcPr>
            <w:tcW w:w="738" w:type="dxa"/>
            <w:tcBorders>
              <w:top w:val="single" w:sz="4" w:space="0" w:color="A6A6A6"/>
              <w:left w:val="single" w:sz="4" w:space="0" w:color="A6A6A6"/>
              <w:bottom w:val="single" w:sz="4" w:space="0" w:color="A6A6A6"/>
              <w:right w:val="single" w:sz="4" w:space="0" w:color="A6A6A6"/>
            </w:tcBorders>
            <w:vAlign w:val="center"/>
          </w:tcPr>
          <w:p w:rsidR="006B2563" w:rsidRDefault="00914159">
            <w:r>
              <w:rPr>
                <w:rFonts w:asciiTheme="minorEastAsia" w:hAnsiTheme="minorEastAsia" w:hint="eastAsia"/>
              </w:rPr>
              <w:t>√</w:t>
            </w:r>
          </w:p>
        </w:tc>
        <w:tc>
          <w:tcPr>
            <w:tcW w:w="622"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0"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r w:rsidR="006B2563" w:rsidTr="00E87FE9">
        <w:trPr>
          <w:trHeight w:val="620"/>
        </w:trPr>
        <w:tc>
          <w:tcPr>
            <w:tcW w:w="759" w:type="dxa"/>
            <w:vMerge/>
            <w:tcBorders>
              <w:top w:val="single" w:sz="4" w:space="0" w:color="A6A6A6"/>
              <w:left w:val="single" w:sz="4" w:space="0" w:color="A6A6A6"/>
              <w:right w:val="single" w:sz="4" w:space="0" w:color="A6A6A6"/>
            </w:tcBorders>
            <w:shd w:val="clear" w:color="auto" w:fill="DEEBF6"/>
            <w:vAlign w:val="center"/>
          </w:tcPr>
          <w:p w:rsidR="006B2563" w:rsidRDefault="006B2563"/>
        </w:tc>
        <w:tc>
          <w:tcPr>
            <w:tcW w:w="8021"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Gather data about themselves:</w:t>
            </w:r>
            <w:r>
              <w:rPr>
                <w:rFonts w:ascii="Arial" w:eastAsia="Arial" w:hAnsi="Arial" w:cs="Arial"/>
                <w:sz w:val="20"/>
                <w:szCs w:val="20"/>
              </w:rPr>
              <w:t xml:space="preserve"> Students can see their progress because the resource contains a tracking system.</w:t>
            </w:r>
          </w:p>
        </w:tc>
        <w:tc>
          <w:tcPr>
            <w:tcW w:w="738"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22"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0" w:type="dxa"/>
            <w:tcBorders>
              <w:top w:val="single" w:sz="4" w:space="0" w:color="A6A6A6"/>
              <w:left w:val="single" w:sz="4" w:space="0" w:color="A6A6A6"/>
              <w:bottom w:val="single" w:sz="4" w:space="0" w:color="A6A6A6"/>
              <w:right w:val="single" w:sz="4" w:space="0" w:color="A6A6A6"/>
            </w:tcBorders>
            <w:vAlign w:val="center"/>
          </w:tcPr>
          <w:p w:rsidR="006B2563" w:rsidRDefault="00914159">
            <w:r>
              <w:rPr>
                <w:rFonts w:asciiTheme="minorEastAsia" w:hAnsiTheme="minorEastAsia" w:hint="eastAsia"/>
              </w:rPr>
              <w:t>√</w:t>
            </w:r>
          </w:p>
        </w:tc>
      </w:tr>
      <w:tr w:rsidR="006B2563" w:rsidTr="00E87FE9">
        <w:trPr>
          <w:trHeight w:val="620"/>
        </w:trPr>
        <w:tc>
          <w:tcPr>
            <w:tcW w:w="759" w:type="dxa"/>
            <w:vMerge/>
            <w:tcBorders>
              <w:top w:val="single" w:sz="4" w:space="0" w:color="A6A6A6"/>
              <w:left w:val="single" w:sz="4" w:space="0" w:color="A6A6A6"/>
              <w:right w:val="single" w:sz="4" w:space="0" w:color="A6A6A6"/>
            </w:tcBorders>
            <w:shd w:val="clear" w:color="auto" w:fill="DEEBF6"/>
            <w:vAlign w:val="center"/>
          </w:tcPr>
          <w:p w:rsidR="006B2563" w:rsidRDefault="006B2563"/>
        </w:tc>
        <w:tc>
          <w:tcPr>
            <w:tcW w:w="8021"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Work intuitively:</w:t>
            </w:r>
            <w:r>
              <w:rPr>
                <w:rFonts w:ascii="Arial" w:eastAsia="Arial" w:hAnsi="Arial" w:cs="Arial"/>
                <w:sz w:val="20"/>
                <w:szCs w:val="20"/>
              </w:rPr>
              <w:t xml:space="preserve"> Students work easily with the resource because it is user friendly and intuitively designed.</w:t>
            </w:r>
          </w:p>
        </w:tc>
        <w:tc>
          <w:tcPr>
            <w:tcW w:w="738" w:type="dxa"/>
            <w:tcBorders>
              <w:top w:val="single" w:sz="4" w:space="0" w:color="A6A6A6"/>
              <w:left w:val="single" w:sz="4" w:space="0" w:color="A6A6A6"/>
              <w:bottom w:val="single" w:sz="4" w:space="0" w:color="A6A6A6"/>
              <w:right w:val="single" w:sz="4" w:space="0" w:color="A6A6A6"/>
            </w:tcBorders>
            <w:vAlign w:val="center"/>
          </w:tcPr>
          <w:p w:rsidR="006B2563" w:rsidRDefault="00914159">
            <w:r>
              <w:rPr>
                <w:rFonts w:asciiTheme="minorEastAsia" w:hAnsiTheme="minorEastAsia" w:hint="eastAsia"/>
              </w:rPr>
              <w:t>√</w:t>
            </w:r>
          </w:p>
        </w:tc>
        <w:tc>
          <w:tcPr>
            <w:tcW w:w="622"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0"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r w:rsidR="006B2563" w:rsidTr="00E87FE9">
        <w:trPr>
          <w:trHeight w:val="620"/>
        </w:trPr>
        <w:tc>
          <w:tcPr>
            <w:tcW w:w="759" w:type="dxa"/>
            <w:vMerge/>
            <w:tcBorders>
              <w:top w:val="single" w:sz="4" w:space="0" w:color="A6A6A6"/>
              <w:left w:val="single" w:sz="4" w:space="0" w:color="A6A6A6"/>
              <w:right w:val="single" w:sz="4" w:space="0" w:color="A6A6A6"/>
            </w:tcBorders>
            <w:shd w:val="clear" w:color="auto" w:fill="DEEBF6"/>
            <w:vAlign w:val="center"/>
          </w:tcPr>
          <w:p w:rsidR="006B2563" w:rsidRDefault="006B2563"/>
        </w:tc>
        <w:tc>
          <w:tcPr>
            <w:tcW w:w="8021"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Be motivated:</w:t>
            </w:r>
            <w:r>
              <w:rPr>
                <w:rFonts w:ascii="Arial" w:eastAsia="Arial" w:hAnsi="Arial" w:cs="Arial"/>
                <w:sz w:val="20"/>
                <w:szCs w:val="20"/>
              </w:rPr>
              <w:t xml:space="preserve"> Students are engaged and excited to use this resource. </w:t>
            </w:r>
          </w:p>
        </w:tc>
        <w:tc>
          <w:tcPr>
            <w:tcW w:w="738" w:type="dxa"/>
            <w:tcBorders>
              <w:top w:val="single" w:sz="4" w:space="0" w:color="A6A6A6"/>
              <w:left w:val="single" w:sz="4" w:space="0" w:color="A6A6A6"/>
              <w:bottom w:val="single" w:sz="4" w:space="0" w:color="A6A6A6"/>
              <w:right w:val="single" w:sz="4" w:space="0" w:color="A6A6A6"/>
            </w:tcBorders>
            <w:vAlign w:val="center"/>
          </w:tcPr>
          <w:p w:rsidR="006B2563" w:rsidRDefault="00914159">
            <w:r>
              <w:rPr>
                <w:rFonts w:asciiTheme="minorEastAsia" w:hAnsiTheme="minorEastAsia" w:hint="eastAsia"/>
              </w:rPr>
              <w:t>√</w:t>
            </w:r>
          </w:p>
        </w:tc>
        <w:tc>
          <w:tcPr>
            <w:tcW w:w="622"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0"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r w:rsidR="006B2563" w:rsidTr="00E87FE9">
        <w:trPr>
          <w:trHeight w:val="380"/>
        </w:trPr>
        <w:tc>
          <w:tcPr>
            <w:tcW w:w="8780" w:type="dxa"/>
            <w:gridSpan w:val="2"/>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The Resource Is:</w:t>
            </w:r>
          </w:p>
        </w:tc>
        <w:tc>
          <w:tcPr>
            <w:tcW w:w="738" w:type="dxa"/>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YES</w:t>
            </w:r>
          </w:p>
        </w:tc>
        <w:tc>
          <w:tcPr>
            <w:tcW w:w="622" w:type="dxa"/>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NO</w:t>
            </w:r>
          </w:p>
        </w:tc>
        <w:tc>
          <w:tcPr>
            <w:tcW w:w="650" w:type="dxa"/>
            <w:tcBorders>
              <w:top w:val="single" w:sz="4" w:space="0" w:color="A6A6A6"/>
              <w:left w:val="single" w:sz="4" w:space="0" w:color="A6A6A6"/>
              <w:bottom w:val="single" w:sz="4" w:space="0" w:color="A6A6A6"/>
              <w:right w:val="single" w:sz="4" w:space="0" w:color="A6A6A6"/>
            </w:tcBorders>
            <w:shd w:val="clear" w:color="auto" w:fill="BDD7EE"/>
            <w:vAlign w:val="center"/>
          </w:tcPr>
          <w:p w:rsidR="006B2563" w:rsidRDefault="00B706F5">
            <w:pPr>
              <w:jc w:val="center"/>
            </w:pPr>
            <w:r>
              <w:rPr>
                <w:rFonts w:ascii="Arial" w:eastAsia="Arial" w:hAnsi="Arial" w:cs="Arial"/>
                <w:b/>
              </w:rPr>
              <w:t>N/A</w:t>
            </w:r>
          </w:p>
        </w:tc>
      </w:tr>
      <w:tr w:rsidR="006B2563" w:rsidTr="00E87FE9">
        <w:trPr>
          <w:trHeight w:val="620"/>
        </w:trPr>
        <w:tc>
          <w:tcPr>
            <w:tcW w:w="759" w:type="dxa"/>
            <w:vMerge w:val="restart"/>
            <w:tcBorders>
              <w:top w:val="single" w:sz="4" w:space="0" w:color="A6A6A6"/>
              <w:left w:val="single" w:sz="4" w:space="0" w:color="A6A6A6"/>
              <w:right w:val="single" w:sz="4" w:space="0" w:color="A6A6A6"/>
            </w:tcBorders>
            <w:shd w:val="clear" w:color="auto" w:fill="DEEBF6"/>
            <w:vAlign w:val="center"/>
          </w:tcPr>
          <w:p w:rsidR="006B2563" w:rsidRDefault="00B706F5">
            <w:pPr>
              <w:ind w:left="113" w:right="113"/>
              <w:jc w:val="center"/>
            </w:pPr>
            <w:r>
              <w:rPr>
                <w:rFonts w:ascii="Arial" w:eastAsia="Arial" w:hAnsi="Arial" w:cs="Arial"/>
                <w:b/>
              </w:rPr>
              <w:t>Logistics</w:t>
            </w:r>
          </w:p>
        </w:tc>
        <w:tc>
          <w:tcPr>
            <w:tcW w:w="8021"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Free:</w:t>
            </w:r>
            <w:r>
              <w:rPr>
                <w:rFonts w:ascii="Arial" w:eastAsia="Arial" w:hAnsi="Arial" w:cs="Arial"/>
                <w:sz w:val="20"/>
                <w:szCs w:val="20"/>
              </w:rPr>
              <w:t xml:space="preserve"> There is no financial cost for the students, teacher, or school.</w:t>
            </w:r>
          </w:p>
        </w:tc>
        <w:tc>
          <w:tcPr>
            <w:tcW w:w="738" w:type="dxa"/>
            <w:tcBorders>
              <w:top w:val="single" w:sz="4" w:space="0" w:color="A6A6A6"/>
              <w:left w:val="single" w:sz="4" w:space="0" w:color="A6A6A6"/>
              <w:bottom w:val="single" w:sz="4" w:space="0" w:color="A6A6A6"/>
              <w:right w:val="single" w:sz="4" w:space="0" w:color="A6A6A6"/>
            </w:tcBorders>
            <w:vAlign w:val="center"/>
          </w:tcPr>
          <w:p w:rsidR="006B2563" w:rsidRDefault="00914159">
            <w:r>
              <w:rPr>
                <w:rFonts w:asciiTheme="minorEastAsia" w:hAnsiTheme="minorEastAsia" w:hint="eastAsia"/>
              </w:rPr>
              <w:t>√</w:t>
            </w:r>
          </w:p>
        </w:tc>
        <w:tc>
          <w:tcPr>
            <w:tcW w:w="622"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0"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r w:rsidR="006B2563" w:rsidTr="00E87FE9">
        <w:trPr>
          <w:trHeight w:val="620"/>
        </w:trPr>
        <w:tc>
          <w:tcPr>
            <w:tcW w:w="759" w:type="dxa"/>
            <w:vMerge/>
            <w:tcBorders>
              <w:top w:val="single" w:sz="4" w:space="0" w:color="A6A6A6"/>
              <w:left w:val="single" w:sz="4" w:space="0" w:color="A6A6A6"/>
              <w:right w:val="single" w:sz="4" w:space="0" w:color="A6A6A6"/>
            </w:tcBorders>
            <w:shd w:val="clear" w:color="auto" w:fill="DEEBF6"/>
            <w:vAlign w:val="center"/>
          </w:tcPr>
          <w:p w:rsidR="006B2563" w:rsidRDefault="006B2563"/>
        </w:tc>
        <w:tc>
          <w:tcPr>
            <w:tcW w:w="8021"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Easily Accessed:</w:t>
            </w:r>
            <w:r>
              <w:rPr>
                <w:rFonts w:ascii="Arial" w:eastAsia="Arial" w:hAnsi="Arial" w:cs="Arial"/>
                <w:sz w:val="20"/>
                <w:szCs w:val="20"/>
              </w:rPr>
              <w:t xml:space="preserve"> The resource does not require licensing and is available through the web.</w:t>
            </w:r>
          </w:p>
        </w:tc>
        <w:tc>
          <w:tcPr>
            <w:tcW w:w="738" w:type="dxa"/>
            <w:tcBorders>
              <w:top w:val="single" w:sz="4" w:space="0" w:color="A6A6A6"/>
              <w:left w:val="single" w:sz="4" w:space="0" w:color="A6A6A6"/>
              <w:bottom w:val="single" w:sz="4" w:space="0" w:color="A6A6A6"/>
              <w:right w:val="single" w:sz="4" w:space="0" w:color="A6A6A6"/>
            </w:tcBorders>
            <w:vAlign w:val="center"/>
          </w:tcPr>
          <w:p w:rsidR="006B2563" w:rsidRDefault="00914159">
            <w:r>
              <w:rPr>
                <w:rFonts w:asciiTheme="minorEastAsia" w:hAnsiTheme="minorEastAsia" w:hint="eastAsia"/>
              </w:rPr>
              <w:t>√</w:t>
            </w:r>
          </w:p>
        </w:tc>
        <w:tc>
          <w:tcPr>
            <w:tcW w:w="622"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0"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r w:rsidR="006B2563" w:rsidTr="00E87FE9">
        <w:trPr>
          <w:trHeight w:val="620"/>
        </w:trPr>
        <w:tc>
          <w:tcPr>
            <w:tcW w:w="759" w:type="dxa"/>
            <w:vMerge/>
            <w:tcBorders>
              <w:top w:val="single" w:sz="4" w:space="0" w:color="A6A6A6"/>
              <w:left w:val="single" w:sz="4" w:space="0" w:color="A6A6A6"/>
              <w:right w:val="single" w:sz="4" w:space="0" w:color="A6A6A6"/>
            </w:tcBorders>
            <w:shd w:val="clear" w:color="auto" w:fill="DEEBF6"/>
            <w:vAlign w:val="center"/>
          </w:tcPr>
          <w:p w:rsidR="006B2563" w:rsidRDefault="006B2563"/>
        </w:tc>
        <w:tc>
          <w:tcPr>
            <w:tcW w:w="8021" w:type="dxa"/>
            <w:tcBorders>
              <w:top w:val="single" w:sz="4" w:space="0" w:color="A6A6A6"/>
              <w:left w:val="single" w:sz="4" w:space="0" w:color="A6A6A6"/>
              <w:bottom w:val="single" w:sz="4" w:space="0" w:color="A6A6A6"/>
              <w:right w:val="single" w:sz="4" w:space="0" w:color="A6A6A6"/>
            </w:tcBorders>
            <w:vAlign w:val="center"/>
          </w:tcPr>
          <w:p w:rsidR="006B2563" w:rsidRDefault="00B706F5">
            <w:r>
              <w:rPr>
                <w:rFonts w:ascii="Arial" w:eastAsia="Arial" w:hAnsi="Arial" w:cs="Arial"/>
                <w:b/>
                <w:sz w:val="20"/>
                <w:szCs w:val="20"/>
              </w:rPr>
              <w:t>Reliable:</w:t>
            </w:r>
            <w:r>
              <w:rPr>
                <w:rFonts w:ascii="Arial" w:eastAsia="Arial" w:hAnsi="Arial" w:cs="Arial"/>
                <w:sz w:val="20"/>
                <w:szCs w:val="20"/>
              </w:rPr>
              <w:t xml:space="preserve"> The resource does not have frequent bugs and may have some kind of trouble shooting support available (either a “help” menu or a support team).</w:t>
            </w:r>
          </w:p>
        </w:tc>
        <w:tc>
          <w:tcPr>
            <w:tcW w:w="738" w:type="dxa"/>
            <w:tcBorders>
              <w:top w:val="single" w:sz="4" w:space="0" w:color="A6A6A6"/>
              <w:left w:val="single" w:sz="4" w:space="0" w:color="A6A6A6"/>
              <w:bottom w:val="single" w:sz="4" w:space="0" w:color="A6A6A6"/>
              <w:right w:val="single" w:sz="4" w:space="0" w:color="A6A6A6"/>
            </w:tcBorders>
            <w:vAlign w:val="center"/>
          </w:tcPr>
          <w:p w:rsidR="006B2563" w:rsidRDefault="00914159">
            <w:r>
              <w:rPr>
                <w:rFonts w:asciiTheme="minorEastAsia" w:hAnsiTheme="minorEastAsia" w:hint="eastAsia"/>
              </w:rPr>
              <w:t>√</w:t>
            </w:r>
          </w:p>
        </w:tc>
        <w:tc>
          <w:tcPr>
            <w:tcW w:w="622" w:type="dxa"/>
            <w:tcBorders>
              <w:top w:val="single" w:sz="4" w:space="0" w:color="A6A6A6"/>
              <w:left w:val="single" w:sz="4" w:space="0" w:color="A6A6A6"/>
              <w:bottom w:val="single" w:sz="4" w:space="0" w:color="A6A6A6"/>
              <w:right w:val="single" w:sz="4" w:space="0" w:color="A6A6A6"/>
            </w:tcBorders>
            <w:vAlign w:val="center"/>
          </w:tcPr>
          <w:p w:rsidR="006B2563" w:rsidRDefault="006B2563"/>
        </w:tc>
        <w:tc>
          <w:tcPr>
            <w:tcW w:w="650" w:type="dxa"/>
            <w:tcBorders>
              <w:top w:val="single" w:sz="4" w:space="0" w:color="A6A6A6"/>
              <w:left w:val="single" w:sz="4" w:space="0" w:color="A6A6A6"/>
              <w:bottom w:val="single" w:sz="4" w:space="0" w:color="A6A6A6"/>
              <w:right w:val="single" w:sz="4" w:space="0" w:color="A6A6A6"/>
            </w:tcBorders>
            <w:vAlign w:val="center"/>
          </w:tcPr>
          <w:p w:rsidR="006B2563" w:rsidRDefault="006B2563"/>
        </w:tc>
      </w:tr>
    </w:tbl>
    <w:p w:rsidR="006B2563" w:rsidRDefault="006B2563">
      <w:pPr>
        <w:spacing w:after="0" w:line="240" w:lineRule="auto"/>
      </w:pPr>
    </w:p>
    <w:p w:rsidR="006B2563" w:rsidRDefault="006B2563">
      <w:pPr>
        <w:spacing w:after="0" w:line="240" w:lineRule="auto"/>
      </w:pPr>
      <w:bookmarkStart w:id="1" w:name="_GoBack"/>
      <w:bookmarkEnd w:id="1"/>
    </w:p>
    <w:p w:rsidR="006B2563" w:rsidRDefault="006B2563">
      <w:pPr>
        <w:spacing w:after="0" w:line="240" w:lineRule="auto"/>
      </w:pPr>
    </w:p>
    <w:p w:rsidR="006B2563" w:rsidRDefault="006B2563">
      <w:pPr>
        <w:spacing w:after="0" w:line="240" w:lineRule="auto"/>
      </w:pPr>
    </w:p>
    <w:p w:rsidR="006B2563" w:rsidRDefault="00B706F5">
      <w:pPr>
        <w:spacing w:after="0" w:line="240" w:lineRule="auto"/>
      </w:pPr>
      <w:r>
        <w:rPr>
          <w:rFonts w:ascii="Arial" w:eastAsia="Arial" w:hAnsi="Arial" w:cs="Arial"/>
          <w:b/>
        </w:rPr>
        <w:t>This template has been adapted from the following resources:</w:t>
      </w:r>
    </w:p>
    <w:p w:rsidR="006B2563" w:rsidRDefault="00B706F5">
      <w:pPr>
        <w:spacing w:after="0" w:line="240" w:lineRule="auto"/>
      </w:pPr>
      <w:r>
        <w:rPr>
          <w:rFonts w:ascii="Arial" w:eastAsia="Arial" w:hAnsi="Arial" w:cs="Arial"/>
        </w:rPr>
        <w:t xml:space="preserve">Christie, A., (2007). </w:t>
      </w:r>
      <w:r>
        <w:rPr>
          <w:rFonts w:ascii="Arial" w:eastAsia="Arial" w:hAnsi="Arial" w:cs="Arial"/>
          <w:i/>
        </w:rPr>
        <w:t>Dr. Alice Christie’s 6C Model for Evaluating Apps</w:t>
      </w:r>
      <w:r>
        <w:rPr>
          <w:rFonts w:ascii="Arial" w:eastAsia="Arial" w:hAnsi="Arial" w:cs="Arial"/>
        </w:rPr>
        <w:t xml:space="preserve">.  Retrieved from </w:t>
      </w:r>
    </w:p>
    <w:p w:rsidR="006B2563" w:rsidRDefault="00B706F5">
      <w:pPr>
        <w:spacing w:after="0" w:line="240" w:lineRule="auto"/>
      </w:pPr>
      <w:r>
        <w:rPr>
          <w:rFonts w:ascii="Arial" w:eastAsia="Arial" w:hAnsi="Arial" w:cs="Arial"/>
        </w:rPr>
        <w:tab/>
        <w:t>http://www.kathyschrock.net/uploads/3/9/2/2/392267/evalipad_content.pdf</w:t>
      </w:r>
    </w:p>
    <w:p w:rsidR="006B2563" w:rsidRDefault="00B706F5">
      <w:pPr>
        <w:spacing w:after="0" w:line="240" w:lineRule="auto"/>
      </w:pPr>
      <w:r>
        <w:rPr>
          <w:rFonts w:ascii="Arial" w:eastAsia="Arial" w:hAnsi="Arial" w:cs="Arial"/>
        </w:rPr>
        <w:t xml:space="preserve">ISTE, (2012). </w:t>
      </w:r>
      <w:proofErr w:type="spellStart"/>
      <w:r>
        <w:rPr>
          <w:rFonts w:ascii="Arial" w:eastAsia="Arial" w:hAnsi="Arial" w:cs="Arial"/>
          <w:i/>
        </w:rPr>
        <w:t>iste.nets•s</w:t>
      </w:r>
      <w:proofErr w:type="spellEnd"/>
      <w:r>
        <w:rPr>
          <w:rFonts w:ascii="Arial" w:eastAsia="Arial" w:hAnsi="Arial" w:cs="Arial"/>
          <w:i/>
        </w:rPr>
        <w:t xml:space="preserve"> Advancing Digital Age Learning</w:t>
      </w:r>
      <w:r>
        <w:rPr>
          <w:rFonts w:ascii="Arial" w:eastAsia="Arial" w:hAnsi="Arial" w:cs="Arial"/>
        </w:rPr>
        <w:t>.  Retrieved from</w:t>
      </w:r>
    </w:p>
    <w:p w:rsidR="006B2563" w:rsidRDefault="00B706F5">
      <w:pPr>
        <w:spacing w:after="0" w:line="240" w:lineRule="auto"/>
        <w:ind w:firstLine="720"/>
      </w:pPr>
      <w:r>
        <w:rPr>
          <w:rFonts w:ascii="Arial" w:eastAsia="Arial" w:hAnsi="Arial" w:cs="Arial"/>
        </w:rPr>
        <w:t xml:space="preserve"> http://www.iste.org/docs/pdfs/nets-s-standards.pdf?sfvrsn=2.</w:t>
      </w:r>
    </w:p>
    <w:p w:rsidR="006B2563" w:rsidRDefault="00B706F5">
      <w:pPr>
        <w:spacing w:after="0" w:line="240" w:lineRule="auto"/>
      </w:pPr>
      <w:r>
        <w:rPr>
          <w:rFonts w:ascii="Arial" w:eastAsia="Arial" w:hAnsi="Arial" w:cs="Arial"/>
        </w:rPr>
        <w:t xml:space="preserve">Schrock, K., (2011-14). </w:t>
      </w:r>
      <w:r>
        <w:rPr>
          <w:rFonts w:ascii="Arial" w:eastAsia="Arial" w:hAnsi="Arial" w:cs="Arial"/>
          <w:i/>
        </w:rPr>
        <w:t xml:space="preserve">Critical Evaluation of </w:t>
      </w:r>
      <w:proofErr w:type="gramStart"/>
      <w:r>
        <w:rPr>
          <w:rFonts w:ascii="Arial" w:eastAsia="Arial" w:hAnsi="Arial" w:cs="Arial"/>
          <w:i/>
        </w:rPr>
        <w:t>an</w:t>
      </w:r>
      <w:proofErr w:type="gramEnd"/>
      <w:r>
        <w:rPr>
          <w:rFonts w:ascii="Arial" w:eastAsia="Arial" w:hAnsi="Arial" w:cs="Arial"/>
          <w:i/>
        </w:rPr>
        <w:t xml:space="preserve"> Content-Based IPAD/IPOD APP</w:t>
      </w:r>
      <w:r>
        <w:rPr>
          <w:rFonts w:ascii="Arial" w:eastAsia="Arial" w:hAnsi="Arial" w:cs="Arial"/>
        </w:rPr>
        <w:t xml:space="preserve">. Retrieved from </w:t>
      </w:r>
    </w:p>
    <w:p w:rsidR="006B2563" w:rsidRDefault="00B706F5">
      <w:pPr>
        <w:spacing w:after="0" w:line="240" w:lineRule="auto"/>
      </w:pPr>
      <w:r>
        <w:rPr>
          <w:rFonts w:ascii="Arial" w:eastAsia="Arial" w:hAnsi="Arial" w:cs="Arial"/>
        </w:rPr>
        <w:tab/>
        <w:t>http://alicechristie.org/6C/6C.pdf.</w:t>
      </w:r>
    </w:p>
    <w:p w:rsidR="006B2563" w:rsidRDefault="006B2563">
      <w:pPr>
        <w:spacing w:after="0" w:line="240" w:lineRule="auto"/>
      </w:pPr>
    </w:p>
    <w:p w:rsidR="006B2563" w:rsidRDefault="00B706F5">
      <w:pPr>
        <w:spacing w:after="0" w:line="240" w:lineRule="auto"/>
      </w:pPr>
      <w:r>
        <w:rPr>
          <w:rFonts w:ascii="Arial" w:eastAsia="Arial" w:hAnsi="Arial" w:cs="Arial"/>
          <w:b/>
        </w:rPr>
        <w:t xml:space="preserve">Other resources on technology evaluation tools can also be found at:  </w:t>
      </w:r>
    </w:p>
    <w:p w:rsidR="006B2563" w:rsidRDefault="00B706F5">
      <w:pPr>
        <w:spacing w:after="0" w:line="240" w:lineRule="auto"/>
      </w:pPr>
      <w:r>
        <w:rPr>
          <w:rFonts w:ascii="Arial" w:eastAsia="Arial" w:hAnsi="Arial" w:cs="Arial"/>
        </w:rPr>
        <w:t>http://learninginhand.com/blog/ways-to-evaluate-educational-apps.html</w:t>
      </w:r>
    </w:p>
    <w:sectPr w:rsidR="006B2563">
      <w:foot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825" w:rsidRDefault="00392825">
      <w:pPr>
        <w:spacing w:after="0" w:line="240" w:lineRule="auto"/>
      </w:pPr>
      <w:r>
        <w:separator/>
      </w:r>
    </w:p>
  </w:endnote>
  <w:endnote w:type="continuationSeparator" w:id="0">
    <w:p w:rsidR="00392825" w:rsidRDefault="00392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563" w:rsidRDefault="00B706F5">
    <w:pPr>
      <w:tabs>
        <w:tab w:val="center" w:pos="4680"/>
        <w:tab w:val="right" w:pos="9360"/>
      </w:tabs>
      <w:spacing w:after="720" w:line="240" w:lineRule="auto"/>
      <w:jc w:val="center"/>
    </w:pPr>
    <w:r>
      <w:rPr>
        <w:rFonts w:ascii="Helvetica Neue" w:eastAsia="Helvetica Neue" w:hAnsi="Helvetica Neue" w:cs="Helvetica Neue"/>
        <w:i/>
        <w:sz w:val="17"/>
        <w:szCs w:val="17"/>
      </w:rPr>
      <w:t>Copyright © 2014 Arizona Board of Regents,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825" w:rsidRDefault="00392825">
      <w:pPr>
        <w:spacing w:after="0" w:line="240" w:lineRule="auto"/>
      </w:pPr>
      <w:r>
        <w:separator/>
      </w:r>
    </w:p>
  </w:footnote>
  <w:footnote w:type="continuationSeparator" w:id="0">
    <w:p w:rsidR="00392825" w:rsidRDefault="003928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563"/>
    <w:rsid w:val="00392825"/>
    <w:rsid w:val="003F0255"/>
    <w:rsid w:val="005B4879"/>
    <w:rsid w:val="006B2563"/>
    <w:rsid w:val="008B2996"/>
    <w:rsid w:val="00914159"/>
    <w:rsid w:val="00B706F5"/>
    <w:rsid w:val="00BE1E6F"/>
    <w:rsid w:val="00C3700C"/>
    <w:rsid w:val="00E8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7D26"/>
  <w15:docId w15:val="{82C83FB2-968C-4EFC-B049-4E742B14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240" w:after="0"/>
      <w:outlineLvl w:val="0"/>
    </w:pPr>
    <w:rPr>
      <w:color w:val="2E75B5"/>
      <w:sz w:val="32"/>
      <w:szCs w:val="32"/>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spacing w:after="0" w:line="240" w:lineRule="auto"/>
    </w:pPr>
    <w:tblPr>
      <w:tblStyleRowBandSize w:val="1"/>
      <w:tblStyleColBandSize w:val="1"/>
      <w:tblCellMar>
        <w:left w:w="115" w:type="dxa"/>
        <w:right w:w="115" w:type="dxa"/>
      </w:tblCellMar>
    </w:tblPr>
  </w:style>
  <w:style w:type="table" w:customStyle="1" w:styleId="a6">
    <w:basedOn w:val="a1"/>
    <w:pPr>
      <w:spacing w:after="0" w:line="240" w:lineRule="auto"/>
    </w:pPr>
    <w:tblPr>
      <w:tblStyleRowBandSize w:val="1"/>
      <w:tblStyleColBandSize w:val="1"/>
      <w:tblCellMar>
        <w:left w:w="115" w:type="dxa"/>
        <w:right w:w="115" w:type="dxa"/>
      </w:tblCellMar>
    </w:tblPr>
  </w:style>
  <w:style w:type="table" w:customStyle="1" w:styleId="a7">
    <w:basedOn w:val="a1"/>
    <w:pPr>
      <w:spacing w:after="0" w:line="240" w:lineRule="auto"/>
    </w:pPr>
    <w:tblPr>
      <w:tblStyleRowBandSize w:val="1"/>
      <w:tblStyleColBandSize w:val="1"/>
      <w:tblCellMar>
        <w:left w:w="115" w:type="dxa"/>
        <w:right w:w="115" w:type="dxa"/>
      </w:tblCellMar>
    </w:tblPr>
  </w:style>
  <w:style w:type="table" w:customStyle="1" w:styleId="a8">
    <w:basedOn w:val="a1"/>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Mosaidis</dc:creator>
  <cp:lastModifiedBy>jeremy he</cp:lastModifiedBy>
  <cp:revision>3</cp:revision>
  <dcterms:created xsi:type="dcterms:W3CDTF">2016-08-19T19:41:00Z</dcterms:created>
  <dcterms:modified xsi:type="dcterms:W3CDTF">2020-01-05T12:29:00Z</dcterms:modified>
</cp:coreProperties>
</file>