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blPrEx>
          <w:tblCellMar>
            <w:top w:w="0" w:type="dxa"/>
            <w:left w:w="0" w:type="dxa"/>
            <w:bottom w:w="0" w:type="dxa"/>
            <w:right w:w="0" w:type="dxa"/>
          </w:tblCellMar>
        </w:tblPrEx>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hint="default" w:ascii="Altone Trial" w:hAnsi="Altone Trial"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2" w:hRule="atLeast"/>
        </w:trPr>
        <w:tc>
          <w:tcPr>
            <w:tcW w:w="3313" w:type="dxa"/>
            <w:tcBorders>
              <w:bottom w:val="single" w:color="FFFFFF" w:sz="4" w:space="0"/>
            </w:tcBorders>
            <w:vAlign w:val="center"/>
          </w:tcPr>
          <w:p w14:paraId="02A3E366">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tc>
        <w:tc>
          <w:tcPr>
            <w:tcW w:w="5484" w:type="dxa"/>
            <w:tcBorders>
              <w:bottom w:val="single" w:color="FFFFFF" w:sz="4" w:space="0"/>
            </w:tcBorders>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3" w:type="dxa"/>
            <w:tcBorders>
              <w:bottom w:val="single" w:color="FFFFFF" w:sz="4" w:space="0"/>
            </w:tcBorders>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393641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90" w:hRule="atLeast"/>
        </w:trPr>
        <w:tc>
          <w:tcPr>
            <w:tcW w:w="12910" w:type="dxa"/>
            <w:gridSpan w:val="3"/>
            <w:tcBorders>
              <w:top w:val="single" w:color="FFFFFF" w:sz="4" w:space="0"/>
            </w:tcBorders>
            <w:vAlign w:val="center"/>
          </w:tcPr>
          <w:p w14:paraId="5846C26C">
            <w:pPr>
              <w:spacing w:after="0"/>
              <w:jc w:val="left"/>
              <w:rPr>
                <w:rFonts w:hint="default" w:ascii="Altone Trial" w:hAnsi="Altone Trial" w:cs="Altone Trial"/>
                <w:b/>
                <w:bCs/>
                <w:lang w:val="en-IN"/>
              </w:rPr>
            </w:pPr>
            <w:r>
              <w:rPr>
                <w:rFonts w:hint="default" w:ascii="Altone Trial" w:hAnsi="Altone Trial"/>
                <w:b/>
                <w:bCs/>
                <w:sz w:val="4"/>
                <w:szCs w:val="4"/>
                <w:lang w:val="en-IN"/>
              </w:rPr>
              <w:t>{% for change in DOCUMENT_CHANGE_HISTORY %}</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3"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tcBorders>
              <w:bottom w:val="single" w:color="FFFFFF" w:sz="4" w:space="0"/>
            </w:tcBorders>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p>
        </w:tc>
        <w:tc>
          <w:tcPr>
            <w:tcW w:w="3425" w:type="dxa"/>
            <w:tcBorders>
              <w:bottom w:val="single" w:color="FFFFFF" w:sz="4" w:space="0"/>
            </w:tcBorders>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tcBorders>
              <w:bottom w:val="single" w:color="FFFFFF" w:sz="4" w:space="0"/>
            </w:tcBorders>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5" w:type="dxa"/>
            <w:tcBorders>
              <w:bottom w:val="single" w:color="FFFFFF" w:sz="4" w:space="0"/>
            </w:tcBorders>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41C3AB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90" w:hRule="atLeast"/>
        </w:trPr>
        <w:tc>
          <w:tcPr>
            <w:tcW w:w="12846" w:type="dxa"/>
            <w:gridSpan w:val="4"/>
            <w:tcBorders>
              <w:top w:val="single" w:color="FFFFFF" w:sz="4" w:space="0"/>
            </w:tcBorders>
            <w:vAlign w:val="center"/>
          </w:tcPr>
          <w:p w14:paraId="16629724">
            <w:pPr>
              <w:spacing w:after="0"/>
              <w:jc w:val="left"/>
              <w:rPr>
                <w:rFonts w:hint="default" w:ascii="Altone Trial" w:hAnsi="Altone Trial" w:cs="Altone Trial"/>
                <w:b/>
                <w:lang w:val="en-IN"/>
              </w:rPr>
            </w:pPr>
            <w:r>
              <w:rPr>
                <w:rFonts w:hint="default" w:ascii="Altone Trial" w:hAnsi="Altone Trial"/>
                <w:b/>
                <w:sz w:val="4"/>
                <w:szCs w:val="4"/>
                <w:lang w:val="en-IN"/>
              </w:rPr>
              <w:t>{% for dist in DISTRIBUTION_LIST %}</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5"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90"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4"/>
                <w:szCs w:val="4"/>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6"/>
                <w:szCs w:val="6"/>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3755"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1014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901"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755"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1014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top w:w="0" w:type="dxa"/>
          <w:left w:w="108" w:type="dxa"/>
          <w:bottom w:w="0"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CellMar>
            <w:top w:w="0" w:type="dxa"/>
            <w:left w:w="108" w:type="dxa"/>
            <w:bottom w:w="0" w:type="dxa"/>
            <w:right w:w="108" w:type="dxa"/>
          </w:tblCellMar>
        </w:tblPrEx>
        <w:trPr>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529"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3924"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306"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845"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90"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6"/>
                <w:szCs w:val="6"/>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529"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3924"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306"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845"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bl>
    <w:p w14:paraId="72DD8657">
      <w:pPr>
        <w:pStyle w:val="2"/>
      </w:pPr>
      <w:bookmarkStart w:id="12" w:name="_Toc199256599"/>
      <w:bookmarkStart w:id="13" w:name="_Toc208422479"/>
    </w:p>
    <w:p w14:paraId="33596A5B"/>
    <w:p w14:paraId="437D25DF">
      <w:pPr>
        <w:pStyle w:val="2"/>
      </w:pPr>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11910E84">
      <w:pPr>
        <w:rPr>
          <w:rFonts w:eastAsia="Calibri" w:cstheme="minorHAnsi"/>
          <w:b/>
          <w:sz w:val="40"/>
          <w:szCs w:val="40"/>
        </w:rPr>
      </w:pPr>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p>
    <w:p w14:paraId="04E6A49D">
      <w:pPr>
        <w:rPr>
          <w:rFonts w:eastAsia="Calibri" w:cstheme="minorHAnsi"/>
          <w:b/>
        </w:rPr>
      </w:pPr>
    </w:p>
    <w:bookmarkEnd w:id="0"/>
    <w:bookmarkEnd w:id="2"/>
    <w:p w14:paraId="0DCCDD59">
      <w:pPr>
        <w:rPr>
          <w:rFonts w:cstheme="minorHAnsi"/>
          <w:iCs/>
          <w:lang w:val="en-IN"/>
        </w:rPr>
      </w:pPr>
      <w:bookmarkStart w:id="14" w:name="_GoBack"/>
      <w:bookmarkEnd w:id="14"/>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hield_R"/>
    <w:panose1 w:val="02000500000000000000"/>
    <w:charset w:val="00"/>
    <w:family w:val="swiss"/>
    <w:pitch w:val="default"/>
    <w:sig w:usb0="00000000" w:usb1="00000000" w:usb2="00000000" w:usb3="00000000" w:csb0="00000001"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Shield_R">
    <w:panose1 w:val="02000500000000000000"/>
    <w:charset w:val="00"/>
    <w:family w:val="auto"/>
    <w:pitch w:val="default"/>
    <w:sig w:usb0="00000003" w:usb1="10000000" w:usb2="00000000" w:usb3="00000000" w:csb0="20000001" w:csb1="0000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 w:name="等线">
    <w:altName w:val="Arial Unicode M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D23WZHXAAAACg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02102371"/>
    <w:rsid w:val="02B93A83"/>
    <w:rsid w:val="08C6028C"/>
    <w:rsid w:val="0BB52E69"/>
    <w:rsid w:val="16C67F6C"/>
    <w:rsid w:val="25E95241"/>
    <w:rsid w:val="263D7E5C"/>
    <w:rsid w:val="29F050DC"/>
    <w:rsid w:val="2A326BAF"/>
    <w:rsid w:val="2E3005D3"/>
    <w:rsid w:val="2E521E0D"/>
    <w:rsid w:val="3E0053C3"/>
    <w:rsid w:val="40882E6C"/>
    <w:rsid w:val="40A13D96"/>
    <w:rsid w:val="4B5D74E1"/>
    <w:rsid w:val="56741651"/>
    <w:rsid w:val="590D6AC4"/>
    <w:rsid w:val="591860AD"/>
    <w:rsid w:val="5BBC4B8E"/>
    <w:rsid w:val="5C487FF6"/>
    <w:rsid w:val="5D5F77BE"/>
    <w:rsid w:val="5DAF7872"/>
    <w:rsid w:val="5DC44F64"/>
    <w:rsid w:val="61BA4B64"/>
    <w:rsid w:val="62553CD8"/>
    <w:rsid w:val="6538251C"/>
    <w:rsid w:val="6FF263BA"/>
    <w:rsid w:val="76C20858"/>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qFormat/>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qFormat/>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qFormat/>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6def6178-3eb5-4c91-b9e6-513dee365590}"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1db55896-cceb-4a18-81b1-0254f7ec57c7}"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qFormat/>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9</Pages>
  <Words>2392</Words>
  <Characters>13637</Characters>
  <Lines>113</Lines>
  <Paragraphs>31</Paragraphs>
  <TotalTime>125</TotalTime>
  <ScaleCrop>false</ScaleCrop>
  <LinksUpToDate>false</LinksUpToDate>
  <CharactersWithSpaces>15998</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2025-11-27T09:33:31Z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F358C77DA98243B3A01DBFEC81985682_12</vt:lpwstr>
  </property>
</Properties>
</file>