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pPr>
      <w:bookmarkStart w:colFirst="0" w:colLast="0" w:name="_jwisa4dw0fnq" w:id="0"/>
      <w:bookmarkEnd w:id="0"/>
      <w:r w:rsidDel="00000000" w:rsidR="00000000" w:rsidRPr="00000000">
        <w:rPr>
          <w:rtl w:val="0"/>
        </w:rPr>
        <w:t xml:space="preserve">Revenue Impact of Device Usage Across Demographics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jwisa4dw0fnq" w:id="0"/>
      <w:bookmarkEnd w:id="0"/>
      <w:r w:rsidDel="00000000" w:rsidR="00000000" w:rsidRPr="00000000">
        <w:rPr>
          <w:rtl w:val="0"/>
        </w:rPr>
        <w:t xml:space="preserve">Stakeholder Request: The finance team is looking to assess how different devices contribute to overall revenue, particularly when considering demographic factors such as age and gender. They want to know if certain devices are driving higher revenue among specific user segments, and if there’s an opportunity to optimize device-related marketing or content strategies.</w:t>
      </w:r>
    </w:p>
    <w:p w:rsidR="00000000" w:rsidDel="00000000" w:rsidP="00000000" w:rsidRDefault="00000000" w:rsidRPr="00000000" w14:paraId="00000005">
      <w:pPr>
        <w:pStyle w:val="Subtitle"/>
        <w:spacing w:after="0" w:lineRule="auto"/>
        <w:ind w:left="0" w:firstLine="0"/>
        <w:rPr>
          <w:rFonts w:ascii="Sarabun" w:cs="Sarabun" w:eastAsia="Sarabun" w:hAnsi="Sarabun"/>
          <w:color w:val="0e0e0e"/>
          <w:sz w:val="21"/>
          <w:szCs w:val="21"/>
        </w:rPr>
      </w:pPr>
      <w:bookmarkStart w:colFirst="0" w:colLast="0" w:name="_77fchprphceu" w:id="1"/>
      <w:bookmarkEnd w:id="1"/>
      <w:r w:rsidDel="00000000" w:rsidR="00000000" w:rsidRPr="00000000">
        <w:rPr>
          <w:rtl w:val="0"/>
        </w:rPr>
      </w:r>
    </w:p>
    <w:p w:rsidR="00000000" w:rsidDel="00000000" w:rsidP="00000000" w:rsidRDefault="00000000" w:rsidRPr="00000000" w14:paraId="00000006">
      <w:pPr>
        <w:pStyle w:val="Subtitle"/>
        <w:rPr>
          <w:rFonts w:ascii="Sarabun" w:cs="Sarabun" w:eastAsia="Sarabun" w:hAnsi="Sarabun"/>
          <w:color w:val="000000"/>
        </w:rPr>
      </w:pPr>
      <w:bookmarkStart w:colFirst="0" w:colLast="0" w:name="_jwisa4dw0fnq" w:id="0"/>
      <w:bookmarkEnd w:id="0"/>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