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33304" w14:textId="54511BD8" w:rsidR="008F1CE0" w:rsidRDefault="008F1CE0" w:rsidP="00B13D1F">
      <w:pPr>
        <w:spacing w:line="480" w:lineRule="auto"/>
        <w:jc w:val="center"/>
        <w:rPr>
          <w:rFonts w:ascii="Times New Roman" w:hAnsi="Times New Roman" w:cs="Times New Roman"/>
          <w:b/>
          <w:bCs/>
          <w:sz w:val="40"/>
          <w:szCs w:val="40"/>
        </w:rPr>
      </w:pPr>
      <w:r w:rsidRPr="008F1CE0">
        <w:rPr>
          <w:rFonts w:ascii="Times New Roman" w:hAnsi="Times New Roman" w:cs="Times New Roman"/>
          <w:b/>
          <w:bCs/>
          <w:sz w:val="40"/>
          <w:szCs w:val="40"/>
        </w:rPr>
        <w:t>References</w:t>
      </w:r>
    </w:p>
    <w:p w14:paraId="66652FAD" w14:textId="77777777" w:rsidR="008F1CE0" w:rsidRDefault="008F1CE0" w:rsidP="00B13D1F">
      <w:pPr>
        <w:spacing w:line="480" w:lineRule="auto"/>
        <w:jc w:val="center"/>
        <w:rPr>
          <w:rFonts w:ascii="Times New Roman" w:hAnsi="Times New Roman" w:cs="Times New Roman"/>
          <w:b/>
          <w:bCs/>
          <w:sz w:val="40"/>
          <w:szCs w:val="40"/>
        </w:rPr>
      </w:pPr>
    </w:p>
    <w:p w14:paraId="6417F2E2" w14:textId="559B01FA" w:rsidR="008F1CE0" w:rsidRPr="008F1CE0" w:rsidRDefault="008F1CE0" w:rsidP="00B13D1F">
      <w:pPr>
        <w:spacing w:line="480" w:lineRule="auto"/>
        <w:rPr>
          <w:rFonts w:ascii="Times New Roman" w:hAnsi="Times New Roman" w:cs="Times New Roman"/>
          <w:b/>
          <w:bCs/>
          <w:sz w:val="28"/>
          <w:szCs w:val="28"/>
        </w:rPr>
      </w:pPr>
      <w:r>
        <w:t>Impact of Global Climate Change on Agricultural Development</w:t>
      </w:r>
    </w:p>
    <w:p w14:paraId="4198B4DF" w14:textId="77777777" w:rsidR="008F1CE0" w:rsidRDefault="008F1CE0" w:rsidP="00B13D1F">
      <w:pPr>
        <w:spacing w:line="480" w:lineRule="auto"/>
        <w:jc w:val="center"/>
        <w:rPr>
          <w:rFonts w:ascii="Times New Roman" w:hAnsi="Times New Roman" w:cs="Times New Roman"/>
          <w:b/>
          <w:bCs/>
          <w:sz w:val="40"/>
          <w:szCs w:val="40"/>
        </w:rPr>
      </w:pPr>
    </w:p>
    <w:p w14:paraId="05E19E08" w14:textId="7B4FD190" w:rsidR="008F1CE0" w:rsidRDefault="008F1CE0" w:rsidP="00B13D1F">
      <w:pPr>
        <w:spacing w:line="480" w:lineRule="auto"/>
        <w:rPr>
          <w:rFonts w:ascii="Verdana" w:hAnsi="Verdana"/>
          <w:color w:val="555555"/>
          <w:sz w:val="18"/>
          <w:szCs w:val="18"/>
          <w:shd w:val="clear" w:color="auto" w:fill="FFFFFF"/>
        </w:rPr>
      </w:pPr>
      <w:r>
        <w:rPr>
          <w:rFonts w:ascii="Verdana" w:hAnsi="Verdana"/>
          <w:color w:val="555555"/>
          <w:sz w:val="18"/>
          <w:szCs w:val="18"/>
          <w:shd w:val="clear" w:color="auto" w:fill="FFFFFF"/>
        </w:rPr>
        <w:t>Anar Fazil Abbasov 30-36. (2024). Impact of Global Climate Change on Agricultural Development.</w:t>
      </w:r>
      <w:r>
        <w:rPr>
          <w:rFonts w:ascii="Verdana" w:hAnsi="Verdana"/>
          <w:i/>
          <w:iCs/>
          <w:color w:val="555555"/>
          <w:sz w:val="18"/>
          <w:szCs w:val="18"/>
          <w:shd w:val="clear" w:color="auto" w:fill="FFFFFF"/>
        </w:rPr>
        <w:t xml:space="preserve"> Acta Universitatis </w:t>
      </w:r>
      <w:proofErr w:type="spellStart"/>
      <w:r>
        <w:rPr>
          <w:rFonts w:ascii="Verdana" w:hAnsi="Verdana"/>
          <w:i/>
          <w:iCs/>
          <w:color w:val="555555"/>
          <w:sz w:val="18"/>
          <w:szCs w:val="18"/>
          <w:shd w:val="clear" w:color="auto" w:fill="FFFFFF"/>
        </w:rPr>
        <w:t>Danubius.Oeconomica</w:t>
      </w:r>
      <w:proofErr w:type="spellEnd"/>
      <w:r>
        <w:rPr>
          <w:rFonts w:ascii="Verdana" w:hAnsi="Verdana"/>
          <w:i/>
          <w:iCs/>
          <w:color w:val="555555"/>
          <w:sz w:val="18"/>
          <w:szCs w:val="18"/>
          <w:shd w:val="clear" w:color="auto" w:fill="FFFFFF"/>
        </w:rPr>
        <w:t>, 20</w:t>
      </w:r>
      <w:r>
        <w:rPr>
          <w:rFonts w:ascii="Verdana" w:hAnsi="Verdana"/>
          <w:color w:val="555555"/>
          <w:sz w:val="18"/>
          <w:szCs w:val="18"/>
          <w:shd w:val="clear" w:color="auto" w:fill="FFFFFF"/>
        </w:rPr>
        <w:t xml:space="preserve">(3) </w:t>
      </w:r>
      <w:hyperlink r:id="rId5" w:history="1">
        <w:r w:rsidR="00B13D1F" w:rsidRPr="008F4412">
          <w:rPr>
            <w:rStyle w:val="Hyperlink"/>
            <w:rFonts w:ascii="Verdana" w:hAnsi="Verdana"/>
            <w:sz w:val="18"/>
            <w:szCs w:val="18"/>
            <w:shd w:val="clear" w:color="auto" w:fill="FFFFFF"/>
          </w:rPr>
          <w:t>https://login.proxy035.nclive.org/login?url=https://www.proquest.com/scholarly-journals/impact-global-climate-change-on-agricultural/docview/3082645950/se-2</w:t>
        </w:r>
      </w:hyperlink>
    </w:p>
    <w:p w14:paraId="56787861" w14:textId="77777777" w:rsidR="00B13D1F" w:rsidRDefault="00B13D1F" w:rsidP="00B13D1F">
      <w:pPr>
        <w:spacing w:line="480" w:lineRule="auto"/>
        <w:rPr>
          <w:rFonts w:ascii="Verdana" w:hAnsi="Verdana"/>
          <w:color w:val="555555"/>
          <w:sz w:val="18"/>
          <w:szCs w:val="18"/>
          <w:shd w:val="clear" w:color="auto" w:fill="FFFFFF"/>
        </w:rPr>
      </w:pPr>
    </w:p>
    <w:p w14:paraId="5D9CC5B6" w14:textId="5E37EFAB" w:rsidR="00B13D1F" w:rsidRDefault="00B13D1F" w:rsidP="00B13D1F">
      <w:pPr>
        <w:pStyle w:val="ListParagraph"/>
        <w:numPr>
          <w:ilvl w:val="0"/>
          <w:numId w:val="1"/>
        </w:numPr>
        <w:spacing w:line="480" w:lineRule="auto"/>
        <w:rPr>
          <w:rFonts w:ascii="Times New Roman" w:hAnsi="Times New Roman" w:cs="Times New Roman"/>
        </w:rPr>
      </w:pPr>
      <w:r>
        <w:rPr>
          <w:rFonts w:ascii="Times New Roman" w:hAnsi="Times New Roman" w:cs="Times New Roman"/>
        </w:rPr>
        <w:t>I chose this article because it talks about international relations and socio-economic development. This article also talks about the effect it has on agriculture. It talks about how global climate changes on soil fertility and negative impact on growth of crops due to warmer air masses.</w:t>
      </w:r>
    </w:p>
    <w:p w14:paraId="6727695D" w14:textId="77777777" w:rsidR="00FD7D64" w:rsidRDefault="00FD7D64" w:rsidP="00AD643E">
      <w:pPr>
        <w:spacing w:line="480" w:lineRule="auto"/>
        <w:rPr>
          <w:rFonts w:ascii="Times New Roman" w:hAnsi="Times New Roman" w:cs="Times New Roman"/>
        </w:rPr>
      </w:pPr>
    </w:p>
    <w:p w14:paraId="6FAE90FF" w14:textId="77777777" w:rsidR="00AD643E" w:rsidRDefault="00AD643E" w:rsidP="00AD643E">
      <w:pPr>
        <w:pStyle w:val="NormalWeb"/>
        <w:shd w:val="clear" w:color="auto" w:fill="FFFFFF"/>
        <w:spacing w:before="75" w:beforeAutospacing="0" w:after="75" w:afterAutospacing="0" w:line="336" w:lineRule="atLeast"/>
        <w:rPr>
          <w:rFonts w:ascii="Verdana" w:hAnsi="Verdana"/>
          <w:color w:val="555555"/>
          <w:sz w:val="18"/>
          <w:szCs w:val="18"/>
        </w:rPr>
      </w:pPr>
      <w:r>
        <w:rPr>
          <w:rFonts w:ascii="Verdana" w:hAnsi="Verdana"/>
          <w:color w:val="555555"/>
          <w:sz w:val="18"/>
          <w:szCs w:val="18"/>
        </w:rPr>
        <w:t>Works Cited</w:t>
      </w:r>
    </w:p>
    <w:p w14:paraId="16FD7263" w14:textId="77777777" w:rsidR="00AD643E" w:rsidRPr="00AD643E" w:rsidRDefault="00AD643E" w:rsidP="00AD643E">
      <w:pPr>
        <w:pStyle w:val="NormalWeb"/>
        <w:shd w:val="clear" w:color="auto" w:fill="FFFFFF"/>
        <w:spacing w:before="75" w:beforeAutospacing="0" w:after="75" w:afterAutospacing="0" w:line="480" w:lineRule="auto"/>
        <w:ind w:left="450" w:hanging="450"/>
        <w:rPr>
          <w:rFonts w:ascii="Verdana" w:hAnsi="Verdana"/>
          <w:color w:val="555555"/>
          <w:sz w:val="18"/>
          <w:szCs w:val="18"/>
          <w:lang w:val="fr-FR"/>
        </w:rPr>
      </w:pPr>
      <w:proofErr w:type="spellStart"/>
      <w:r>
        <w:rPr>
          <w:rFonts w:ascii="Verdana" w:hAnsi="Verdana"/>
          <w:color w:val="555555"/>
          <w:sz w:val="18"/>
          <w:szCs w:val="18"/>
        </w:rPr>
        <w:t>Thottadi</w:t>
      </w:r>
      <w:proofErr w:type="spellEnd"/>
      <w:r>
        <w:rPr>
          <w:rFonts w:ascii="Verdana" w:hAnsi="Verdana"/>
          <w:color w:val="555555"/>
          <w:sz w:val="18"/>
          <w:szCs w:val="18"/>
        </w:rPr>
        <w:t>, Bhavani P., and S. P. Singh. "Climate-Smart Agriculture (CSA) Adaptation, Adaptation Determinants and Extension Services Synergies: A Systematic Review."</w:t>
      </w:r>
      <w:r>
        <w:rPr>
          <w:rFonts w:ascii="Verdana" w:hAnsi="Verdana"/>
          <w:i/>
          <w:iCs/>
          <w:color w:val="555555"/>
          <w:sz w:val="18"/>
          <w:szCs w:val="18"/>
        </w:rPr>
        <w:t> Mitigation and Adaptation Strategies for Global Change</w:t>
      </w:r>
      <w:r>
        <w:rPr>
          <w:rFonts w:ascii="Verdana" w:hAnsi="Verdana"/>
          <w:color w:val="555555"/>
          <w:sz w:val="18"/>
          <w:szCs w:val="18"/>
        </w:rPr>
        <w:t>, vol. 29, no. 3, 2024, pp. 22</w:t>
      </w:r>
      <w:r>
        <w:rPr>
          <w:rFonts w:ascii="Verdana" w:hAnsi="Verdana"/>
          <w:i/>
          <w:iCs/>
          <w:color w:val="555555"/>
          <w:sz w:val="18"/>
          <w:szCs w:val="18"/>
        </w:rPr>
        <w:t xml:space="preserve">. </w:t>
      </w:r>
      <w:r w:rsidRPr="00AD643E">
        <w:rPr>
          <w:rFonts w:ascii="Verdana" w:hAnsi="Verdana"/>
          <w:i/>
          <w:iCs/>
          <w:color w:val="555555"/>
          <w:sz w:val="18"/>
          <w:szCs w:val="18"/>
          <w:lang w:val="fr-FR"/>
        </w:rPr>
        <w:t xml:space="preserve">Agricultural &amp; </w:t>
      </w:r>
      <w:proofErr w:type="spellStart"/>
      <w:r w:rsidRPr="00AD643E">
        <w:rPr>
          <w:rFonts w:ascii="Verdana" w:hAnsi="Verdana"/>
          <w:i/>
          <w:iCs/>
          <w:color w:val="555555"/>
          <w:sz w:val="18"/>
          <w:szCs w:val="18"/>
          <w:lang w:val="fr-FR"/>
        </w:rPr>
        <w:t>Environmental</w:t>
      </w:r>
      <w:proofErr w:type="spellEnd"/>
      <w:r w:rsidRPr="00AD643E">
        <w:rPr>
          <w:rFonts w:ascii="Verdana" w:hAnsi="Verdana"/>
          <w:i/>
          <w:iCs/>
          <w:color w:val="555555"/>
          <w:sz w:val="18"/>
          <w:szCs w:val="18"/>
          <w:lang w:val="fr-FR"/>
        </w:rPr>
        <w:t xml:space="preserve"> Science Collection; </w:t>
      </w:r>
      <w:proofErr w:type="spellStart"/>
      <w:r w:rsidRPr="00AD643E">
        <w:rPr>
          <w:rFonts w:ascii="Verdana" w:hAnsi="Verdana"/>
          <w:i/>
          <w:iCs/>
          <w:color w:val="555555"/>
          <w:sz w:val="18"/>
          <w:szCs w:val="18"/>
          <w:lang w:val="fr-FR"/>
        </w:rPr>
        <w:t>ProQuest</w:t>
      </w:r>
      <w:proofErr w:type="spellEnd"/>
      <w:r w:rsidRPr="00AD643E">
        <w:rPr>
          <w:rFonts w:ascii="Verdana" w:hAnsi="Verdana"/>
          <w:i/>
          <w:iCs/>
          <w:color w:val="555555"/>
          <w:sz w:val="18"/>
          <w:szCs w:val="18"/>
          <w:lang w:val="fr-FR"/>
        </w:rPr>
        <w:t xml:space="preserve"> Central</w:t>
      </w:r>
      <w:r w:rsidRPr="00AD643E">
        <w:rPr>
          <w:rFonts w:ascii="Verdana" w:hAnsi="Verdana"/>
          <w:color w:val="555555"/>
          <w:sz w:val="18"/>
          <w:szCs w:val="18"/>
          <w:lang w:val="fr-FR"/>
        </w:rPr>
        <w:t xml:space="preserve">, https://login.proxy035.nclive.org/login?url=https://www.proquest.com/scholarly-journals/climate-smart-agriculture-csa-adaptation/docview/2954356530/se-2, </w:t>
      </w:r>
      <w:proofErr w:type="spellStart"/>
      <w:r w:rsidRPr="00AD643E">
        <w:rPr>
          <w:rFonts w:ascii="Verdana" w:hAnsi="Verdana"/>
          <w:color w:val="555555"/>
          <w:sz w:val="18"/>
          <w:szCs w:val="18"/>
          <w:lang w:val="fr-FR"/>
        </w:rPr>
        <w:t>doi:https</w:t>
      </w:r>
      <w:proofErr w:type="spellEnd"/>
      <w:r w:rsidRPr="00AD643E">
        <w:rPr>
          <w:rFonts w:ascii="Verdana" w:hAnsi="Verdana"/>
          <w:color w:val="555555"/>
          <w:sz w:val="18"/>
          <w:szCs w:val="18"/>
          <w:lang w:val="fr-FR"/>
        </w:rPr>
        <w:t>://doi.org/10.1007/s11027-024-10113-9.</w:t>
      </w:r>
    </w:p>
    <w:p w14:paraId="14893492" w14:textId="334C5D3A" w:rsidR="00AD643E" w:rsidRPr="00AC061F" w:rsidRDefault="008C3B12" w:rsidP="008C3B12">
      <w:pPr>
        <w:pStyle w:val="ListParagraph"/>
        <w:numPr>
          <w:ilvl w:val="0"/>
          <w:numId w:val="1"/>
        </w:numPr>
        <w:spacing w:line="480" w:lineRule="auto"/>
        <w:rPr>
          <w:rFonts w:ascii="Times New Roman" w:hAnsi="Times New Roman" w:cs="Times New Roman"/>
        </w:rPr>
      </w:pPr>
      <w:r w:rsidRPr="00AC061F">
        <w:rPr>
          <w:rFonts w:ascii="Times New Roman" w:hAnsi="Times New Roman" w:cs="Times New Roman"/>
        </w:rPr>
        <w:lastRenderedPageBreak/>
        <w:t xml:space="preserve">This article talks about </w:t>
      </w:r>
      <w:r w:rsidR="00AC061F" w:rsidRPr="00AC061F">
        <w:rPr>
          <w:rFonts w:ascii="Times New Roman" w:hAnsi="Times New Roman" w:cs="Times New Roman"/>
        </w:rPr>
        <w:t>the d</w:t>
      </w:r>
      <w:r w:rsidR="00AC061F">
        <w:rPr>
          <w:rFonts w:ascii="Times New Roman" w:hAnsi="Times New Roman" w:cs="Times New Roman"/>
        </w:rPr>
        <w:t xml:space="preserve">ifferences between weather patterns due </w:t>
      </w:r>
      <w:r w:rsidR="00946C59">
        <w:rPr>
          <w:rFonts w:ascii="Times New Roman" w:hAnsi="Times New Roman" w:cs="Times New Roman"/>
        </w:rPr>
        <w:t>to climate change</w:t>
      </w:r>
      <w:r w:rsidR="00D01F85">
        <w:rPr>
          <w:rFonts w:ascii="Times New Roman" w:hAnsi="Times New Roman" w:cs="Times New Roman"/>
        </w:rPr>
        <w:t xml:space="preserve"> and the risk it </w:t>
      </w:r>
      <w:r w:rsidR="002F078B">
        <w:rPr>
          <w:rFonts w:ascii="Times New Roman" w:hAnsi="Times New Roman" w:cs="Times New Roman"/>
        </w:rPr>
        <w:t>posts</w:t>
      </w:r>
      <w:r w:rsidR="00D01F85">
        <w:rPr>
          <w:rFonts w:ascii="Times New Roman" w:hAnsi="Times New Roman" w:cs="Times New Roman"/>
        </w:rPr>
        <w:t xml:space="preserve"> </w:t>
      </w:r>
      <w:r w:rsidR="00632D3B">
        <w:rPr>
          <w:rFonts w:ascii="Times New Roman" w:hAnsi="Times New Roman" w:cs="Times New Roman"/>
        </w:rPr>
        <w:t xml:space="preserve">to </w:t>
      </w:r>
      <w:r w:rsidR="00572A4A">
        <w:rPr>
          <w:rFonts w:ascii="Times New Roman" w:hAnsi="Times New Roman" w:cs="Times New Roman"/>
        </w:rPr>
        <w:t>agricultural</w:t>
      </w:r>
      <w:r w:rsidR="00632D3B">
        <w:rPr>
          <w:rFonts w:ascii="Times New Roman" w:hAnsi="Times New Roman" w:cs="Times New Roman"/>
        </w:rPr>
        <w:t xml:space="preserve"> and food security</w:t>
      </w:r>
      <w:r w:rsidR="00572A4A">
        <w:rPr>
          <w:rFonts w:ascii="Times New Roman" w:hAnsi="Times New Roman" w:cs="Times New Roman"/>
        </w:rPr>
        <w:t xml:space="preserve">. It talks about the adaptation </w:t>
      </w:r>
      <w:r w:rsidR="002F078B">
        <w:rPr>
          <w:rFonts w:ascii="Times New Roman" w:hAnsi="Times New Roman" w:cs="Times New Roman"/>
        </w:rPr>
        <w:t>of food security and raising productivity.</w:t>
      </w:r>
    </w:p>
    <w:sectPr w:rsidR="00AD643E" w:rsidRPr="00AC0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6B37D1"/>
    <w:multiLevelType w:val="hybridMultilevel"/>
    <w:tmpl w:val="83D2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1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E0"/>
    <w:rsid w:val="002F078B"/>
    <w:rsid w:val="00572A4A"/>
    <w:rsid w:val="00632D3B"/>
    <w:rsid w:val="008C3B12"/>
    <w:rsid w:val="008F1CE0"/>
    <w:rsid w:val="00946C59"/>
    <w:rsid w:val="00AB3A49"/>
    <w:rsid w:val="00AC061F"/>
    <w:rsid w:val="00AD643E"/>
    <w:rsid w:val="00B13D1F"/>
    <w:rsid w:val="00D01F85"/>
    <w:rsid w:val="00FD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F6A5"/>
  <w15:chartTrackingRefBased/>
  <w15:docId w15:val="{DD050801-ABEA-44DC-966F-27492203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CE0"/>
    <w:rPr>
      <w:rFonts w:eastAsiaTheme="majorEastAsia" w:cstheme="majorBidi"/>
      <w:color w:val="272727" w:themeColor="text1" w:themeTint="D8"/>
    </w:rPr>
  </w:style>
  <w:style w:type="paragraph" w:styleId="Title">
    <w:name w:val="Title"/>
    <w:basedOn w:val="Normal"/>
    <w:next w:val="Normal"/>
    <w:link w:val="TitleChar"/>
    <w:uiPriority w:val="10"/>
    <w:qFormat/>
    <w:rsid w:val="008F1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CE0"/>
    <w:pPr>
      <w:spacing w:before="160"/>
      <w:jc w:val="center"/>
    </w:pPr>
    <w:rPr>
      <w:i/>
      <w:iCs/>
      <w:color w:val="404040" w:themeColor="text1" w:themeTint="BF"/>
    </w:rPr>
  </w:style>
  <w:style w:type="character" w:customStyle="1" w:styleId="QuoteChar">
    <w:name w:val="Quote Char"/>
    <w:basedOn w:val="DefaultParagraphFont"/>
    <w:link w:val="Quote"/>
    <w:uiPriority w:val="29"/>
    <w:rsid w:val="008F1CE0"/>
    <w:rPr>
      <w:i/>
      <w:iCs/>
      <w:color w:val="404040" w:themeColor="text1" w:themeTint="BF"/>
    </w:rPr>
  </w:style>
  <w:style w:type="paragraph" w:styleId="ListParagraph">
    <w:name w:val="List Paragraph"/>
    <w:basedOn w:val="Normal"/>
    <w:uiPriority w:val="34"/>
    <w:qFormat/>
    <w:rsid w:val="008F1CE0"/>
    <w:pPr>
      <w:ind w:left="720"/>
      <w:contextualSpacing/>
    </w:pPr>
  </w:style>
  <w:style w:type="character" w:styleId="IntenseEmphasis">
    <w:name w:val="Intense Emphasis"/>
    <w:basedOn w:val="DefaultParagraphFont"/>
    <w:uiPriority w:val="21"/>
    <w:qFormat/>
    <w:rsid w:val="008F1CE0"/>
    <w:rPr>
      <w:i/>
      <w:iCs/>
      <w:color w:val="0F4761" w:themeColor="accent1" w:themeShade="BF"/>
    </w:rPr>
  </w:style>
  <w:style w:type="paragraph" w:styleId="IntenseQuote">
    <w:name w:val="Intense Quote"/>
    <w:basedOn w:val="Normal"/>
    <w:next w:val="Normal"/>
    <w:link w:val="IntenseQuoteChar"/>
    <w:uiPriority w:val="30"/>
    <w:qFormat/>
    <w:rsid w:val="008F1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CE0"/>
    <w:rPr>
      <w:i/>
      <w:iCs/>
      <w:color w:val="0F4761" w:themeColor="accent1" w:themeShade="BF"/>
    </w:rPr>
  </w:style>
  <w:style w:type="character" w:styleId="IntenseReference">
    <w:name w:val="Intense Reference"/>
    <w:basedOn w:val="DefaultParagraphFont"/>
    <w:uiPriority w:val="32"/>
    <w:qFormat/>
    <w:rsid w:val="008F1CE0"/>
    <w:rPr>
      <w:b/>
      <w:bCs/>
      <w:smallCaps/>
      <w:color w:val="0F4761" w:themeColor="accent1" w:themeShade="BF"/>
      <w:spacing w:val="5"/>
    </w:rPr>
  </w:style>
  <w:style w:type="character" w:styleId="Hyperlink">
    <w:name w:val="Hyperlink"/>
    <w:basedOn w:val="DefaultParagraphFont"/>
    <w:uiPriority w:val="99"/>
    <w:unhideWhenUsed/>
    <w:rsid w:val="00B13D1F"/>
    <w:rPr>
      <w:color w:val="467886" w:themeColor="hyperlink"/>
      <w:u w:val="single"/>
    </w:rPr>
  </w:style>
  <w:style w:type="character" w:styleId="UnresolvedMention">
    <w:name w:val="Unresolved Mention"/>
    <w:basedOn w:val="DefaultParagraphFont"/>
    <w:uiPriority w:val="99"/>
    <w:semiHidden/>
    <w:unhideWhenUsed/>
    <w:rsid w:val="00B13D1F"/>
    <w:rPr>
      <w:color w:val="605E5C"/>
      <w:shd w:val="clear" w:color="auto" w:fill="E1DFDD"/>
    </w:rPr>
  </w:style>
  <w:style w:type="paragraph" w:styleId="NormalWeb">
    <w:name w:val="Normal (Web)"/>
    <w:basedOn w:val="Normal"/>
    <w:uiPriority w:val="99"/>
    <w:semiHidden/>
    <w:unhideWhenUsed/>
    <w:rsid w:val="00AD643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gin.proxy035.nclive.org/login?url=https://www.proquest.com/scholarly-journals/impact-global-climate-change-on-agricultural/docview/3082645950/s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10</cp:revision>
  <dcterms:created xsi:type="dcterms:W3CDTF">2025-04-02T15:17:00Z</dcterms:created>
  <dcterms:modified xsi:type="dcterms:W3CDTF">2025-04-02T15:59:00Z</dcterms:modified>
</cp:coreProperties>
</file>