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72D" w:rsidRPr="00671A6C" w:rsidRDefault="006D472D" w:rsidP="00671A6C">
      <w:pPr>
        <w:pStyle w:val="NoSpacing"/>
        <w:rPr>
          <w:sz w:val="24"/>
          <w:szCs w:val="24"/>
        </w:rPr>
      </w:pPr>
      <w:r w:rsidRPr="00671A6C">
        <w:rPr>
          <w:sz w:val="24"/>
          <w:szCs w:val="24"/>
        </w:rPr>
        <w:t>1.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CPI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P</w:t>
      </w:r>
      <w:r w:rsidRPr="00671A6C">
        <w:rPr>
          <w:color w:val="000000"/>
          <w:sz w:val="24"/>
          <w:szCs w:val="24"/>
        </w:rPr>
        <w:t>ovprečno število urinih period na ukaz</w:t>
      </w:r>
    </w:p>
    <w:p w:rsidR="006D472D" w:rsidRPr="00671A6C" w:rsidRDefault="006D472D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>CPI</w:t>
      </w:r>
      <w:r w:rsidRPr="00671A6C">
        <w:rPr>
          <w:color w:val="FF0000"/>
          <w:sz w:val="24"/>
          <w:szCs w:val="24"/>
          <w:vertAlign w:val="subscript"/>
        </w:rPr>
        <w:t>i</w:t>
      </w:r>
      <w:r w:rsidRPr="00671A6C">
        <w:rPr>
          <w:color w:val="FF0000"/>
          <w:sz w:val="24"/>
          <w:szCs w:val="24"/>
        </w:rPr>
        <w:t xml:space="preserve">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I</w:t>
      </w:r>
      <w:r w:rsidRPr="00671A6C">
        <w:rPr>
          <w:color w:val="000000"/>
          <w:sz w:val="24"/>
          <w:szCs w:val="24"/>
        </w:rPr>
        <w:t>dealni CPI ob zgrešitvah v predpomnilniku</w:t>
      </w:r>
    </w:p>
    <w:p w:rsidR="006D472D" w:rsidRPr="00671A6C" w:rsidRDefault="006D472D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>CPI</w:t>
      </w:r>
      <w:r w:rsidRPr="00671A6C">
        <w:rPr>
          <w:color w:val="FF0000"/>
          <w:sz w:val="24"/>
          <w:szCs w:val="24"/>
          <w:vertAlign w:val="subscript"/>
        </w:rPr>
        <w:t>R</w:t>
      </w:r>
      <w:r w:rsidRPr="00671A6C">
        <w:rPr>
          <w:color w:val="FF0000"/>
          <w:sz w:val="24"/>
          <w:szCs w:val="24"/>
        </w:rPr>
        <w:t xml:space="preserve">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R</w:t>
      </w:r>
      <w:r w:rsidRPr="00671A6C">
        <w:rPr>
          <w:color w:val="000000"/>
          <w:sz w:val="24"/>
          <w:szCs w:val="24"/>
        </w:rPr>
        <w:t>ealni CPI ob zgrešitvah v predpomnilniku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>CPE</w:t>
      </w:r>
      <w:r w:rsidRPr="00671A6C">
        <w:rPr>
          <w:color w:val="FF0000"/>
          <w:sz w:val="24"/>
          <w:szCs w:val="24"/>
          <w:vertAlign w:val="subscript"/>
        </w:rPr>
        <w:t>ČAS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Č</w:t>
      </w:r>
      <w:r w:rsidRPr="00671A6C">
        <w:rPr>
          <w:color w:val="000000"/>
          <w:sz w:val="24"/>
          <w:szCs w:val="24"/>
        </w:rPr>
        <w:t>as, ki ga CPE porabi za določen program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H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V</w:t>
      </w:r>
      <w:r w:rsidRPr="00671A6C">
        <w:rPr>
          <w:color w:val="000000"/>
          <w:sz w:val="24"/>
          <w:szCs w:val="24"/>
        </w:rPr>
        <w:t>erjetnost zadetka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(1-H)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V</w:t>
      </w:r>
      <w:r w:rsidRPr="00671A6C">
        <w:rPr>
          <w:color w:val="000000"/>
          <w:sz w:val="24"/>
          <w:szCs w:val="24"/>
        </w:rPr>
        <w:t>erjetnost zgrešitve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MIPS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M</w:t>
      </w:r>
      <w:r w:rsidRPr="00671A6C">
        <w:rPr>
          <w:color w:val="000000"/>
          <w:sz w:val="24"/>
          <w:szCs w:val="24"/>
        </w:rPr>
        <w:t>ilijon ukazov na sekundo</w:t>
      </w:r>
    </w:p>
    <w:p w:rsidR="006D472D" w:rsidRPr="00671A6C" w:rsidRDefault="006D472D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Mi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P</w:t>
      </w:r>
      <w:r w:rsidRPr="00671A6C">
        <w:rPr>
          <w:color w:val="000000"/>
          <w:sz w:val="24"/>
          <w:szCs w:val="24"/>
        </w:rPr>
        <w:t>ovprečno število pomnilniških dostopov</w:t>
      </w:r>
    </w:p>
    <w:p w:rsidR="005003E0" w:rsidRPr="00671A6C" w:rsidRDefault="005003E0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NR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B</w:t>
      </w:r>
      <w:r w:rsidRPr="00671A6C">
        <w:rPr>
          <w:color w:val="000000"/>
          <w:sz w:val="24"/>
          <w:szCs w:val="24"/>
        </w:rPr>
        <w:t>ralna zgrešitvena kazen (urine periode</w:t>
      </w:r>
      <w:r w:rsidR="006D472D" w:rsidRPr="00671A6C">
        <w:rPr>
          <w:color w:val="000000"/>
          <w:sz w:val="24"/>
          <w:szCs w:val="24"/>
        </w:rPr>
        <w:t>, zamenjava bloka</w:t>
      </w:r>
      <w:r w:rsidRPr="00671A6C">
        <w:rPr>
          <w:color w:val="000000"/>
          <w:sz w:val="24"/>
          <w:szCs w:val="24"/>
        </w:rPr>
        <w:t>)</w:t>
      </w:r>
    </w:p>
    <w:p w:rsidR="005003E0" w:rsidRPr="00671A6C" w:rsidRDefault="005003E0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NW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P</w:t>
      </w:r>
      <w:r w:rsidRPr="00671A6C">
        <w:rPr>
          <w:color w:val="000000"/>
          <w:sz w:val="24"/>
          <w:szCs w:val="24"/>
        </w:rPr>
        <w:t>isalna zgrešitvena kazen (urine periode</w:t>
      </w:r>
      <w:r w:rsidR="006D472D" w:rsidRPr="00671A6C">
        <w:rPr>
          <w:color w:val="000000"/>
          <w:sz w:val="24"/>
          <w:szCs w:val="24"/>
        </w:rPr>
        <w:t>, zamenjava bloka</w:t>
      </w:r>
      <w:r w:rsidRPr="00671A6C">
        <w:rPr>
          <w:color w:val="000000"/>
          <w:sz w:val="24"/>
          <w:szCs w:val="24"/>
        </w:rPr>
        <w:t>)</w:t>
      </w:r>
    </w:p>
    <w:p w:rsidR="006D472D" w:rsidRPr="00671A6C" w:rsidRDefault="006D472D" w:rsidP="00671A6C">
      <w:pPr>
        <w:pStyle w:val="NoSpacing"/>
        <w:rPr>
          <w:rFonts w:cs="TimesNewRomanPS-BoldMT"/>
          <w:bCs/>
          <w:color w:val="FF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Pr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D</w:t>
      </w:r>
      <w:r w:rsidRPr="00671A6C">
        <w:rPr>
          <w:color w:val="000000"/>
          <w:sz w:val="24"/>
          <w:szCs w:val="24"/>
        </w:rPr>
        <w:t xml:space="preserve">elež bralnih dostopov (npr. 80% = 0,8) </w:t>
      </w:r>
    </w:p>
    <w:p w:rsidR="006D472D" w:rsidRPr="00671A6C" w:rsidRDefault="006D472D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Pw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D</w:t>
      </w:r>
      <w:r w:rsidRPr="00671A6C">
        <w:rPr>
          <w:color w:val="000000"/>
          <w:sz w:val="24"/>
          <w:szCs w:val="24"/>
        </w:rPr>
        <w:t>elež pisalnih dostopov (npr. 20% = 0,2)</w:t>
      </w:r>
    </w:p>
    <w:p w:rsidR="005003E0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S(N)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P</w:t>
      </w:r>
      <w:r w:rsidRPr="00671A6C">
        <w:rPr>
          <w:color w:val="000000"/>
          <w:sz w:val="24"/>
          <w:szCs w:val="24"/>
        </w:rPr>
        <w:t>ovečanje hitrosti celotnega računalnika (N – faktor pospešitve</w:t>
      </w:r>
      <w:r w:rsidR="005003E0" w:rsidRPr="00671A6C">
        <w:rPr>
          <w:color w:val="000000"/>
          <w:sz w:val="24"/>
          <w:szCs w:val="24"/>
        </w:rPr>
        <w:t xml:space="preserve"> za </w:t>
      </w:r>
      <w:r w:rsidRPr="00671A6C">
        <w:rPr>
          <w:color w:val="000000"/>
          <w:sz w:val="24"/>
          <w:szCs w:val="24"/>
        </w:rPr>
        <w:t>(1-H), f - delež operacij, ki se NE pohitrijo)</w:t>
      </w:r>
      <w:r w:rsidR="005003E0" w:rsidRPr="00671A6C">
        <w:rPr>
          <w:color w:val="000000"/>
          <w:sz w:val="24"/>
          <w:szCs w:val="24"/>
        </w:rPr>
        <w:t xml:space="preserve"> 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tag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Č</w:t>
      </w:r>
      <w:r w:rsidRPr="00671A6C">
        <w:rPr>
          <w:color w:val="000000"/>
          <w:sz w:val="24"/>
          <w:szCs w:val="24"/>
        </w:rPr>
        <w:t xml:space="preserve">as dostopa do glavnega pomnilnika 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ta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P</w:t>
      </w:r>
      <w:r w:rsidRPr="00671A6C">
        <w:rPr>
          <w:color w:val="000000"/>
          <w:sz w:val="24"/>
          <w:szCs w:val="24"/>
        </w:rPr>
        <w:t>ovprečni dostopni čas (</w:t>
      </w:r>
      <w:r w:rsidR="00671A6C" w:rsidRPr="00671A6C">
        <w:rPr>
          <w:color w:val="000000"/>
          <w:sz w:val="24"/>
          <w:szCs w:val="24"/>
        </w:rPr>
        <w:t xml:space="preserve">tudi </w:t>
      </w:r>
      <w:r w:rsidRPr="00671A6C">
        <w:rPr>
          <w:color w:val="000000"/>
          <w:sz w:val="24"/>
          <w:szCs w:val="24"/>
        </w:rPr>
        <w:t>če želimo skrajšati čas uporabimo to oznako)</w:t>
      </w:r>
    </w:p>
    <w:p w:rsidR="004B36D2" w:rsidRPr="00671A6C" w:rsidRDefault="004B36D2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tap </w:t>
      </w:r>
      <w:r w:rsidRPr="00671A6C">
        <w:rPr>
          <w:color w:val="000000"/>
          <w:sz w:val="24"/>
          <w:szCs w:val="24"/>
        </w:rPr>
        <w:t xml:space="preserve">– </w:t>
      </w:r>
      <w:r w:rsidR="00671A6C" w:rsidRPr="00671A6C">
        <w:rPr>
          <w:color w:val="000000"/>
          <w:sz w:val="24"/>
          <w:szCs w:val="24"/>
        </w:rPr>
        <w:t>Č</w:t>
      </w:r>
      <w:r w:rsidRPr="00671A6C">
        <w:rPr>
          <w:color w:val="000000"/>
          <w:sz w:val="24"/>
          <w:szCs w:val="24"/>
        </w:rPr>
        <w:t>as dostopa do predpomnilnika</w:t>
      </w:r>
    </w:p>
    <w:p w:rsidR="00671A6C" w:rsidRPr="00671A6C" w:rsidRDefault="00671A6C" w:rsidP="00671A6C">
      <w:pPr>
        <w:pStyle w:val="NoSpacing"/>
        <w:rPr>
          <w:rFonts w:cs="Times-Roman"/>
          <w:sz w:val="24"/>
          <w:szCs w:val="24"/>
        </w:rPr>
      </w:pPr>
      <w:r w:rsidRPr="00671A6C">
        <w:rPr>
          <w:color w:val="FF0000"/>
          <w:sz w:val="24"/>
          <w:szCs w:val="24"/>
        </w:rPr>
        <w:t>tb</w:t>
      </w:r>
      <w:r w:rsidRPr="00671A6C">
        <w:rPr>
          <w:color w:val="000000"/>
          <w:sz w:val="24"/>
          <w:szCs w:val="24"/>
        </w:rPr>
        <w:t xml:space="preserve"> - </w:t>
      </w:r>
      <w:r w:rsidRPr="00671A6C">
        <w:rPr>
          <w:rFonts w:cs="TTE2B47490t00"/>
          <w:sz w:val="24"/>
          <w:szCs w:val="24"/>
        </w:rPr>
        <w:t>Č</w:t>
      </w:r>
      <w:r w:rsidRPr="00671A6C">
        <w:rPr>
          <w:rFonts w:cs="Times-Roman"/>
          <w:sz w:val="24"/>
          <w:szCs w:val="24"/>
        </w:rPr>
        <w:t>as za prenos bloka iz navideznega v glavni pomnilnik (</w:t>
      </w:r>
      <w:r w:rsidRPr="00671A6C">
        <w:rPr>
          <w:sz w:val="24"/>
          <w:szCs w:val="24"/>
        </w:rPr>
        <w:t>čas dostopa do bloka</w:t>
      </w:r>
      <w:r w:rsidRPr="00671A6C">
        <w:rPr>
          <w:rFonts w:cs="Times-Roman"/>
          <w:sz w:val="24"/>
          <w:szCs w:val="24"/>
        </w:rPr>
        <w:t>)</w:t>
      </w:r>
    </w:p>
    <w:p w:rsidR="004B36D2" w:rsidRPr="00671A6C" w:rsidRDefault="006D472D" w:rsidP="00671A6C">
      <w:pPr>
        <w:pStyle w:val="NoSpacing"/>
        <w:rPr>
          <w:sz w:val="24"/>
          <w:szCs w:val="24"/>
        </w:rPr>
      </w:pPr>
      <w:r w:rsidRPr="00671A6C">
        <w:rPr>
          <w:sz w:val="24"/>
          <w:szCs w:val="24"/>
        </w:rPr>
        <w:t>2.</w:t>
      </w:r>
    </w:p>
    <w:p w:rsidR="006D472D" w:rsidRPr="00671A6C" w:rsidRDefault="006D472D" w:rsidP="00671A6C">
      <w:pPr>
        <w:pStyle w:val="NoSpacing"/>
        <w:rPr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n </w:t>
      </w:r>
      <w:r w:rsidRPr="00671A6C">
        <w:rPr>
          <w:sz w:val="24"/>
          <w:szCs w:val="24"/>
        </w:rPr>
        <w:t>– Dolžina pomnilniškega naslova (npr. 32bitov</w:t>
      </w:r>
      <w:r w:rsidR="00671A6C" w:rsidRPr="00671A6C">
        <w:rPr>
          <w:sz w:val="24"/>
          <w:szCs w:val="24"/>
        </w:rPr>
        <w:t>, tudi navidezni naslov</w:t>
      </w:r>
      <w:r w:rsidRPr="00671A6C">
        <w:rPr>
          <w:sz w:val="24"/>
          <w:szCs w:val="24"/>
        </w:rPr>
        <w:t>)</w:t>
      </w:r>
    </w:p>
    <w:p w:rsidR="006D472D" w:rsidRPr="00671A6C" w:rsidRDefault="006D472D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 xml:space="preserve">M </w:t>
      </w:r>
      <w:r w:rsidRPr="00671A6C">
        <w:rPr>
          <w:color w:val="000000"/>
          <w:sz w:val="24"/>
          <w:szCs w:val="24"/>
        </w:rPr>
        <w:t>– velikost predpomnilnika</w:t>
      </w:r>
    </w:p>
    <w:p w:rsidR="006D472D" w:rsidRPr="00671A6C" w:rsidRDefault="006D472D" w:rsidP="00671A6C">
      <w:pPr>
        <w:pStyle w:val="NoSpacing"/>
        <w:rPr>
          <w:color w:val="000000"/>
          <w:sz w:val="24"/>
          <w:szCs w:val="24"/>
        </w:rPr>
      </w:pPr>
      <w:r w:rsidRPr="00671A6C">
        <w:rPr>
          <w:color w:val="FF0000"/>
          <w:sz w:val="24"/>
          <w:szCs w:val="24"/>
        </w:rPr>
        <w:t>B</w:t>
      </w:r>
      <w:r w:rsidRPr="00671A6C">
        <w:rPr>
          <w:color w:val="000000"/>
          <w:sz w:val="24"/>
          <w:szCs w:val="24"/>
        </w:rPr>
        <w:t xml:space="preserve"> – Velikost bloka</w:t>
      </w:r>
    </w:p>
    <w:p w:rsidR="006D472D" w:rsidRPr="00671A6C" w:rsidRDefault="006D472D" w:rsidP="00671A6C">
      <w:pPr>
        <w:pStyle w:val="NoSpacing"/>
        <w:rPr>
          <w:rFonts w:cs="Times-Roman"/>
          <w:sz w:val="24"/>
          <w:szCs w:val="24"/>
        </w:rPr>
      </w:pPr>
      <w:r w:rsidRPr="00671A6C">
        <w:rPr>
          <w:color w:val="FF0000"/>
          <w:sz w:val="24"/>
          <w:szCs w:val="24"/>
        </w:rPr>
        <w:t>E</w:t>
      </w:r>
      <w:r w:rsidRPr="00671A6C">
        <w:rPr>
          <w:color w:val="000000"/>
          <w:sz w:val="24"/>
          <w:szCs w:val="24"/>
        </w:rPr>
        <w:t xml:space="preserve"> – Stopnja </w:t>
      </w:r>
      <w:r w:rsidRPr="00671A6C">
        <w:rPr>
          <w:rFonts w:cs="Times-Roman"/>
          <w:sz w:val="24"/>
          <w:szCs w:val="24"/>
        </w:rPr>
        <w:t>asociativnosti</w:t>
      </w:r>
    </w:p>
    <w:p w:rsidR="00671A6C" w:rsidRDefault="00671A6C" w:rsidP="00671A6C">
      <w:pPr>
        <w:pStyle w:val="NoSpacing"/>
        <w:rPr>
          <w:rFonts w:cs="Times-Roman"/>
          <w:sz w:val="24"/>
          <w:szCs w:val="24"/>
        </w:rPr>
      </w:pPr>
      <w:r w:rsidRPr="00671A6C">
        <w:rPr>
          <w:rFonts w:cs="Times-Roman"/>
          <w:color w:val="FF0000"/>
          <w:sz w:val="24"/>
          <w:szCs w:val="24"/>
        </w:rPr>
        <w:t>f</w:t>
      </w:r>
      <w:r w:rsidRPr="00671A6C">
        <w:rPr>
          <w:rFonts w:cs="Times-Roman"/>
          <w:sz w:val="24"/>
          <w:szCs w:val="24"/>
        </w:rPr>
        <w:t xml:space="preserve"> – Doložina fizičenga naslova(npr. 32bitov)</w:t>
      </w:r>
    </w:p>
    <w:p w:rsidR="009E083D" w:rsidRPr="009E083D" w:rsidRDefault="009E083D" w:rsidP="00671A6C">
      <w:pPr>
        <w:pStyle w:val="NoSpacing"/>
        <w:rPr>
          <w:rFonts w:cs="Times-Roman"/>
          <w:sz w:val="24"/>
          <w:szCs w:val="24"/>
        </w:rPr>
      </w:pPr>
      <w:r w:rsidRPr="009E083D">
        <w:rPr>
          <w:rFonts w:cs="TimesNewRomanPSMT"/>
          <w:color w:val="FF0000"/>
          <w:sz w:val="24"/>
          <w:szCs w:val="24"/>
        </w:rPr>
        <w:t xml:space="preserve">S </w:t>
      </w:r>
      <w:r w:rsidRPr="009E083D">
        <w:rPr>
          <w:rFonts w:cs="TimesNewRomanPSMT"/>
          <w:color w:val="000000"/>
          <w:sz w:val="24"/>
          <w:szCs w:val="24"/>
        </w:rPr>
        <w:t>– število setov</w:t>
      </w:r>
    </w:p>
    <w:p w:rsidR="00671A6C" w:rsidRDefault="00671A6C" w:rsidP="00671A6C">
      <w:pPr>
        <w:pStyle w:val="NoSpacing"/>
        <w:rPr>
          <w:rFonts w:cs="Times-Roman"/>
          <w:sz w:val="24"/>
          <w:szCs w:val="24"/>
        </w:rPr>
      </w:pPr>
      <w:r w:rsidRPr="00671A6C">
        <w:rPr>
          <w:rFonts w:cs="Times-Roman"/>
          <w:color w:val="FF0000"/>
          <w:sz w:val="24"/>
          <w:szCs w:val="24"/>
        </w:rPr>
        <w:t>velikost strani</w:t>
      </w:r>
      <w:r w:rsidRPr="00671A6C">
        <w:rPr>
          <w:rFonts w:cs="Times-Roman"/>
          <w:sz w:val="24"/>
          <w:szCs w:val="24"/>
        </w:rPr>
        <w:t xml:space="preserve"> – npr</w:t>
      </w:r>
      <w:r w:rsidR="009E083D">
        <w:rPr>
          <w:rFonts w:cs="Times-Roman"/>
          <w:sz w:val="24"/>
          <w:szCs w:val="24"/>
        </w:rPr>
        <w:t>.</w:t>
      </w:r>
      <w:r w:rsidRPr="00671A6C">
        <w:rPr>
          <w:rFonts w:cs="Times-Roman"/>
          <w:sz w:val="24"/>
          <w:szCs w:val="24"/>
        </w:rPr>
        <w:t xml:space="preserve"> 16KB</w:t>
      </w:r>
    </w:p>
    <w:p w:rsidR="009E083D" w:rsidRDefault="009E083D" w:rsidP="00671A6C">
      <w:pPr>
        <w:pStyle w:val="NoSpacing"/>
        <w:rPr>
          <w:rFonts w:cs="Times-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E083D" w:rsidTr="009E083D">
        <w:tc>
          <w:tcPr>
            <w:tcW w:w="4606" w:type="dxa"/>
          </w:tcPr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m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10</w:t>
            </w:r>
            <w:r w:rsidRPr="00671A6C">
              <w:rPr>
                <w:rFonts w:cs="TimesNewRomanPSMT"/>
                <w:color w:val="000000"/>
                <w:sz w:val="28"/>
                <w:szCs w:val="28"/>
                <w:vertAlign w:val="superscript"/>
              </w:rPr>
              <w:t>-3</w:t>
            </w:r>
            <w:r w:rsidRPr="00746234">
              <w:t xml:space="preserve">                    </w:t>
            </w:r>
            <w:r>
              <w:t xml:space="preserve"> </w:t>
            </w:r>
            <w:r w:rsidRPr="00746234">
              <w:t xml:space="preserve">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18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0,25M = 250K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Mathematica1"/>
                <w:color w:val="FF0000"/>
                <w:sz w:val="28"/>
                <w:szCs w:val="28"/>
              </w:rPr>
              <w:t xml:space="preserve">m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10</w:t>
            </w:r>
            <w:r w:rsidRPr="00671A6C">
              <w:rPr>
                <w:rFonts w:cs="TimesNewRomanPSMT"/>
                <w:color w:val="000000"/>
                <w:sz w:val="28"/>
                <w:szCs w:val="28"/>
                <w:vertAlign w:val="superscript"/>
              </w:rPr>
              <w:t>-6</w:t>
            </w:r>
            <w:r w:rsidRPr="00746234">
              <w:t xml:space="preserve">                 </w:t>
            </w:r>
            <w:r>
              <w:t xml:space="preserve"> </w:t>
            </w:r>
            <w:r w:rsidRPr="00746234">
              <w:t xml:space="preserve">   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19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0,5M = 500K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n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10</w:t>
            </w:r>
            <w:r w:rsidRPr="00671A6C">
              <w:rPr>
                <w:rFonts w:cs="TimesNewRomanPSMT"/>
                <w:color w:val="000000"/>
                <w:sz w:val="28"/>
                <w:szCs w:val="28"/>
                <w:vertAlign w:val="superscript"/>
              </w:rPr>
              <w:t>-9</w:t>
            </w:r>
            <w:r w:rsidRPr="00746234">
              <w:t xml:space="preserve">                  </w:t>
            </w:r>
            <w:r>
              <w:t xml:space="preserve"> </w:t>
            </w:r>
            <w:r w:rsidRPr="00746234">
              <w:t xml:space="preserve">   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20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1M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1Bajt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= </w:t>
            </w:r>
            <w:r w:rsidRPr="00746234">
              <w:rPr>
                <w:rFonts w:cs="TimesNewRomanPSMT"/>
                <w:sz w:val="28"/>
                <w:szCs w:val="28"/>
              </w:rPr>
              <w:t>8Bitov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 </w:t>
            </w:r>
            <w:r>
              <w:rPr>
                <w:rFonts w:cs="TimesNewRomanPSMT"/>
                <w:color w:val="000000"/>
                <w:sz w:val="28"/>
                <w:szCs w:val="28"/>
              </w:rPr>
              <w:t xml:space="preserve">    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21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2M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>1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09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= 1GHz            </w:t>
            </w:r>
            <w:r>
              <w:rPr>
                <w:rFonts w:cs="TimesNewRomanPSMT"/>
                <w:color w:val="00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22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4M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>1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06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= 1MHz           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23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8M</w:t>
            </w:r>
          </w:p>
          <w:p w:rsidR="009E083D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>1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03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= 1KHz            </w:t>
            </w:r>
            <w:r>
              <w:rPr>
                <w:rFonts w:cs="TimesNewRomanPSMT"/>
                <w:color w:val="00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24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16M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>
              <w:rPr>
                <w:rFonts w:cs="TimesNewRomanPSMT"/>
                <w:color w:val="000000"/>
                <w:sz w:val="28"/>
                <w:szCs w:val="28"/>
              </w:rPr>
              <w:t xml:space="preserve">Za Bajte/Bite       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25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32M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10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= 1K                  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26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64M</w:t>
            </w:r>
          </w:p>
          <w:p w:rsidR="009E083D" w:rsidRPr="00671A6C" w:rsidRDefault="009E083D" w:rsidP="009E083D">
            <w:pPr>
              <w:autoSpaceDE w:val="0"/>
              <w:autoSpaceDN w:val="0"/>
              <w:adjustRightInd w:val="0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20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 xml:space="preserve">= 1M                 </w:t>
            </w:r>
          </w:p>
          <w:p w:rsidR="009E083D" w:rsidRPr="003D1289" w:rsidRDefault="009E083D" w:rsidP="009E083D">
            <w:pPr>
              <w:pStyle w:val="NoSpacing"/>
              <w:rPr>
                <w:rFonts w:cs="TimesNewRomanPSMT"/>
                <w:color w:val="000000"/>
                <w:sz w:val="28"/>
                <w:szCs w:val="28"/>
              </w:rPr>
            </w:pPr>
            <w:r w:rsidRPr="00671A6C">
              <w:rPr>
                <w:rFonts w:cs="TimesNewRomanPSMT"/>
                <w:color w:val="FF0000"/>
                <w:sz w:val="28"/>
                <w:szCs w:val="28"/>
              </w:rPr>
              <w:t>2</w:t>
            </w:r>
            <w:r w:rsidRPr="00671A6C">
              <w:rPr>
                <w:rFonts w:cs="TimesNewRomanPSMT"/>
                <w:color w:val="FF0000"/>
                <w:sz w:val="28"/>
                <w:szCs w:val="28"/>
                <w:vertAlign w:val="superscript"/>
              </w:rPr>
              <w:t>30</w:t>
            </w:r>
            <w:r w:rsidRPr="00671A6C">
              <w:rPr>
                <w:rFonts w:cs="TimesNewRomanPSMT"/>
                <w:color w:val="FF0000"/>
                <w:sz w:val="28"/>
                <w:szCs w:val="28"/>
              </w:rPr>
              <w:t xml:space="preserve"> </w:t>
            </w:r>
            <w:r w:rsidRPr="00671A6C">
              <w:rPr>
                <w:rFonts w:cs="TimesNewRomanPSMT"/>
                <w:color w:val="000000"/>
                <w:sz w:val="28"/>
                <w:szCs w:val="28"/>
              </w:rPr>
              <w:t>= 1G</w:t>
            </w:r>
          </w:p>
          <w:p w:rsidR="009E083D" w:rsidRPr="00746234" w:rsidRDefault="009E083D" w:rsidP="009E083D">
            <w:pPr>
              <w:pStyle w:val="NoSpacing"/>
              <w:rPr>
                <w:sz w:val="28"/>
                <w:szCs w:val="28"/>
              </w:rPr>
            </w:pPr>
            <w:r w:rsidRPr="00746234">
              <w:rPr>
                <w:rFonts w:ascii="Times-Roman" w:hAnsi="Times-Roman" w:cs="Times-Roman"/>
                <w:sz w:val="28"/>
                <w:szCs w:val="28"/>
              </w:rPr>
              <w:t>16KB=2</w:t>
            </w:r>
            <w:r w:rsidRPr="00746234">
              <w:rPr>
                <w:rFonts w:ascii="Times-Roman" w:hAnsi="Times-Roman" w:cs="Times-Roman"/>
                <w:sz w:val="28"/>
                <w:szCs w:val="28"/>
                <w:vertAlign w:val="superscript"/>
              </w:rPr>
              <w:t>4</w:t>
            </w:r>
            <w:r w:rsidRPr="00746234">
              <w:rPr>
                <w:rFonts w:ascii="Times-Roman" w:hAnsi="Times-Roman" w:cs="Times-Roman"/>
                <w:sz w:val="28"/>
                <w:szCs w:val="28"/>
              </w:rPr>
              <w:t>KB=2</w:t>
            </w:r>
            <w:r w:rsidRPr="00746234">
              <w:rPr>
                <w:rFonts w:ascii="Times-Roman" w:hAnsi="Times-Roman" w:cs="Times-Roman"/>
                <w:sz w:val="28"/>
                <w:szCs w:val="28"/>
                <w:vertAlign w:val="superscript"/>
              </w:rPr>
              <w:t>14</w:t>
            </w:r>
            <w:r w:rsidRPr="00746234">
              <w:rPr>
                <w:rFonts w:ascii="Times-Roman" w:hAnsi="Times-Roman" w:cs="Times-Roman"/>
                <w:sz w:val="28"/>
                <w:szCs w:val="28"/>
              </w:rPr>
              <w:t>B</w:t>
            </w:r>
          </w:p>
          <w:p w:rsidR="009E083D" w:rsidRDefault="009E083D" w:rsidP="00671A6C">
            <w:pPr>
              <w:pStyle w:val="NoSpacing"/>
              <w:rPr>
                <w:rFonts w:cs="Times-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4C76BD" w:rsidRPr="007D0186" w:rsidRDefault="004C76BD" w:rsidP="00671A6C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>CPI</w:t>
            </w:r>
            <w:r w:rsidRPr="007D0186">
              <w:rPr>
                <w:rFonts w:cs="TimesNewRomanPSMT"/>
                <w:color w:val="FF0000"/>
                <w:sz w:val="16"/>
                <w:szCs w:val="16"/>
              </w:rPr>
              <w:t xml:space="preserve">P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dodatne urine periode, če v predpomnilniku pride do zgrešitve</w:t>
            </w:r>
          </w:p>
          <w:p w:rsidR="004C76BD" w:rsidRPr="007D0186" w:rsidRDefault="004C76BD" w:rsidP="00671A6C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>FN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- frame number – število okvirov stran</w:t>
            </w:r>
          </w:p>
          <w:p w:rsidR="00196009" w:rsidRPr="007D0186" w:rsidRDefault="00196009" w:rsidP="00196009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>f</w:t>
            </w:r>
            <w:r w:rsidRPr="007D0186">
              <w:rPr>
                <w:rFonts w:cs="TimesNewRomanPSMT"/>
                <w:color w:val="FF0000"/>
                <w:sz w:val="16"/>
                <w:szCs w:val="16"/>
              </w:rPr>
              <w:t xml:space="preserve">CPE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urin signal frekvence</w:t>
            </w:r>
          </w:p>
          <w:p w:rsidR="00196009" w:rsidRPr="007D0186" w:rsidRDefault="00196009" w:rsidP="00671A6C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 xml:space="preserve">f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delež, ki ga ne pohitrimo</w:t>
            </w:r>
          </w:p>
          <w:p w:rsidR="00196009" w:rsidRPr="007D0186" w:rsidRDefault="00196009" w:rsidP="00196009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 xml:space="preserve">Hpp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verjetnost zadetka pri predpomnilniku</w:t>
            </w:r>
          </w:p>
          <w:p w:rsidR="00196009" w:rsidRPr="007D0186" w:rsidRDefault="00196009" w:rsidP="00671A6C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 xml:space="preserve">N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št. vseh dostopov do pomnilnika</w:t>
            </w:r>
          </w:p>
          <w:p w:rsidR="009E083D" w:rsidRPr="007D0186" w:rsidRDefault="009E083D" w:rsidP="00671A6C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 xml:space="preserve">st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velikost seta</w:t>
            </w:r>
          </w:p>
          <w:p w:rsidR="00196009" w:rsidRPr="007D0186" w:rsidRDefault="00196009" w:rsidP="00196009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>t</w:t>
            </w:r>
            <w:r w:rsidRPr="007D0186">
              <w:rPr>
                <w:rFonts w:cs="TimesNewRomanPSMT"/>
                <w:color w:val="FF0000"/>
                <w:sz w:val="16"/>
                <w:szCs w:val="16"/>
              </w:rPr>
              <w:t xml:space="preserve">CPE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– urina perioda</w:t>
            </w:r>
            <w:r w:rsidR="008315C0" w:rsidRPr="007D0186">
              <w:rPr>
                <w:rFonts w:cs="TimesNewRomanPSMT"/>
                <w:color w:val="000000"/>
                <w:sz w:val="24"/>
                <w:szCs w:val="24"/>
              </w:rPr>
              <w:t>/urin signal frekvence</w:t>
            </w:r>
          </w:p>
          <w:p w:rsidR="00196009" w:rsidRPr="007D0186" w:rsidRDefault="00196009" w:rsidP="00196009">
            <w:pPr>
              <w:pStyle w:val="NoSpacing"/>
              <w:rPr>
                <w:rFonts w:cs="TimesNewRomanPSMT"/>
                <w:color w:val="000000"/>
                <w:sz w:val="24"/>
                <w:szCs w:val="24"/>
              </w:rPr>
            </w:pPr>
            <w:r w:rsidRPr="007D0186">
              <w:rPr>
                <w:rFonts w:cs="TimesNewRomanPSMT"/>
                <w:color w:val="FF0000"/>
                <w:sz w:val="24"/>
                <w:szCs w:val="24"/>
              </w:rPr>
              <w:t xml:space="preserve">tm </w:t>
            </w:r>
            <w:r w:rsidRPr="007D0186">
              <w:rPr>
                <w:rFonts w:cs="TimesNewRomanPSMT"/>
                <w:color w:val="000000"/>
                <w:sz w:val="24"/>
                <w:szCs w:val="24"/>
              </w:rPr>
              <w:t>- mrtvi čas</w:t>
            </w:r>
          </w:p>
          <w:p w:rsidR="009E083D" w:rsidRDefault="009E083D" w:rsidP="00671A6C">
            <w:pPr>
              <w:pStyle w:val="NoSpacing"/>
              <w:rPr>
                <w:rFonts w:cs="Times-Roman"/>
                <w:sz w:val="24"/>
                <w:szCs w:val="24"/>
              </w:rPr>
            </w:pPr>
          </w:p>
        </w:tc>
      </w:tr>
    </w:tbl>
    <w:p w:rsidR="00671A6C" w:rsidRDefault="00671A6C" w:rsidP="00671A6C">
      <w:pPr>
        <w:pStyle w:val="NoSpacing"/>
        <w:rPr>
          <w:rFonts w:cs="Times-Roman"/>
          <w:sz w:val="24"/>
          <w:szCs w:val="24"/>
        </w:rPr>
      </w:pPr>
    </w:p>
    <w:p w:rsidR="00626384" w:rsidRDefault="00626384" w:rsidP="00671A6C">
      <w:pPr>
        <w:pStyle w:val="NoSpacing"/>
        <w:rPr>
          <w:rFonts w:cs="Times-Roman"/>
          <w:sz w:val="24"/>
          <w:szCs w:val="24"/>
        </w:rPr>
      </w:pPr>
    </w:p>
    <w:p w:rsidR="00626384" w:rsidRDefault="00626384" w:rsidP="00671A6C">
      <w:pPr>
        <w:pStyle w:val="NoSpacing"/>
        <w:rPr>
          <w:rFonts w:cs="Times-Roman"/>
          <w:sz w:val="24"/>
          <w:szCs w:val="24"/>
        </w:rPr>
      </w:pPr>
    </w:p>
    <w:p w:rsidR="00626384" w:rsidRDefault="00626384" w:rsidP="00671A6C">
      <w:pPr>
        <w:pStyle w:val="NoSpacing"/>
        <w:rPr>
          <w:rFonts w:cs="Times-Roman"/>
          <w:sz w:val="24"/>
          <w:szCs w:val="24"/>
        </w:rPr>
      </w:pPr>
    </w:p>
    <w:p w:rsidR="00626384" w:rsidRDefault="003F58C4" w:rsidP="00671A6C">
      <w:pPr>
        <w:pStyle w:val="NoSpacing"/>
        <w:rPr>
          <w:rFonts w:cs="Times-Roman"/>
          <w:sz w:val="24"/>
          <w:szCs w:val="24"/>
        </w:rPr>
      </w:pPr>
      <w:r>
        <w:rPr>
          <w:rFonts w:cs="Times-Roman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872331" cy="9801225"/>
            <wp:effectExtent l="19050" t="0" r="0" b="0"/>
            <wp:docPr id="1" name="Picture 1" descr="C:\Documents and Settings\Jurij Brus\Desktop\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urij Brus\Desktop\a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82" cy="980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384" w:rsidSect="00400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B474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athematica1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B36D2"/>
    <w:rsid w:val="00124B69"/>
    <w:rsid w:val="00196009"/>
    <w:rsid w:val="003D1289"/>
    <w:rsid w:val="003F58C4"/>
    <w:rsid w:val="004000EE"/>
    <w:rsid w:val="004B36D2"/>
    <w:rsid w:val="004C76BD"/>
    <w:rsid w:val="005003E0"/>
    <w:rsid w:val="00626384"/>
    <w:rsid w:val="00671A6C"/>
    <w:rsid w:val="006D472D"/>
    <w:rsid w:val="00746234"/>
    <w:rsid w:val="007D0186"/>
    <w:rsid w:val="008315C0"/>
    <w:rsid w:val="008E38A5"/>
    <w:rsid w:val="009E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A6C"/>
    <w:pPr>
      <w:spacing w:after="0" w:line="240" w:lineRule="auto"/>
    </w:pPr>
  </w:style>
  <w:style w:type="table" w:styleId="TableGrid">
    <w:name w:val="Table Grid"/>
    <w:basedOn w:val="TableNormal"/>
    <w:uiPriority w:val="59"/>
    <w:rsid w:val="009E08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</dc:creator>
  <cp:keywords/>
  <dc:description/>
  <cp:lastModifiedBy>Jurij</cp:lastModifiedBy>
  <cp:revision>10</cp:revision>
  <dcterms:created xsi:type="dcterms:W3CDTF">2012-02-13T14:27:00Z</dcterms:created>
  <dcterms:modified xsi:type="dcterms:W3CDTF">2012-02-13T15:22:00Z</dcterms:modified>
</cp:coreProperties>
</file>