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723C" w14:textId="24C77CA6" w:rsidR="001037F2" w:rsidRDefault="001235E6" w:rsidP="001235E6">
      <w:pPr>
        <w:jc w:val="center"/>
        <w:rPr>
          <w:b/>
          <w:bCs/>
          <w:lang w:val="es-MX"/>
        </w:rPr>
      </w:pPr>
      <w:r w:rsidRPr="001235E6">
        <w:rPr>
          <w:b/>
          <w:bCs/>
          <w:lang w:val="es-MX"/>
        </w:rPr>
        <w:t>COSAS QUE SE USÓ EN LA APP DE ESTACIONAMIENTO</w:t>
      </w:r>
    </w:p>
    <w:p w14:paraId="6D3A9DE8" w14:textId="77777777" w:rsidR="001235E6" w:rsidRPr="001235E6" w:rsidRDefault="001235E6" w:rsidP="001235E6">
      <w:pPr>
        <w:jc w:val="center"/>
        <w:rPr>
          <w:b/>
          <w:bCs/>
        </w:rPr>
      </w:pPr>
      <w:r w:rsidRPr="001235E6">
        <w:rPr>
          <w:b/>
          <w:bCs/>
        </w:rPr>
        <w:t>Explicación Técnica Detallada del Proyecto: Flet + SQLite</w:t>
      </w:r>
    </w:p>
    <w:p w14:paraId="7CC8BF05" w14:textId="77777777" w:rsidR="001235E6" w:rsidRPr="001235E6" w:rsidRDefault="001235E6" w:rsidP="001235E6">
      <w:pPr>
        <w:rPr>
          <w:b/>
          <w:bCs/>
        </w:rPr>
      </w:pPr>
      <w:r w:rsidRPr="001235E6">
        <w:rPr>
          <w:b/>
          <w:bCs/>
        </w:rPr>
        <w:t xml:space="preserve">1. Resolución del Error de Claves Foráneas (FOREIGN KEY </w:t>
      </w:r>
      <w:proofErr w:type="spellStart"/>
      <w:r w:rsidRPr="001235E6">
        <w:rPr>
          <w:b/>
          <w:bCs/>
        </w:rPr>
        <w:t>constraint</w:t>
      </w:r>
      <w:proofErr w:type="spellEnd"/>
      <w:r w:rsidRPr="001235E6">
        <w:rPr>
          <w:b/>
          <w:bCs/>
        </w:rPr>
        <w:t xml:space="preserve"> </w:t>
      </w:r>
      <w:proofErr w:type="spellStart"/>
      <w:r w:rsidRPr="001235E6">
        <w:rPr>
          <w:b/>
          <w:bCs/>
        </w:rPr>
        <w:t>failed</w:t>
      </w:r>
      <w:proofErr w:type="spellEnd"/>
      <w:r w:rsidRPr="001235E6">
        <w:rPr>
          <w:b/>
          <w:bCs/>
        </w:rPr>
        <w:t>)</w:t>
      </w:r>
    </w:p>
    <w:p w14:paraId="3C5518D4" w14:textId="77777777" w:rsidR="001235E6" w:rsidRPr="001235E6" w:rsidRDefault="001235E6" w:rsidP="001235E6">
      <w:r w:rsidRPr="001235E6">
        <w:t>En SQLite, el soporte para restricciones de clave foránea viene desactivado por defecto por compatibilidad histórica. En la conexión de nuestro proyecto activamos esta validación explícitamente:</w:t>
      </w:r>
    </w:p>
    <w:p w14:paraId="27A65A27" w14:textId="77777777" w:rsidR="001235E6" w:rsidRPr="001235E6" w:rsidRDefault="001235E6" w:rsidP="001235E6">
      <w:proofErr w:type="spellStart"/>
      <w:r w:rsidRPr="001235E6">
        <w:t>conexion.execute</w:t>
      </w:r>
      <w:proofErr w:type="spellEnd"/>
      <w:r w:rsidRPr="001235E6">
        <w:t xml:space="preserve">("PRAGMA </w:t>
      </w:r>
      <w:proofErr w:type="spellStart"/>
      <w:r w:rsidRPr="001235E6">
        <w:t>foreign_keys</w:t>
      </w:r>
      <w:proofErr w:type="spellEnd"/>
      <w:r w:rsidRPr="001235E6">
        <w:t xml:space="preserve"> = ON;")</w:t>
      </w:r>
    </w:p>
    <w:p w14:paraId="33DD5B8B" w14:textId="77777777" w:rsidR="001235E6" w:rsidRPr="001235E6" w:rsidRDefault="001235E6" w:rsidP="001235E6">
      <w:pPr>
        <w:rPr>
          <w:b/>
          <w:bCs/>
        </w:rPr>
      </w:pPr>
      <w:r w:rsidRPr="001235E6">
        <w:rPr>
          <w:b/>
          <w:bCs/>
        </w:rPr>
        <w:t>El Origen del Conflicto</w:t>
      </w:r>
    </w:p>
    <w:p w14:paraId="4E0DA103" w14:textId="77777777" w:rsidR="001235E6" w:rsidRPr="001235E6" w:rsidRDefault="001235E6" w:rsidP="001235E6">
      <w:r w:rsidRPr="001235E6">
        <w:t xml:space="preserve">La tabla Usuarios requiere una relación con la tabla </w:t>
      </w:r>
      <w:proofErr w:type="spellStart"/>
      <w:r w:rsidRPr="001235E6">
        <w:t>TipoUsuario</w:t>
      </w:r>
      <w:proofErr w:type="spellEnd"/>
      <w:r w:rsidRPr="001235E6">
        <w:t xml:space="preserve"> mediante la columna </w:t>
      </w:r>
      <w:proofErr w:type="spellStart"/>
      <w:r w:rsidRPr="001235E6">
        <w:t>id_rol</w:t>
      </w:r>
      <w:proofErr w:type="spellEnd"/>
      <w:r w:rsidRPr="001235E6">
        <w:t xml:space="preserve">. Cuando un usuario intentaba registrarse como "Conductor", el código asignaba </w:t>
      </w:r>
      <w:proofErr w:type="spellStart"/>
      <w:r w:rsidRPr="001235E6">
        <w:t>id_rol</w:t>
      </w:r>
      <w:proofErr w:type="spellEnd"/>
      <w:r w:rsidRPr="001235E6">
        <w:t xml:space="preserve"> = 2. Sin embargo, si la tabla </w:t>
      </w:r>
      <w:proofErr w:type="spellStart"/>
      <w:r w:rsidRPr="001235E6">
        <w:t>TipoUsuario</w:t>
      </w:r>
      <w:proofErr w:type="spellEnd"/>
      <w:r w:rsidRPr="001235E6">
        <w:t xml:space="preserve"> no tenía cargadas las filas correspondientes (ID 1 para Administrador e ID 2 para Conductor), SQLite abortaba la operación arrojando el error FOREIGN KEY </w:t>
      </w:r>
      <w:proofErr w:type="spellStart"/>
      <w:r w:rsidRPr="001235E6">
        <w:t>constraint</w:t>
      </w:r>
      <w:proofErr w:type="spellEnd"/>
      <w:r w:rsidRPr="001235E6">
        <w:t xml:space="preserve"> </w:t>
      </w:r>
      <w:proofErr w:type="spellStart"/>
      <w:r w:rsidRPr="001235E6">
        <w:t>failed</w:t>
      </w:r>
      <w:proofErr w:type="spellEnd"/>
      <w:r w:rsidRPr="001235E6">
        <w:t>.</w:t>
      </w:r>
    </w:p>
    <w:p w14:paraId="7BE6CECC" w14:textId="77777777" w:rsidR="001235E6" w:rsidRPr="001235E6" w:rsidRDefault="001235E6" w:rsidP="001235E6">
      <w:pPr>
        <w:rPr>
          <w:b/>
          <w:bCs/>
        </w:rPr>
      </w:pPr>
      <w:r w:rsidRPr="001235E6">
        <w:rPr>
          <w:b/>
          <w:bCs/>
        </w:rPr>
        <w:t xml:space="preserve">La Solución con Auto-Reparación (Defensive </w:t>
      </w:r>
      <w:proofErr w:type="spellStart"/>
      <w:r w:rsidRPr="001235E6">
        <w:rPr>
          <w:b/>
          <w:bCs/>
        </w:rPr>
        <w:t>Database</w:t>
      </w:r>
      <w:proofErr w:type="spellEnd"/>
      <w:r w:rsidRPr="001235E6">
        <w:rPr>
          <w:b/>
          <w:bCs/>
        </w:rPr>
        <w:t xml:space="preserve"> </w:t>
      </w:r>
      <w:proofErr w:type="spellStart"/>
      <w:r w:rsidRPr="001235E6">
        <w:rPr>
          <w:b/>
          <w:bCs/>
        </w:rPr>
        <w:t>Pattern</w:t>
      </w:r>
      <w:proofErr w:type="spellEnd"/>
      <w:r w:rsidRPr="001235E6">
        <w:rPr>
          <w:b/>
          <w:bCs/>
        </w:rPr>
        <w:t>)</w:t>
      </w:r>
    </w:p>
    <w:p w14:paraId="609858BA" w14:textId="77777777" w:rsidR="001235E6" w:rsidRPr="001235E6" w:rsidRDefault="001235E6" w:rsidP="001235E6">
      <w:r w:rsidRPr="001235E6">
        <w:t>Para resolverlo de forma robusta sin importar el estado inicial de la base de datos, implementamos una inserción idempotente con INSERT OR IGNORE:</w:t>
      </w:r>
    </w:p>
    <w:p w14:paraId="4F90B1B5" w14:textId="77777777" w:rsidR="001235E6" w:rsidRPr="001235E6" w:rsidRDefault="001235E6" w:rsidP="001235E6">
      <w:proofErr w:type="spellStart"/>
      <w:r w:rsidRPr="001235E6">
        <w:t>cursor.execute</w:t>
      </w:r>
      <w:proofErr w:type="spellEnd"/>
      <w:r w:rsidRPr="001235E6">
        <w:t xml:space="preserve">("INSERT OR IGNORE INTO </w:t>
      </w:r>
      <w:proofErr w:type="spellStart"/>
      <w:r w:rsidRPr="001235E6">
        <w:t>TipoUsuario</w:t>
      </w:r>
      <w:proofErr w:type="spellEnd"/>
      <w:r w:rsidRPr="001235E6">
        <w:t xml:space="preserve"> (</w:t>
      </w:r>
      <w:proofErr w:type="spellStart"/>
      <w:r w:rsidRPr="001235E6">
        <w:t>id_rol</w:t>
      </w:r>
      <w:proofErr w:type="spellEnd"/>
      <w:r w:rsidRPr="001235E6">
        <w:t xml:space="preserve">, </w:t>
      </w:r>
      <w:proofErr w:type="spellStart"/>
      <w:r w:rsidRPr="001235E6">
        <w:t>rol_usuario</w:t>
      </w:r>
      <w:proofErr w:type="spellEnd"/>
      <w:r w:rsidRPr="001235E6">
        <w:t>) VALUES (1, 'Administrador')")</w:t>
      </w:r>
    </w:p>
    <w:p w14:paraId="7CFE5A4C" w14:textId="77777777" w:rsidR="001235E6" w:rsidRPr="001235E6" w:rsidRDefault="001235E6" w:rsidP="001235E6">
      <w:proofErr w:type="spellStart"/>
      <w:r w:rsidRPr="001235E6">
        <w:t>cursor.execute</w:t>
      </w:r>
      <w:proofErr w:type="spellEnd"/>
      <w:r w:rsidRPr="001235E6">
        <w:t xml:space="preserve">("INSERT OR IGNORE INTO </w:t>
      </w:r>
      <w:proofErr w:type="spellStart"/>
      <w:r w:rsidRPr="001235E6">
        <w:t>TipoUsuario</w:t>
      </w:r>
      <w:proofErr w:type="spellEnd"/>
      <w:r w:rsidRPr="001235E6">
        <w:t xml:space="preserve"> (</w:t>
      </w:r>
      <w:proofErr w:type="spellStart"/>
      <w:r w:rsidRPr="001235E6">
        <w:t>id_rol</w:t>
      </w:r>
      <w:proofErr w:type="spellEnd"/>
      <w:r w:rsidRPr="001235E6">
        <w:t xml:space="preserve">, </w:t>
      </w:r>
      <w:proofErr w:type="spellStart"/>
      <w:r w:rsidRPr="001235E6">
        <w:t>rol_usuario</w:t>
      </w:r>
      <w:proofErr w:type="spellEnd"/>
      <w:r w:rsidRPr="001235E6">
        <w:t>) VALUES (2, 'Conductor')")</w:t>
      </w:r>
    </w:p>
    <w:p w14:paraId="44DB04E1" w14:textId="77777777" w:rsidR="001235E6" w:rsidRPr="001235E6" w:rsidRDefault="001235E6" w:rsidP="001235E6">
      <w:r w:rsidRPr="001235E6">
        <w:t xml:space="preserve">La instrucción OR IGNORE le indica al motor de base de datos que, si la clave primaria ya existe, omita la instrucción silenciosamente sin interrumpir el flujo. De esta manera, aseguramos que la clave foránea requerida exista </w:t>
      </w:r>
      <w:r w:rsidRPr="001235E6">
        <w:rPr>
          <w:b/>
          <w:bCs/>
        </w:rPr>
        <w:t>antes</w:t>
      </w:r>
      <w:r w:rsidRPr="001235E6">
        <w:t xml:space="preserve"> de insertar el nuevo usuario.</w:t>
      </w:r>
    </w:p>
    <w:p w14:paraId="2156FB8A" w14:textId="77777777" w:rsidR="001235E6" w:rsidRPr="001235E6" w:rsidRDefault="001235E6" w:rsidP="001235E6">
      <w:pPr>
        <w:rPr>
          <w:b/>
          <w:bCs/>
        </w:rPr>
      </w:pPr>
      <w:r w:rsidRPr="001235E6">
        <w:rPr>
          <w:b/>
          <w:bCs/>
        </w:rPr>
        <w:t>2. Arquitectura del Sistema y Separación de Responsabilidades</w:t>
      </w:r>
    </w:p>
    <w:p w14:paraId="20FCA1C5" w14:textId="77777777" w:rsidR="001235E6" w:rsidRPr="001235E6" w:rsidRDefault="001235E6" w:rsidP="001235E6">
      <w:r w:rsidRPr="001235E6">
        <w:t xml:space="preserve">El proyecto aplica una variante simplificada del patrón </w:t>
      </w:r>
      <w:r w:rsidRPr="001235E6">
        <w:rPr>
          <w:b/>
          <w:bCs/>
        </w:rPr>
        <w:t>MVC (Modelo-Vista-Controlador)</w:t>
      </w:r>
      <w:r w:rsidRPr="001235E6">
        <w:t xml:space="preserve"> o </w:t>
      </w:r>
      <w:r w:rsidRPr="001235E6">
        <w:rPr>
          <w:b/>
          <w:bCs/>
        </w:rPr>
        <w:t xml:space="preserve">DAO (Data Access </w:t>
      </w:r>
      <w:proofErr w:type="spellStart"/>
      <w:r w:rsidRPr="001235E6">
        <w:rPr>
          <w:b/>
          <w:bCs/>
        </w:rPr>
        <w:t>Object</w:t>
      </w:r>
      <w:proofErr w:type="spellEnd"/>
      <w:r w:rsidRPr="001235E6">
        <w:rPr>
          <w:b/>
          <w:bCs/>
        </w:rPr>
        <w:t>)</w:t>
      </w:r>
      <w:r w:rsidRPr="001235E6">
        <w:t>, distribuyendo las funciones en tres módulos independientes:</w:t>
      </w:r>
    </w:p>
    <w:p w14:paraId="16D6C4BB" w14:textId="77777777" w:rsidR="001235E6" w:rsidRPr="001235E6" w:rsidRDefault="001235E6" w:rsidP="001235E6">
      <w:proofErr w:type="spellStart"/>
      <w:r w:rsidRPr="001235E6">
        <w:t>Aplicacion_De_Gestion</w:t>
      </w:r>
      <w:proofErr w:type="spellEnd"/>
      <w:r w:rsidRPr="001235E6">
        <w:t>/</w:t>
      </w:r>
    </w:p>
    <w:p w14:paraId="4845FC52" w14:textId="77777777" w:rsidR="001235E6" w:rsidRPr="001235E6" w:rsidRDefault="001235E6" w:rsidP="001235E6">
      <w:r w:rsidRPr="001235E6">
        <w:t>│</w:t>
      </w:r>
    </w:p>
    <w:p w14:paraId="3FEDAD15" w14:textId="77777777" w:rsidR="001235E6" w:rsidRPr="001235E6" w:rsidRDefault="001235E6" w:rsidP="001235E6">
      <w:r w:rsidRPr="001235E6">
        <w:rPr>
          <w:rFonts w:ascii="MS Gothic" w:eastAsia="MS Gothic" w:hAnsi="MS Gothic" w:cs="MS Gothic" w:hint="eastAsia"/>
        </w:rPr>
        <w:t>├</w:t>
      </w:r>
      <w:r w:rsidRPr="001235E6">
        <w:rPr>
          <w:rFonts w:ascii="Aptos" w:hAnsi="Aptos" w:cs="Aptos"/>
        </w:rPr>
        <w:t>──</w:t>
      </w:r>
      <w:r w:rsidRPr="001235E6">
        <w:t xml:space="preserve"> </w:t>
      </w:r>
      <w:proofErr w:type="spellStart"/>
      <w:r w:rsidRPr="001235E6">
        <w:t>database</w:t>
      </w:r>
      <w:proofErr w:type="spellEnd"/>
      <w:r w:rsidRPr="001235E6">
        <w:t>/</w:t>
      </w:r>
    </w:p>
    <w:p w14:paraId="1C15C98F" w14:textId="77777777" w:rsidR="001235E6" w:rsidRPr="001235E6" w:rsidRDefault="001235E6" w:rsidP="001235E6">
      <w:r w:rsidRPr="001235E6">
        <w:t xml:space="preserve">│   </w:t>
      </w:r>
      <w:r w:rsidRPr="001235E6">
        <w:rPr>
          <w:rFonts w:ascii="MS Gothic" w:eastAsia="MS Gothic" w:hAnsi="MS Gothic" w:cs="MS Gothic" w:hint="eastAsia"/>
        </w:rPr>
        <w:t>├</w:t>
      </w:r>
      <w:r w:rsidRPr="001235E6">
        <w:rPr>
          <w:rFonts w:ascii="Aptos" w:hAnsi="Aptos" w:cs="Aptos"/>
        </w:rPr>
        <w:t>──</w:t>
      </w:r>
      <w:r w:rsidRPr="001235E6">
        <w:t xml:space="preserve"> conexion.py   --&gt; CAPA DE INFRAESTRUCTURA (Conexi</w:t>
      </w:r>
      <w:r w:rsidRPr="001235E6">
        <w:rPr>
          <w:rFonts w:ascii="Aptos" w:hAnsi="Aptos" w:cs="Aptos"/>
        </w:rPr>
        <w:t>ó</w:t>
      </w:r>
      <w:r w:rsidRPr="001235E6">
        <w:t>n y Creaci</w:t>
      </w:r>
      <w:r w:rsidRPr="001235E6">
        <w:rPr>
          <w:rFonts w:ascii="Aptos" w:hAnsi="Aptos" w:cs="Aptos"/>
        </w:rPr>
        <w:t>ó</w:t>
      </w:r>
      <w:r w:rsidRPr="001235E6">
        <w:t>n de Tablas DDL)</w:t>
      </w:r>
    </w:p>
    <w:p w14:paraId="0AE23F01" w14:textId="77777777" w:rsidR="001235E6" w:rsidRPr="001235E6" w:rsidRDefault="001235E6" w:rsidP="001235E6">
      <w:r w:rsidRPr="001235E6">
        <w:lastRenderedPageBreak/>
        <w:t xml:space="preserve">│   └── </w:t>
      </w:r>
      <w:proofErr w:type="gramStart"/>
      <w:r w:rsidRPr="001235E6">
        <w:t>consultas.py  --</w:t>
      </w:r>
      <w:proofErr w:type="gramEnd"/>
      <w:r w:rsidRPr="001235E6">
        <w:t xml:space="preserve">&gt; CAPA DE DATOS Y LÓGICA DE NEGOCIO (DML: </w:t>
      </w:r>
      <w:proofErr w:type="spellStart"/>
      <w:r w:rsidRPr="001235E6">
        <w:t>Queries</w:t>
      </w:r>
      <w:proofErr w:type="spellEnd"/>
      <w:r w:rsidRPr="001235E6">
        <w:t xml:space="preserve"> SQL)</w:t>
      </w:r>
    </w:p>
    <w:p w14:paraId="2497CADA" w14:textId="77777777" w:rsidR="001235E6" w:rsidRPr="001235E6" w:rsidRDefault="001235E6" w:rsidP="001235E6">
      <w:r w:rsidRPr="001235E6">
        <w:t>│</w:t>
      </w:r>
    </w:p>
    <w:p w14:paraId="6E4DDD97" w14:textId="77777777" w:rsidR="001235E6" w:rsidRPr="001235E6" w:rsidRDefault="001235E6" w:rsidP="001235E6">
      <w:r w:rsidRPr="001235E6">
        <w:t>└── main.py           --&gt; CAPA DE PRESENTACIÓN (Interfaz de Usuario con Flet)</w:t>
      </w:r>
    </w:p>
    <w:p w14:paraId="3C3AE63D" w14:textId="77777777" w:rsidR="001235E6" w:rsidRPr="001235E6" w:rsidRDefault="001235E6" w:rsidP="001235E6">
      <w:pPr>
        <w:numPr>
          <w:ilvl w:val="0"/>
          <w:numId w:val="1"/>
        </w:numPr>
      </w:pPr>
      <w:r w:rsidRPr="001235E6">
        <w:rPr>
          <w:b/>
          <w:bCs/>
        </w:rPr>
        <w:t>conexion.py</w:t>
      </w:r>
      <w:r w:rsidRPr="001235E6">
        <w:t>: Administra la localización del archivo .</w:t>
      </w:r>
      <w:proofErr w:type="spellStart"/>
      <w:r w:rsidRPr="001235E6">
        <w:t>db</w:t>
      </w:r>
      <w:proofErr w:type="spellEnd"/>
      <w:r w:rsidRPr="001235E6">
        <w:t xml:space="preserve"> mediante rutas absolutas (</w:t>
      </w:r>
      <w:proofErr w:type="spellStart"/>
      <w:r w:rsidRPr="001235E6">
        <w:t>os.path.abspath</w:t>
      </w:r>
      <w:proofErr w:type="spellEnd"/>
      <w:r w:rsidRPr="001235E6">
        <w:t>) y la creación de la estructura de tablas.</w:t>
      </w:r>
    </w:p>
    <w:p w14:paraId="3A9F79B8" w14:textId="77777777" w:rsidR="001235E6" w:rsidRPr="001235E6" w:rsidRDefault="001235E6" w:rsidP="001235E6">
      <w:pPr>
        <w:numPr>
          <w:ilvl w:val="0"/>
          <w:numId w:val="1"/>
        </w:numPr>
      </w:pPr>
      <w:r w:rsidRPr="001235E6">
        <w:rPr>
          <w:b/>
          <w:bCs/>
        </w:rPr>
        <w:t>consultas.py</w:t>
      </w:r>
      <w:r w:rsidRPr="001235E6">
        <w:t>: Centraliza todas las consultas SQL (INSERT, SELECT, UPDATE). Ningún botón o componente gráfico ejecuta SQL directamente; solo llaman a las funciones exportadas por este módulo.</w:t>
      </w:r>
    </w:p>
    <w:p w14:paraId="130D4D3B" w14:textId="77777777" w:rsidR="001235E6" w:rsidRPr="001235E6" w:rsidRDefault="001235E6" w:rsidP="001235E6">
      <w:pPr>
        <w:numPr>
          <w:ilvl w:val="0"/>
          <w:numId w:val="1"/>
        </w:numPr>
      </w:pPr>
      <w:r w:rsidRPr="001235E6">
        <w:rPr>
          <w:b/>
          <w:bCs/>
        </w:rPr>
        <w:t>main.py</w:t>
      </w:r>
      <w:r w:rsidRPr="001235E6">
        <w:t>: Contiene la interfaz gráfica desarrollada con Flet, gestiona las entradas del usuario, las respuestas visuales y la navegación entre pantallas.</w:t>
      </w:r>
    </w:p>
    <w:p w14:paraId="00588B8E" w14:textId="77777777" w:rsidR="001235E6" w:rsidRPr="001235E6" w:rsidRDefault="001235E6" w:rsidP="001235E6">
      <w:pPr>
        <w:rPr>
          <w:b/>
          <w:bCs/>
        </w:rPr>
      </w:pPr>
      <w:r w:rsidRPr="001235E6">
        <w:rPr>
          <w:b/>
          <w:bCs/>
        </w:rPr>
        <w:t>3. Funcionamiento Profundo de main.py</w:t>
      </w:r>
    </w:p>
    <w:p w14:paraId="5FEE8620" w14:textId="77777777" w:rsidR="001235E6" w:rsidRPr="001235E6" w:rsidRDefault="001235E6" w:rsidP="001235E6">
      <w:pPr>
        <w:rPr>
          <w:b/>
          <w:bCs/>
        </w:rPr>
      </w:pPr>
      <w:r w:rsidRPr="001235E6">
        <w:rPr>
          <w:b/>
          <w:bCs/>
        </w:rPr>
        <w:t>A. Ciclo de Vida de la Aplicación (</w:t>
      </w:r>
      <w:proofErr w:type="spellStart"/>
      <w:r w:rsidRPr="001235E6">
        <w:rPr>
          <w:b/>
          <w:bCs/>
        </w:rPr>
        <w:t>ft.app</w:t>
      </w:r>
      <w:proofErr w:type="spellEnd"/>
      <w:r w:rsidRPr="001235E6">
        <w:rPr>
          <w:b/>
          <w:bCs/>
        </w:rPr>
        <w:t>(target=</w:t>
      </w:r>
      <w:proofErr w:type="spellStart"/>
      <w:r w:rsidRPr="001235E6">
        <w:rPr>
          <w:b/>
          <w:bCs/>
        </w:rPr>
        <w:t>main</w:t>
      </w:r>
      <w:proofErr w:type="spellEnd"/>
      <w:r w:rsidRPr="001235E6">
        <w:rPr>
          <w:b/>
          <w:bCs/>
        </w:rPr>
        <w:t>))</w:t>
      </w:r>
    </w:p>
    <w:p w14:paraId="5C9C54AA" w14:textId="77777777" w:rsidR="001235E6" w:rsidRPr="001235E6" w:rsidRDefault="001235E6" w:rsidP="001235E6">
      <w:r w:rsidRPr="001235E6">
        <w:t xml:space="preserve">El punto de entrada de la aplicación invoca </w:t>
      </w:r>
      <w:proofErr w:type="spellStart"/>
      <w:r w:rsidRPr="001235E6">
        <w:t>ft.app</w:t>
      </w:r>
      <w:proofErr w:type="spellEnd"/>
      <w:r w:rsidRPr="001235E6">
        <w:t>(target=</w:t>
      </w:r>
      <w:proofErr w:type="spellStart"/>
      <w:r w:rsidRPr="001235E6">
        <w:t>main</w:t>
      </w:r>
      <w:proofErr w:type="spellEnd"/>
      <w:r w:rsidRPr="001235E6">
        <w:t>). Flet inicializa un motor gráfico (</w:t>
      </w:r>
      <w:proofErr w:type="spellStart"/>
      <w:r w:rsidRPr="001235E6">
        <w:t>Flutter</w:t>
      </w:r>
      <w:proofErr w:type="spellEnd"/>
      <w:r w:rsidRPr="001235E6">
        <w:t xml:space="preserve"> en el </w:t>
      </w:r>
      <w:proofErr w:type="spellStart"/>
      <w:r w:rsidRPr="001235E6">
        <w:t>backend</w:t>
      </w:r>
      <w:proofErr w:type="spellEnd"/>
      <w:r w:rsidRPr="001235E6">
        <w:t xml:space="preserve">) y le pasa un objeto </w:t>
      </w:r>
      <w:proofErr w:type="spellStart"/>
      <w:r w:rsidRPr="001235E6">
        <w:t>pagina</w:t>
      </w:r>
      <w:proofErr w:type="spellEnd"/>
      <w:r w:rsidRPr="001235E6">
        <w:t xml:space="preserve"> de tipo </w:t>
      </w:r>
      <w:proofErr w:type="spellStart"/>
      <w:r w:rsidRPr="001235E6">
        <w:t>ft.Page</w:t>
      </w:r>
      <w:proofErr w:type="spellEnd"/>
      <w:r w:rsidRPr="001235E6">
        <w:t>, que actúa como el lienzo raíz de la aplicación.</w:t>
      </w:r>
    </w:p>
    <w:p w14:paraId="7468DA37" w14:textId="77777777" w:rsidR="001235E6" w:rsidRPr="001235E6" w:rsidRDefault="001235E6" w:rsidP="001235E6">
      <w:pPr>
        <w:rPr>
          <w:b/>
          <w:bCs/>
        </w:rPr>
      </w:pPr>
      <w:r w:rsidRPr="001235E6">
        <w:rPr>
          <w:b/>
          <w:bCs/>
        </w:rPr>
        <w:t>B. Gestión de Estado de Sesión Local</w:t>
      </w:r>
    </w:p>
    <w:p w14:paraId="758875B9" w14:textId="77777777" w:rsidR="001235E6" w:rsidRPr="001235E6" w:rsidRDefault="001235E6" w:rsidP="001235E6">
      <w:r w:rsidRPr="001235E6">
        <w:t xml:space="preserve">Para recordar qué usuario ha iniciado sesión a lo largo del tiempo de ejecución, declaramos una variable en el ámbito superior de la función </w:t>
      </w:r>
      <w:proofErr w:type="spellStart"/>
      <w:r w:rsidRPr="001235E6">
        <w:t>main</w:t>
      </w:r>
      <w:proofErr w:type="spellEnd"/>
      <w:r w:rsidRPr="001235E6">
        <w:t>:</w:t>
      </w:r>
    </w:p>
    <w:p w14:paraId="0F194341" w14:textId="77777777" w:rsidR="001235E6" w:rsidRPr="001235E6" w:rsidRDefault="001235E6" w:rsidP="001235E6">
      <w:proofErr w:type="spellStart"/>
      <w:r w:rsidRPr="001235E6">
        <w:t>usuario_actual</w:t>
      </w:r>
      <w:proofErr w:type="spellEnd"/>
      <w:r w:rsidRPr="001235E6">
        <w:t xml:space="preserve"> = </w:t>
      </w:r>
      <w:proofErr w:type="spellStart"/>
      <w:r w:rsidRPr="001235E6">
        <w:t>None</w:t>
      </w:r>
      <w:proofErr w:type="spellEnd"/>
    </w:p>
    <w:p w14:paraId="5735D0A1" w14:textId="77777777" w:rsidR="001235E6" w:rsidRPr="001235E6" w:rsidRDefault="001235E6" w:rsidP="001235E6">
      <w:r w:rsidRPr="001235E6">
        <w:t xml:space="preserve">Cuando la autenticación en </w:t>
      </w:r>
      <w:proofErr w:type="spellStart"/>
      <w:r w:rsidRPr="001235E6">
        <w:t>verificar_credenciales</w:t>
      </w:r>
      <w:proofErr w:type="spellEnd"/>
      <w:r w:rsidRPr="001235E6">
        <w:t xml:space="preserve"> es exitosa, se utiliza la palabra clave </w:t>
      </w:r>
      <w:proofErr w:type="spellStart"/>
      <w:r w:rsidRPr="001235E6">
        <w:t>nonlocal</w:t>
      </w:r>
      <w:proofErr w:type="spellEnd"/>
      <w:r w:rsidRPr="001235E6">
        <w:t xml:space="preserve"> </w:t>
      </w:r>
      <w:proofErr w:type="spellStart"/>
      <w:r w:rsidRPr="001235E6">
        <w:t>usuario_actual</w:t>
      </w:r>
      <w:proofErr w:type="spellEnd"/>
      <w:r w:rsidRPr="001235E6">
        <w:t xml:space="preserve"> dentro de la función del evento para actualizar esta variable con los datos devueltos por SQLite (</w:t>
      </w:r>
      <w:proofErr w:type="spellStart"/>
      <w:r w:rsidRPr="001235E6">
        <w:t>id_usuario</w:t>
      </w:r>
      <w:proofErr w:type="spellEnd"/>
      <w:r w:rsidRPr="001235E6">
        <w:t xml:space="preserve">, mail, </w:t>
      </w:r>
      <w:proofErr w:type="spellStart"/>
      <w:r w:rsidRPr="001235E6">
        <w:t>id_rol</w:t>
      </w:r>
      <w:proofErr w:type="spellEnd"/>
      <w:r w:rsidRPr="001235E6">
        <w:t>). Así, las pantallas subsiguientes pueden mostrar saludos personalizados o verificar permisos.</w:t>
      </w:r>
    </w:p>
    <w:p w14:paraId="46919D49" w14:textId="77777777" w:rsidR="001235E6" w:rsidRPr="001235E6" w:rsidRDefault="001235E6" w:rsidP="001235E6">
      <w:pPr>
        <w:rPr>
          <w:b/>
          <w:bCs/>
        </w:rPr>
      </w:pPr>
      <w:r w:rsidRPr="001235E6">
        <w:rPr>
          <w:b/>
          <w:bCs/>
        </w:rPr>
        <w:t xml:space="preserve">C. Navegación tipo Single Page </w:t>
      </w:r>
      <w:proofErr w:type="spellStart"/>
      <w:r w:rsidRPr="001235E6">
        <w:rPr>
          <w:b/>
          <w:bCs/>
        </w:rPr>
        <w:t>Application</w:t>
      </w:r>
      <w:proofErr w:type="spellEnd"/>
      <w:r w:rsidRPr="001235E6">
        <w:rPr>
          <w:b/>
          <w:bCs/>
        </w:rPr>
        <w:t xml:space="preserve"> (SPA)</w:t>
      </w:r>
    </w:p>
    <w:p w14:paraId="5B4BC977" w14:textId="77777777" w:rsidR="001235E6" w:rsidRPr="001235E6" w:rsidRDefault="001235E6" w:rsidP="001235E6">
      <w:r w:rsidRPr="001235E6">
        <w:t>En Flet no se abren múltiples ventanas independientes; toda la experiencia ocurre en la misma ventana mediante la sustitución dinámica del árbol de controles:</w:t>
      </w:r>
    </w:p>
    <w:p w14:paraId="057CD32B" w14:textId="77777777" w:rsidR="001235E6" w:rsidRPr="001235E6" w:rsidRDefault="001235E6" w:rsidP="001235E6">
      <w:pPr>
        <w:numPr>
          <w:ilvl w:val="0"/>
          <w:numId w:val="2"/>
        </w:numPr>
      </w:pPr>
      <w:proofErr w:type="spellStart"/>
      <w:r w:rsidRPr="001235E6">
        <w:rPr>
          <w:b/>
          <w:bCs/>
        </w:rPr>
        <w:t>pagina.clean</w:t>
      </w:r>
      <w:proofErr w:type="spellEnd"/>
      <w:r w:rsidRPr="001235E6">
        <w:rPr>
          <w:b/>
          <w:bCs/>
        </w:rPr>
        <w:t>()</w:t>
      </w:r>
      <w:r w:rsidRPr="001235E6">
        <w:t>: Elimina todos los elementos visuales presentes en la pantalla actual.</w:t>
      </w:r>
    </w:p>
    <w:p w14:paraId="20BDD28B" w14:textId="77777777" w:rsidR="001235E6" w:rsidRPr="001235E6" w:rsidRDefault="001235E6" w:rsidP="001235E6">
      <w:pPr>
        <w:numPr>
          <w:ilvl w:val="0"/>
          <w:numId w:val="2"/>
        </w:numPr>
      </w:pPr>
      <w:r w:rsidRPr="001235E6">
        <w:rPr>
          <w:b/>
          <w:bCs/>
        </w:rPr>
        <w:t>Reconstrucción de UI</w:t>
      </w:r>
      <w:r w:rsidRPr="001235E6">
        <w:t>: Se instancian los nuevos controles (</w:t>
      </w:r>
      <w:proofErr w:type="spellStart"/>
      <w:r w:rsidRPr="001235E6">
        <w:t>TextField</w:t>
      </w:r>
      <w:proofErr w:type="spellEnd"/>
      <w:r w:rsidRPr="001235E6">
        <w:t xml:space="preserve">, </w:t>
      </w:r>
      <w:proofErr w:type="spellStart"/>
      <w:r w:rsidRPr="001235E6">
        <w:t>FilledButton</w:t>
      </w:r>
      <w:proofErr w:type="spellEnd"/>
      <w:r w:rsidRPr="001235E6">
        <w:t>, Text) requeridos por la vista de destino.</w:t>
      </w:r>
    </w:p>
    <w:p w14:paraId="2D42E1A2" w14:textId="77777777" w:rsidR="001235E6" w:rsidRPr="001235E6" w:rsidRDefault="001235E6" w:rsidP="001235E6">
      <w:pPr>
        <w:numPr>
          <w:ilvl w:val="0"/>
          <w:numId w:val="2"/>
        </w:numPr>
      </w:pPr>
      <w:proofErr w:type="spellStart"/>
      <w:r w:rsidRPr="001235E6">
        <w:rPr>
          <w:b/>
          <w:bCs/>
        </w:rPr>
        <w:lastRenderedPageBreak/>
        <w:t>pagina.add</w:t>
      </w:r>
      <w:proofErr w:type="spellEnd"/>
      <w:r w:rsidRPr="001235E6">
        <w:rPr>
          <w:b/>
          <w:bCs/>
        </w:rPr>
        <w:t>(...)</w:t>
      </w:r>
      <w:r w:rsidRPr="001235E6">
        <w:t>: Agrega los nuevos controles a la página.</w:t>
      </w:r>
    </w:p>
    <w:p w14:paraId="79D6D419" w14:textId="77777777" w:rsidR="001235E6" w:rsidRPr="001235E6" w:rsidRDefault="001235E6" w:rsidP="001235E6">
      <w:pPr>
        <w:numPr>
          <w:ilvl w:val="0"/>
          <w:numId w:val="2"/>
        </w:numPr>
      </w:pPr>
      <w:proofErr w:type="spellStart"/>
      <w:r w:rsidRPr="001235E6">
        <w:rPr>
          <w:b/>
          <w:bCs/>
        </w:rPr>
        <w:t>pagina.update</w:t>
      </w:r>
      <w:proofErr w:type="spellEnd"/>
      <w:r w:rsidRPr="001235E6">
        <w:rPr>
          <w:b/>
          <w:bCs/>
        </w:rPr>
        <w:t>()</w:t>
      </w:r>
      <w:r w:rsidRPr="001235E6">
        <w:t>: Solicita a Flet refrescar el renderizado gráfico para mostrar mensajes de error/éxito o actualizar estados sin cambiar de pantalla.</w:t>
      </w:r>
    </w:p>
    <w:p w14:paraId="4193B187" w14:textId="77777777" w:rsidR="001235E6" w:rsidRPr="001235E6" w:rsidRDefault="001235E6" w:rsidP="001235E6">
      <w:pPr>
        <w:rPr>
          <w:b/>
          <w:bCs/>
        </w:rPr>
      </w:pPr>
      <w:r w:rsidRPr="001235E6">
        <w:rPr>
          <w:b/>
          <w:bCs/>
        </w:rPr>
        <w:t>4. Desglose Vista por Vista en main.py</w:t>
      </w:r>
    </w:p>
    <w:p w14:paraId="5A0E57FD" w14:textId="77777777" w:rsidR="001235E6" w:rsidRPr="001235E6" w:rsidRDefault="001235E6" w:rsidP="001235E6">
      <w:pPr>
        <w:rPr>
          <w:b/>
          <w:bCs/>
        </w:rPr>
      </w:pPr>
      <w:r w:rsidRPr="001235E6">
        <w:rPr>
          <w:b/>
          <w:bCs/>
        </w:rPr>
        <w:t>Vista 1: Inicio de Sesión (</w:t>
      </w:r>
      <w:proofErr w:type="spellStart"/>
      <w:r w:rsidRPr="001235E6">
        <w:rPr>
          <w:b/>
          <w:bCs/>
        </w:rPr>
        <w:t>mostrar_login</w:t>
      </w:r>
      <w:proofErr w:type="spellEnd"/>
      <w:r w:rsidRPr="001235E6">
        <w:rPr>
          <w:b/>
          <w:bCs/>
        </w:rPr>
        <w:t>)</w:t>
      </w:r>
    </w:p>
    <w:p w14:paraId="73527DD7" w14:textId="77777777" w:rsidR="001235E6" w:rsidRPr="001235E6" w:rsidRDefault="001235E6" w:rsidP="001235E6">
      <w:pPr>
        <w:numPr>
          <w:ilvl w:val="0"/>
          <w:numId w:val="3"/>
        </w:numPr>
      </w:pPr>
      <w:r w:rsidRPr="001235E6">
        <w:rPr>
          <w:b/>
          <w:bCs/>
        </w:rPr>
        <w:t>Propósito</w:t>
      </w:r>
      <w:r w:rsidRPr="001235E6">
        <w:t>: Validar la identidad de un usuario registrado antes de darle acceso al sistema.</w:t>
      </w:r>
    </w:p>
    <w:p w14:paraId="3EB2A7C1" w14:textId="77777777" w:rsidR="001235E6" w:rsidRPr="001235E6" w:rsidRDefault="001235E6" w:rsidP="001235E6">
      <w:pPr>
        <w:numPr>
          <w:ilvl w:val="0"/>
          <w:numId w:val="3"/>
        </w:numPr>
      </w:pPr>
      <w:r w:rsidRPr="001235E6">
        <w:rPr>
          <w:b/>
          <w:bCs/>
        </w:rPr>
        <w:t>Componentes Utilizados</w:t>
      </w:r>
      <w:r w:rsidRPr="001235E6">
        <w:t>:</w:t>
      </w:r>
    </w:p>
    <w:p w14:paraId="66DA5A52" w14:textId="77777777" w:rsidR="001235E6" w:rsidRPr="001235E6" w:rsidRDefault="001235E6" w:rsidP="001235E6">
      <w:pPr>
        <w:numPr>
          <w:ilvl w:val="1"/>
          <w:numId w:val="3"/>
        </w:numPr>
      </w:pPr>
      <w:proofErr w:type="spellStart"/>
      <w:r w:rsidRPr="001235E6">
        <w:t>campo_usuario</w:t>
      </w:r>
      <w:proofErr w:type="spellEnd"/>
      <w:r w:rsidRPr="001235E6">
        <w:t xml:space="preserve"> = </w:t>
      </w:r>
      <w:proofErr w:type="spellStart"/>
      <w:r w:rsidRPr="001235E6">
        <w:t>ft.TextField</w:t>
      </w:r>
      <w:proofErr w:type="spellEnd"/>
      <w:r w:rsidRPr="001235E6">
        <w:t>(</w:t>
      </w:r>
      <w:proofErr w:type="spellStart"/>
      <w:r w:rsidRPr="001235E6">
        <w:t>label</w:t>
      </w:r>
      <w:proofErr w:type="spellEnd"/>
      <w:r w:rsidRPr="001235E6">
        <w:t>="Correo electrónico"): Captura del correo.</w:t>
      </w:r>
    </w:p>
    <w:p w14:paraId="61C7F95E" w14:textId="77777777" w:rsidR="001235E6" w:rsidRPr="001235E6" w:rsidRDefault="001235E6" w:rsidP="001235E6">
      <w:pPr>
        <w:numPr>
          <w:ilvl w:val="1"/>
          <w:numId w:val="3"/>
        </w:numPr>
      </w:pPr>
      <w:proofErr w:type="spellStart"/>
      <w:r w:rsidRPr="001235E6">
        <w:t>campo_clave</w:t>
      </w:r>
      <w:proofErr w:type="spellEnd"/>
      <w:r w:rsidRPr="001235E6">
        <w:t xml:space="preserve"> = </w:t>
      </w:r>
      <w:proofErr w:type="spellStart"/>
      <w:r w:rsidRPr="001235E6">
        <w:t>ft.TextField</w:t>
      </w:r>
      <w:proofErr w:type="spellEnd"/>
      <w:r w:rsidRPr="001235E6">
        <w:t>(</w:t>
      </w:r>
      <w:proofErr w:type="spellStart"/>
      <w:r w:rsidRPr="001235E6">
        <w:t>label</w:t>
      </w:r>
      <w:proofErr w:type="spellEnd"/>
      <w:r w:rsidRPr="001235E6">
        <w:t xml:space="preserve">="Contraseña", </w:t>
      </w:r>
      <w:proofErr w:type="spellStart"/>
      <w:r w:rsidRPr="001235E6">
        <w:t>password</w:t>
      </w:r>
      <w:proofErr w:type="spellEnd"/>
      <w:r w:rsidRPr="001235E6">
        <w:t xml:space="preserve">=True, </w:t>
      </w:r>
      <w:proofErr w:type="spellStart"/>
      <w:r w:rsidRPr="001235E6">
        <w:t>can_reveal_password</w:t>
      </w:r>
      <w:proofErr w:type="spellEnd"/>
      <w:r w:rsidRPr="001235E6">
        <w:t>=True): Enmascara la contraseña pero permite verla mediante el icono del ojo.</w:t>
      </w:r>
    </w:p>
    <w:p w14:paraId="4FB67579" w14:textId="77777777" w:rsidR="001235E6" w:rsidRPr="001235E6" w:rsidRDefault="001235E6" w:rsidP="001235E6">
      <w:pPr>
        <w:numPr>
          <w:ilvl w:val="1"/>
          <w:numId w:val="3"/>
        </w:numPr>
      </w:pPr>
      <w:r w:rsidRPr="001235E6">
        <w:t xml:space="preserve">mensaje = </w:t>
      </w:r>
      <w:proofErr w:type="spellStart"/>
      <w:r w:rsidRPr="001235E6">
        <w:t>ft.Text</w:t>
      </w:r>
      <w:proofErr w:type="spellEnd"/>
      <w:r w:rsidRPr="001235E6">
        <w:t xml:space="preserve">("", color=ft.Colors.RED_400): Mensaje dinámico en rojo para </w:t>
      </w:r>
      <w:proofErr w:type="spellStart"/>
      <w:r w:rsidRPr="001235E6">
        <w:t>feedback</w:t>
      </w:r>
      <w:proofErr w:type="spellEnd"/>
      <w:r w:rsidRPr="001235E6">
        <w:t xml:space="preserve"> de errores.</w:t>
      </w:r>
    </w:p>
    <w:p w14:paraId="25C57322" w14:textId="77777777" w:rsidR="001235E6" w:rsidRPr="001235E6" w:rsidRDefault="001235E6" w:rsidP="001235E6">
      <w:pPr>
        <w:numPr>
          <w:ilvl w:val="0"/>
          <w:numId w:val="3"/>
        </w:numPr>
      </w:pPr>
      <w:r w:rsidRPr="001235E6">
        <w:rPr>
          <w:b/>
          <w:bCs/>
        </w:rPr>
        <w:t>Flujo del Evento (ingresar)</w:t>
      </w:r>
      <w:r w:rsidRPr="001235E6">
        <w:t>:</w:t>
      </w:r>
    </w:p>
    <w:p w14:paraId="22DEA077" w14:textId="77777777" w:rsidR="001235E6" w:rsidRPr="001235E6" w:rsidRDefault="001235E6" w:rsidP="001235E6">
      <w:pPr>
        <w:numPr>
          <w:ilvl w:val="1"/>
          <w:numId w:val="4"/>
        </w:numPr>
      </w:pPr>
      <w:r w:rsidRPr="001235E6">
        <w:t>Verifica que los campos no estén vacíos.</w:t>
      </w:r>
    </w:p>
    <w:p w14:paraId="51BEC926" w14:textId="77777777" w:rsidR="001235E6" w:rsidRPr="001235E6" w:rsidRDefault="001235E6" w:rsidP="001235E6">
      <w:pPr>
        <w:numPr>
          <w:ilvl w:val="1"/>
          <w:numId w:val="4"/>
        </w:numPr>
      </w:pPr>
      <w:r w:rsidRPr="001235E6">
        <w:t xml:space="preserve">Llama a </w:t>
      </w:r>
      <w:proofErr w:type="spellStart"/>
      <w:r w:rsidRPr="001235E6">
        <w:t>verificar_credenciales</w:t>
      </w:r>
      <w:proofErr w:type="spellEnd"/>
      <w:r w:rsidRPr="001235E6">
        <w:t>(email, clave) en consultas.py.</w:t>
      </w:r>
    </w:p>
    <w:p w14:paraId="1F37A16E" w14:textId="77777777" w:rsidR="001235E6" w:rsidRPr="001235E6" w:rsidRDefault="001235E6" w:rsidP="001235E6">
      <w:pPr>
        <w:numPr>
          <w:ilvl w:val="1"/>
          <w:numId w:val="4"/>
        </w:numPr>
      </w:pPr>
      <w:r w:rsidRPr="001235E6">
        <w:t xml:space="preserve">Si la base de datos retorna una tupla válida, asigna </w:t>
      </w:r>
      <w:proofErr w:type="spellStart"/>
      <w:r w:rsidRPr="001235E6">
        <w:t>usuario_actual</w:t>
      </w:r>
      <w:proofErr w:type="spellEnd"/>
      <w:r w:rsidRPr="001235E6">
        <w:t xml:space="preserve"> y llama a </w:t>
      </w:r>
      <w:proofErr w:type="spellStart"/>
      <w:r w:rsidRPr="001235E6">
        <w:t>mostrar_menu_principal</w:t>
      </w:r>
      <w:proofErr w:type="spellEnd"/>
      <w:r w:rsidRPr="001235E6">
        <w:t>().</w:t>
      </w:r>
    </w:p>
    <w:p w14:paraId="3438BEA5" w14:textId="77777777" w:rsidR="001235E6" w:rsidRPr="001235E6" w:rsidRDefault="001235E6" w:rsidP="001235E6">
      <w:pPr>
        <w:numPr>
          <w:ilvl w:val="1"/>
          <w:numId w:val="4"/>
        </w:numPr>
      </w:pPr>
      <w:r w:rsidRPr="001235E6">
        <w:t xml:space="preserve">Si retorna </w:t>
      </w:r>
      <w:proofErr w:type="spellStart"/>
      <w:r w:rsidRPr="001235E6">
        <w:t>None</w:t>
      </w:r>
      <w:proofErr w:type="spellEnd"/>
      <w:r w:rsidRPr="001235E6">
        <w:t xml:space="preserve">, cambia el texto de mensaje y ejecuta </w:t>
      </w:r>
      <w:proofErr w:type="spellStart"/>
      <w:r w:rsidRPr="001235E6">
        <w:t>pagina.update</w:t>
      </w:r>
      <w:proofErr w:type="spellEnd"/>
      <w:r w:rsidRPr="001235E6">
        <w:t>() para notificar al usuario.</w:t>
      </w:r>
    </w:p>
    <w:p w14:paraId="7FF696EE" w14:textId="77777777" w:rsidR="001235E6" w:rsidRPr="001235E6" w:rsidRDefault="001235E6" w:rsidP="001235E6">
      <w:pPr>
        <w:rPr>
          <w:b/>
          <w:bCs/>
        </w:rPr>
      </w:pPr>
      <w:r w:rsidRPr="001235E6">
        <w:rPr>
          <w:b/>
          <w:bCs/>
        </w:rPr>
        <w:t>Vista 2: Registro de Usuarios (</w:t>
      </w:r>
      <w:proofErr w:type="spellStart"/>
      <w:r w:rsidRPr="001235E6">
        <w:rPr>
          <w:b/>
          <w:bCs/>
        </w:rPr>
        <w:t>mostrar_registro</w:t>
      </w:r>
      <w:proofErr w:type="spellEnd"/>
      <w:r w:rsidRPr="001235E6">
        <w:rPr>
          <w:b/>
          <w:bCs/>
        </w:rPr>
        <w:t>)</w:t>
      </w:r>
    </w:p>
    <w:p w14:paraId="3209243E" w14:textId="77777777" w:rsidR="001235E6" w:rsidRPr="001235E6" w:rsidRDefault="001235E6" w:rsidP="001235E6">
      <w:pPr>
        <w:numPr>
          <w:ilvl w:val="0"/>
          <w:numId w:val="5"/>
        </w:numPr>
      </w:pPr>
      <w:r w:rsidRPr="001235E6">
        <w:rPr>
          <w:b/>
          <w:bCs/>
        </w:rPr>
        <w:t>Propósito</w:t>
      </w:r>
      <w:r w:rsidRPr="001235E6">
        <w:t>: Recolectar la información de un nuevo conductor y almacenarla de forma relacional en la base de datos.</w:t>
      </w:r>
    </w:p>
    <w:p w14:paraId="23C03B10" w14:textId="77777777" w:rsidR="001235E6" w:rsidRPr="001235E6" w:rsidRDefault="001235E6" w:rsidP="001235E6">
      <w:pPr>
        <w:numPr>
          <w:ilvl w:val="0"/>
          <w:numId w:val="5"/>
        </w:numPr>
      </w:pPr>
      <w:r w:rsidRPr="001235E6">
        <w:rPr>
          <w:b/>
          <w:bCs/>
        </w:rPr>
        <w:t>Componentes Utilizados</w:t>
      </w:r>
      <w:r w:rsidRPr="001235E6">
        <w:t>:</w:t>
      </w:r>
    </w:p>
    <w:p w14:paraId="20A694CE" w14:textId="77777777" w:rsidR="001235E6" w:rsidRPr="001235E6" w:rsidRDefault="001235E6" w:rsidP="001235E6">
      <w:pPr>
        <w:numPr>
          <w:ilvl w:val="1"/>
          <w:numId w:val="5"/>
        </w:numPr>
      </w:pPr>
      <w:proofErr w:type="spellStart"/>
      <w:r w:rsidRPr="001235E6">
        <w:t>campo_nombre</w:t>
      </w:r>
      <w:proofErr w:type="spellEnd"/>
      <w:r w:rsidRPr="001235E6">
        <w:t>: Campo de texto estándar.</w:t>
      </w:r>
    </w:p>
    <w:p w14:paraId="31A75AF5" w14:textId="77777777" w:rsidR="001235E6" w:rsidRPr="001235E6" w:rsidRDefault="001235E6" w:rsidP="001235E6">
      <w:pPr>
        <w:numPr>
          <w:ilvl w:val="1"/>
          <w:numId w:val="5"/>
        </w:numPr>
      </w:pPr>
      <w:proofErr w:type="spellStart"/>
      <w:r w:rsidRPr="001235E6">
        <w:t>campo_dni</w:t>
      </w:r>
      <w:proofErr w:type="spellEnd"/>
      <w:r w:rsidRPr="001235E6">
        <w:t xml:space="preserve">: Configurado con </w:t>
      </w:r>
      <w:proofErr w:type="spellStart"/>
      <w:r w:rsidRPr="001235E6">
        <w:t>keyboard_type</w:t>
      </w:r>
      <w:proofErr w:type="spellEnd"/>
      <w:r w:rsidRPr="001235E6">
        <w:t>=</w:t>
      </w:r>
      <w:proofErr w:type="spellStart"/>
      <w:r w:rsidRPr="001235E6">
        <w:t>ft.KeyboardType.NUMBER</w:t>
      </w:r>
      <w:proofErr w:type="spellEnd"/>
      <w:r w:rsidRPr="001235E6">
        <w:t xml:space="preserve"> para forzar la apertura del teclado numérico en dispositivos táctiles.</w:t>
      </w:r>
    </w:p>
    <w:p w14:paraId="7C5944B6" w14:textId="77777777" w:rsidR="001235E6" w:rsidRPr="001235E6" w:rsidRDefault="001235E6" w:rsidP="001235E6">
      <w:pPr>
        <w:numPr>
          <w:ilvl w:val="1"/>
          <w:numId w:val="5"/>
        </w:numPr>
      </w:pPr>
      <w:proofErr w:type="spellStart"/>
      <w:r w:rsidRPr="001235E6">
        <w:t>campo_email</w:t>
      </w:r>
      <w:proofErr w:type="spellEnd"/>
      <w:r w:rsidRPr="001235E6">
        <w:t xml:space="preserve"> y </w:t>
      </w:r>
      <w:proofErr w:type="spellStart"/>
      <w:r w:rsidRPr="001235E6">
        <w:t>campo_clave</w:t>
      </w:r>
      <w:proofErr w:type="spellEnd"/>
      <w:r w:rsidRPr="001235E6">
        <w:t>: Captura de credenciales.</w:t>
      </w:r>
    </w:p>
    <w:p w14:paraId="07AE06E9" w14:textId="77777777" w:rsidR="001235E6" w:rsidRPr="001235E6" w:rsidRDefault="001235E6" w:rsidP="001235E6">
      <w:pPr>
        <w:numPr>
          <w:ilvl w:val="1"/>
          <w:numId w:val="5"/>
        </w:numPr>
      </w:pPr>
      <w:proofErr w:type="spellStart"/>
      <w:r w:rsidRPr="001235E6">
        <w:lastRenderedPageBreak/>
        <w:t>mensaje_estado</w:t>
      </w:r>
      <w:proofErr w:type="spellEnd"/>
      <w:r w:rsidRPr="001235E6">
        <w:t>: Etiqueta para avisos de éxito o error.</w:t>
      </w:r>
    </w:p>
    <w:p w14:paraId="3A4BD7CF" w14:textId="77777777" w:rsidR="001235E6" w:rsidRPr="001235E6" w:rsidRDefault="001235E6" w:rsidP="001235E6">
      <w:pPr>
        <w:numPr>
          <w:ilvl w:val="0"/>
          <w:numId w:val="5"/>
        </w:numPr>
      </w:pPr>
      <w:r w:rsidRPr="001235E6">
        <w:rPr>
          <w:b/>
          <w:bCs/>
        </w:rPr>
        <w:t>Validación Defensiva en el Cliente</w:t>
      </w:r>
      <w:r w:rsidRPr="001235E6">
        <w:t xml:space="preserve">: Antes de comunicarse con SQLite, el controlador del evento </w:t>
      </w:r>
      <w:proofErr w:type="spellStart"/>
      <w:r w:rsidRPr="001235E6">
        <w:t>procesar_registro</w:t>
      </w:r>
      <w:proofErr w:type="spellEnd"/>
      <w:r w:rsidRPr="001235E6">
        <w:t xml:space="preserve"> evalúa:</w:t>
      </w:r>
    </w:p>
    <w:p w14:paraId="0AA2FEC3" w14:textId="77777777" w:rsidR="001235E6" w:rsidRPr="001235E6" w:rsidRDefault="001235E6" w:rsidP="001235E6">
      <w:pPr>
        <w:numPr>
          <w:ilvl w:val="1"/>
          <w:numId w:val="5"/>
        </w:numPr>
      </w:pPr>
      <w:r w:rsidRPr="001235E6">
        <w:t>Que ningún campo esté vacío (</w:t>
      </w:r>
      <w:proofErr w:type="spellStart"/>
      <w:r w:rsidRPr="001235E6">
        <w:t>not</w:t>
      </w:r>
      <w:proofErr w:type="spellEnd"/>
      <w:r w:rsidRPr="001235E6">
        <w:t xml:space="preserve"> </w:t>
      </w:r>
      <w:proofErr w:type="spellStart"/>
      <w:r w:rsidRPr="001235E6">
        <w:t>campo.value</w:t>
      </w:r>
      <w:proofErr w:type="spellEnd"/>
      <w:r w:rsidRPr="001235E6">
        <w:t>).</w:t>
      </w:r>
    </w:p>
    <w:p w14:paraId="2A143B29" w14:textId="77777777" w:rsidR="001235E6" w:rsidRPr="001235E6" w:rsidRDefault="001235E6" w:rsidP="001235E6">
      <w:pPr>
        <w:numPr>
          <w:ilvl w:val="1"/>
          <w:numId w:val="5"/>
        </w:numPr>
      </w:pPr>
      <w:r w:rsidRPr="001235E6">
        <w:t>Que el DNI contenga únicamente dígitos mediante .</w:t>
      </w:r>
      <w:proofErr w:type="spellStart"/>
      <w:r w:rsidRPr="001235E6">
        <w:t>isdigit</w:t>
      </w:r>
      <w:proofErr w:type="spellEnd"/>
      <w:r w:rsidRPr="001235E6">
        <w:t>().</w:t>
      </w:r>
    </w:p>
    <w:p w14:paraId="652E4FD6" w14:textId="77777777" w:rsidR="001235E6" w:rsidRPr="001235E6" w:rsidRDefault="001235E6" w:rsidP="001235E6">
      <w:pPr>
        <w:numPr>
          <w:ilvl w:val="0"/>
          <w:numId w:val="5"/>
        </w:numPr>
      </w:pPr>
      <w:r w:rsidRPr="001235E6">
        <w:rPr>
          <w:b/>
          <w:bCs/>
        </w:rPr>
        <w:t>Procesamiento de Datos</w:t>
      </w:r>
      <w:r w:rsidRPr="001235E6">
        <w:t>: Se invocan las funciones con .</w:t>
      </w:r>
      <w:proofErr w:type="spellStart"/>
      <w:r w:rsidRPr="001235E6">
        <w:t>strip</w:t>
      </w:r>
      <w:proofErr w:type="spellEnd"/>
      <w:r w:rsidRPr="001235E6">
        <w:t>() para limpiar espacios accidentales al inicio o final del texto:</w:t>
      </w:r>
    </w:p>
    <w:p w14:paraId="3CB9AA92" w14:textId="77777777" w:rsidR="001235E6" w:rsidRPr="001235E6" w:rsidRDefault="001235E6" w:rsidP="001235E6">
      <w:pPr>
        <w:numPr>
          <w:ilvl w:val="0"/>
          <w:numId w:val="5"/>
        </w:numPr>
      </w:pPr>
      <w:proofErr w:type="spellStart"/>
      <w:r w:rsidRPr="001235E6">
        <w:t>exito</w:t>
      </w:r>
      <w:proofErr w:type="spellEnd"/>
      <w:r w:rsidRPr="001235E6">
        <w:t xml:space="preserve">, </w:t>
      </w:r>
      <w:proofErr w:type="spellStart"/>
      <w:r w:rsidRPr="001235E6">
        <w:t>msg</w:t>
      </w:r>
      <w:proofErr w:type="spellEnd"/>
      <w:r w:rsidRPr="001235E6">
        <w:t xml:space="preserve"> = </w:t>
      </w:r>
      <w:proofErr w:type="spellStart"/>
      <w:r w:rsidRPr="001235E6">
        <w:t>registrar_usuario</w:t>
      </w:r>
      <w:proofErr w:type="spellEnd"/>
      <w:r w:rsidRPr="001235E6">
        <w:t>(</w:t>
      </w:r>
    </w:p>
    <w:p w14:paraId="39D1771C" w14:textId="77777777" w:rsidR="001235E6" w:rsidRPr="001235E6" w:rsidRDefault="001235E6" w:rsidP="001235E6">
      <w:pPr>
        <w:numPr>
          <w:ilvl w:val="0"/>
          <w:numId w:val="5"/>
        </w:numPr>
      </w:pPr>
      <w:r w:rsidRPr="001235E6">
        <w:t xml:space="preserve">    mail=</w:t>
      </w:r>
      <w:proofErr w:type="spellStart"/>
      <w:r w:rsidRPr="001235E6">
        <w:t>campo_email.value.strip</w:t>
      </w:r>
      <w:proofErr w:type="spellEnd"/>
      <w:r w:rsidRPr="001235E6">
        <w:t>(),</w:t>
      </w:r>
    </w:p>
    <w:p w14:paraId="33D33F5F" w14:textId="77777777" w:rsidR="001235E6" w:rsidRPr="001235E6" w:rsidRDefault="001235E6" w:rsidP="001235E6">
      <w:pPr>
        <w:numPr>
          <w:ilvl w:val="0"/>
          <w:numId w:val="5"/>
        </w:numPr>
      </w:pPr>
      <w:r w:rsidRPr="001235E6">
        <w:t xml:space="preserve">    contraseña=</w:t>
      </w:r>
      <w:proofErr w:type="spellStart"/>
      <w:r w:rsidRPr="001235E6">
        <w:t>campo_clave.value.strip</w:t>
      </w:r>
      <w:proofErr w:type="spellEnd"/>
      <w:r w:rsidRPr="001235E6">
        <w:t>(),</w:t>
      </w:r>
    </w:p>
    <w:p w14:paraId="4A32DCF4" w14:textId="77777777" w:rsidR="001235E6" w:rsidRPr="001235E6" w:rsidRDefault="001235E6" w:rsidP="001235E6">
      <w:pPr>
        <w:numPr>
          <w:ilvl w:val="0"/>
          <w:numId w:val="5"/>
        </w:numPr>
      </w:pPr>
      <w:r w:rsidRPr="001235E6">
        <w:t xml:space="preserve">    nombre=</w:t>
      </w:r>
      <w:proofErr w:type="spellStart"/>
      <w:r w:rsidRPr="001235E6">
        <w:t>campo_nombre.value.strip</w:t>
      </w:r>
      <w:proofErr w:type="spellEnd"/>
      <w:r w:rsidRPr="001235E6">
        <w:t>(),</w:t>
      </w:r>
    </w:p>
    <w:p w14:paraId="1C535462" w14:textId="77777777" w:rsidR="001235E6" w:rsidRPr="001235E6" w:rsidRDefault="001235E6" w:rsidP="001235E6">
      <w:pPr>
        <w:numPr>
          <w:ilvl w:val="0"/>
          <w:numId w:val="5"/>
        </w:numPr>
      </w:pPr>
      <w:r w:rsidRPr="001235E6">
        <w:t xml:space="preserve">    </w:t>
      </w:r>
      <w:proofErr w:type="spellStart"/>
      <w:r w:rsidRPr="001235E6">
        <w:t>dni</w:t>
      </w:r>
      <w:proofErr w:type="spellEnd"/>
      <w:r w:rsidRPr="001235E6">
        <w:t>=</w:t>
      </w:r>
      <w:proofErr w:type="spellStart"/>
      <w:r w:rsidRPr="001235E6">
        <w:t>campo_dni.value.strip</w:t>
      </w:r>
      <w:proofErr w:type="spellEnd"/>
      <w:r w:rsidRPr="001235E6">
        <w:t>()</w:t>
      </w:r>
    </w:p>
    <w:p w14:paraId="43D901FA" w14:textId="77777777" w:rsidR="001235E6" w:rsidRPr="001235E6" w:rsidRDefault="001235E6" w:rsidP="001235E6">
      <w:pPr>
        <w:numPr>
          <w:ilvl w:val="0"/>
          <w:numId w:val="5"/>
        </w:numPr>
      </w:pPr>
      <w:r w:rsidRPr="001235E6">
        <w:t>)</w:t>
      </w:r>
    </w:p>
    <w:p w14:paraId="772DAD82" w14:textId="77777777" w:rsidR="001235E6" w:rsidRPr="001235E6" w:rsidRDefault="001235E6" w:rsidP="001235E6">
      <w:pPr>
        <w:numPr>
          <w:ilvl w:val="0"/>
          <w:numId w:val="5"/>
        </w:numPr>
      </w:pPr>
      <w:r w:rsidRPr="001235E6">
        <w:rPr>
          <w:b/>
          <w:bCs/>
        </w:rPr>
        <w:t>Manejo de Respuestas</w:t>
      </w:r>
      <w:r w:rsidRPr="001235E6">
        <w:t>:</w:t>
      </w:r>
    </w:p>
    <w:p w14:paraId="2E663E54" w14:textId="77777777" w:rsidR="001235E6" w:rsidRPr="001235E6" w:rsidRDefault="001235E6" w:rsidP="001235E6">
      <w:pPr>
        <w:numPr>
          <w:ilvl w:val="1"/>
          <w:numId w:val="5"/>
        </w:numPr>
      </w:pPr>
      <w:r w:rsidRPr="001235E6">
        <w:t xml:space="preserve">Si </w:t>
      </w:r>
      <w:proofErr w:type="spellStart"/>
      <w:r w:rsidRPr="001235E6">
        <w:t>exito</w:t>
      </w:r>
      <w:proofErr w:type="spellEnd"/>
      <w:r w:rsidRPr="001235E6">
        <w:t xml:space="preserve"> == True: Muestra un mensaje en verde (ft.Colors.GREEN_400) y redirige automáticamente al login con </w:t>
      </w:r>
      <w:proofErr w:type="spellStart"/>
      <w:r w:rsidRPr="001235E6">
        <w:t>mostrar_login</w:t>
      </w:r>
      <w:proofErr w:type="spellEnd"/>
      <w:r w:rsidRPr="001235E6">
        <w:t>().</w:t>
      </w:r>
    </w:p>
    <w:p w14:paraId="2371D7C9" w14:textId="77777777" w:rsidR="001235E6" w:rsidRPr="001235E6" w:rsidRDefault="001235E6" w:rsidP="001235E6">
      <w:pPr>
        <w:numPr>
          <w:ilvl w:val="1"/>
          <w:numId w:val="5"/>
        </w:numPr>
      </w:pPr>
      <w:r w:rsidRPr="001235E6">
        <w:t xml:space="preserve">Si </w:t>
      </w:r>
      <w:proofErr w:type="spellStart"/>
      <w:r w:rsidRPr="001235E6">
        <w:t>exito</w:t>
      </w:r>
      <w:proofErr w:type="spellEnd"/>
      <w:r w:rsidRPr="001235E6">
        <w:t xml:space="preserve"> == False: Muestra la causa exacta (ej. "El correo electrónico ya está registrado") devuelta desde la excepción capturada en consultas.py.</w:t>
      </w:r>
    </w:p>
    <w:p w14:paraId="6170077E" w14:textId="77777777" w:rsidR="001235E6" w:rsidRPr="001235E6" w:rsidRDefault="001235E6" w:rsidP="001235E6">
      <w:pPr>
        <w:rPr>
          <w:b/>
          <w:bCs/>
        </w:rPr>
      </w:pPr>
      <w:r w:rsidRPr="001235E6">
        <w:rPr>
          <w:b/>
          <w:bCs/>
        </w:rPr>
        <w:t>Vista 3: Menú Principal (</w:t>
      </w:r>
      <w:proofErr w:type="spellStart"/>
      <w:r w:rsidRPr="001235E6">
        <w:rPr>
          <w:b/>
          <w:bCs/>
        </w:rPr>
        <w:t>mostrar_menu_principal</w:t>
      </w:r>
      <w:proofErr w:type="spellEnd"/>
      <w:r w:rsidRPr="001235E6">
        <w:rPr>
          <w:b/>
          <w:bCs/>
        </w:rPr>
        <w:t>)</w:t>
      </w:r>
    </w:p>
    <w:p w14:paraId="21DC65EF" w14:textId="77777777" w:rsidR="001235E6" w:rsidRPr="001235E6" w:rsidRDefault="001235E6" w:rsidP="001235E6">
      <w:pPr>
        <w:numPr>
          <w:ilvl w:val="0"/>
          <w:numId w:val="6"/>
        </w:numPr>
      </w:pPr>
      <w:r w:rsidRPr="001235E6">
        <w:rPr>
          <w:b/>
          <w:bCs/>
        </w:rPr>
        <w:t>Propósito</w:t>
      </w:r>
      <w:r w:rsidRPr="001235E6">
        <w:t>: Servir como panel de navegación tras autenticarse.</w:t>
      </w:r>
    </w:p>
    <w:p w14:paraId="1F3F50A7" w14:textId="77777777" w:rsidR="001235E6" w:rsidRPr="001235E6" w:rsidRDefault="001235E6" w:rsidP="001235E6">
      <w:pPr>
        <w:numPr>
          <w:ilvl w:val="0"/>
          <w:numId w:val="6"/>
        </w:numPr>
      </w:pPr>
      <w:r w:rsidRPr="001235E6">
        <w:rPr>
          <w:b/>
          <w:bCs/>
        </w:rPr>
        <w:t>Personalización</w:t>
      </w:r>
      <w:r w:rsidRPr="001235E6">
        <w:t xml:space="preserve">: Extrae el correo o nombre del usuario autenticado directamente desde la tupla de sesión: </w:t>
      </w:r>
      <w:proofErr w:type="spellStart"/>
      <w:r w:rsidRPr="001235E6">
        <w:t>ft.Text</w:t>
      </w:r>
      <w:proofErr w:type="spellEnd"/>
      <w:r w:rsidRPr="001235E6">
        <w:t>(</w:t>
      </w:r>
      <w:proofErr w:type="spellStart"/>
      <w:r w:rsidRPr="001235E6">
        <w:t>f"Bienvenido</w:t>
      </w:r>
      <w:proofErr w:type="spellEnd"/>
      <w:r w:rsidRPr="001235E6">
        <w:t xml:space="preserve"> {</w:t>
      </w:r>
      <w:proofErr w:type="spellStart"/>
      <w:r w:rsidRPr="001235E6">
        <w:t>usuario_actual</w:t>
      </w:r>
      <w:proofErr w:type="spellEnd"/>
      <w:r w:rsidRPr="001235E6">
        <w:t>[1]}").</w:t>
      </w:r>
    </w:p>
    <w:p w14:paraId="5B05CD70" w14:textId="77777777" w:rsidR="001235E6" w:rsidRPr="001235E6" w:rsidRDefault="001235E6" w:rsidP="001235E6">
      <w:pPr>
        <w:numPr>
          <w:ilvl w:val="0"/>
          <w:numId w:val="6"/>
        </w:numPr>
      </w:pPr>
      <w:r w:rsidRPr="001235E6">
        <w:rPr>
          <w:b/>
          <w:bCs/>
        </w:rPr>
        <w:t>Cierre de Sesión</w:t>
      </w:r>
      <w:r w:rsidRPr="001235E6">
        <w:t xml:space="preserve">: El botón "Cerrar Sesión" simplemente invoca </w:t>
      </w:r>
      <w:proofErr w:type="spellStart"/>
      <w:r w:rsidRPr="001235E6">
        <w:t>mostrar_login</w:t>
      </w:r>
      <w:proofErr w:type="spellEnd"/>
      <w:r w:rsidRPr="001235E6">
        <w:t>(), el cual limpia la pantalla y fuerza al usuario a autenticarse de nuevo.</w:t>
      </w:r>
    </w:p>
    <w:p w14:paraId="08A7396D" w14:textId="77777777" w:rsidR="001235E6" w:rsidRPr="001235E6" w:rsidRDefault="001235E6" w:rsidP="001235E6">
      <w:pPr>
        <w:rPr>
          <w:b/>
          <w:bCs/>
        </w:rPr>
      </w:pPr>
      <w:r w:rsidRPr="001235E6">
        <w:rPr>
          <w:b/>
          <w:bCs/>
        </w:rPr>
        <w:t>Vista 4: Opciones de Estacionamiento (</w:t>
      </w:r>
      <w:proofErr w:type="spellStart"/>
      <w:r w:rsidRPr="001235E6">
        <w:rPr>
          <w:b/>
          <w:bCs/>
        </w:rPr>
        <w:t>mostrar_opciones_estacionamiento</w:t>
      </w:r>
      <w:proofErr w:type="spellEnd"/>
      <w:r w:rsidRPr="001235E6">
        <w:rPr>
          <w:b/>
          <w:bCs/>
        </w:rPr>
        <w:t>)</w:t>
      </w:r>
    </w:p>
    <w:p w14:paraId="1252C81E" w14:textId="77777777" w:rsidR="001235E6" w:rsidRPr="001235E6" w:rsidRDefault="001235E6" w:rsidP="001235E6">
      <w:pPr>
        <w:numPr>
          <w:ilvl w:val="0"/>
          <w:numId w:val="7"/>
        </w:numPr>
      </w:pPr>
      <w:r w:rsidRPr="001235E6">
        <w:rPr>
          <w:b/>
          <w:bCs/>
        </w:rPr>
        <w:t>Propósito</w:t>
      </w:r>
      <w:r w:rsidRPr="001235E6">
        <w:t>: Permitir al conductor navegar entre las distintas zonas del estacionamiento ("Zona Centro", "Zona Norte").</w:t>
      </w:r>
    </w:p>
    <w:p w14:paraId="0CD3DF3F" w14:textId="77777777" w:rsidR="001235E6" w:rsidRPr="001235E6" w:rsidRDefault="001235E6" w:rsidP="001235E6">
      <w:pPr>
        <w:numPr>
          <w:ilvl w:val="0"/>
          <w:numId w:val="7"/>
        </w:numPr>
      </w:pPr>
      <w:r w:rsidRPr="001235E6">
        <w:rPr>
          <w:b/>
          <w:bCs/>
        </w:rPr>
        <w:lastRenderedPageBreak/>
        <w:t>Estructura</w:t>
      </w:r>
      <w:r w:rsidRPr="001235E6">
        <w:t xml:space="preserve">: Utiliza botones con </w:t>
      </w:r>
      <w:proofErr w:type="spellStart"/>
      <w:r w:rsidRPr="001235E6">
        <w:t>callbacks</w:t>
      </w:r>
      <w:proofErr w:type="spellEnd"/>
      <w:r w:rsidRPr="001235E6">
        <w:t xml:space="preserve"> que llaman a </w:t>
      </w:r>
      <w:proofErr w:type="spellStart"/>
      <w:r w:rsidRPr="001235E6">
        <w:t>obtener_lugares_por_zona</w:t>
      </w:r>
      <w:proofErr w:type="spellEnd"/>
      <w:r w:rsidRPr="001235E6">
        <w:t>(sector) en la capa de consultas SQL.</w:t>
      </w:r>
    </w:p>
    <w:p w14:paraId="37283E24" w14:textId="77777777" w:rsidR="001235E6" w:rsidRPr="001235E6" w:rsidRDefault="001235E6" w:rsidP="001235E6">
      <w:pPr>
        <w:rPr>
          <w:b/>
          <w:bCs/>
        </w:rPr>
      </w:pPr>
      <w:r w:rsidRPr="001235E6">
        <w:rPr>
          <w:b/>
          <w:bCs/>
        </w:rPr>
        <w:t>5. Catálogo de Componentes y Propiedades de Flet Utilizados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3201"/>
        <w:gridCol w:w="3222"/>
      </w:tblGrid>
      <w:tr w:rsidR="001235E6" w:rsidRPr="001235E6" w14:paraId="01129CCD" w14:textId="77777777">
        <w:trPr>
          <w:tblCellSpacing w:w="15" w:type="dxa"/>
        </w:trPr>
        <w:tc>
          <w:tcPr>
            <w:tcW w:w="0" w:type="auto"/>
            <w:vAlign w:val="center"/>
            <w:hideMark/>
          </w:tcPr>
          <w:p w14:paraId="1DE4C525" w14:textId="77777777" w:rsidR="001235E6" w:rsidRPr="001235E6" w:rsidRDefault="001235E6" w:rsidP="001235E6">
            <w:pPr>
              <w:rPr>
                <w:b/>
                <w:bCs/>
              </w:rPr>
            </w:pPr>
            <w:r w:rsidRPr="001235E6">
              <w:rPr>
                <w:b/>
                <w:bCs/>
              </w:rPr>
              <w:t>Contenedor / Widget</w:t>
            </w:r>
          </w:p>
        </w:tc>
        <w:tc>
          <w:tcPr>
            <w:tcW w:w="0" w:type="auto"/>
            <w:vAlign w:val="center"/>
            <w:hideMark/>
          </w:tcPr>
          <w:p w14:paraId="6C6BDCA7" w14:textId="77777777" w:rsidR="001235E6" w:rsidRPr="001235E6" w:rsidRDefault="001235E6" w:rsidP="001235E6">
            <w:pPr>
              <w:rPr>
                <w:b/>
                <w:bCs/>
              </w:rPr>
            </w:pPr>
            <w:r w:rsidRPr="001235E6">
              <w:rPr>
                <w:b/>
                <w:bCs/>
              </w:rPr>
              <w:t>Propiedades Clave</w:t>
            </w:r>
          </w:p>
        </w:tc>
        <w:tc>
          <w:tcPr>
            <w:tcW w:w="0" w:type="auto"/>
            <w:vAlign w:val="center"/>
            <w:hideMark/>
          </w:tcPr>
          <w:p w14:paraId="00FCE610" w14:textId="77777777" w:rsidR="001235E6" w:rsidRPr="001235E6" w:rsidRDefault="001235E6" w:rsidP="001235E6">
            <w:pPr>
              <w:rPr>
                <w:b/>
                <w:bCs/>
              </w:rPr>
            </w:pPr>
            <w:r w:rsidRPr="001235E6">
              <w:rPr>
                <w:b/>
                <w:bCs/>
              </w:rPr>
              <w:t>Función en el Proyecto</w:t>
            </w:r>
          </w:p>
        </w:tc>
      </w:tr>
      <w:tr w:rsidR="001235E6" w:rsidRPr="001235E6" w14:paraId="7BEF564E" w14:textId="77777777">
        <w:trPr>
          <w:tblCellSpacing w:w="15" w:type="dxa"/>
        </w:trPr>
        <w:tc>
          <w:tcPr>
            <w:tcW w:w="0" w:type="auto"/>
            <w:vAlign w:val="center"/>
            <w:hideMark/>
          </w:tcPr>
          <w:p w14:paraId="421625A9" w14:textId="77777777" w:rsidR="001235E6" w:rsidRPr="001235E6" w:rsidRDefault="001235E6" w:rsidP="001235E6">
            <w:proofErr w:type="spellStart"/>
            <w:r w:rsidRPr="001235E6">
              <w:rPr>
                <w:b/>
                <w:bCs/>
              </w:rPr>
              <w:t>ft.Page</w:t>
            </w:r>
            <w:proofErr w:type="spellEnd"/>
          </w:p>
        </w:tc>
        <w:tc>
          <w:tcPr>
            <w:tcW w:w="0" w:type="auto"/>
            <w:vAlign w:val="center"/>
            <w:hideMark/>
          </w:tcPr>
          <w:p w14:paraId="66AFAAC8" w14:textId="77777777" w:rsidR="001235E6" w:rsidRPr="001235E6" w:rsidRDefault="001235E6" w:rsidP="001235E6">
            <w:proofErr w:type="spellStart"/>
            <w:r w:rsidRPr="001235E6">
              <w:t>bgcolor</w:t>
            </w:r>
            <w:proofErr w:type="spellEnd"/>
            <w:r w:rsidRPr="001235E6">
              <w:t xml:space="preserve">, </w:t>
            </w:r>
            <w:proofErr w:type="spellStart"/>
            <w:r w:rsidRPr="001235E6">
              <w:t>horizontal_alignment</w:t>
            </w:r>
            <w:proofErr w:type="spellEnd"/>
            <w:r w:rsidRPr="001235E6">
              <w:t xml:space="preserve">, </w:t>
            </w:r>
            <w:proofErr w:type="spellStart"/>
            <w:r w:rsidRPr="001235E6">
              <w:t>vertical_alignment</w:t>
            </w:r>
            <w:proofErr w:type="spellEnd"/>
          </w:p>
        </w:tc>
        <w:tc>
          <w:tcPr>
            <w:tcW w:w="0" w:type="auto"/>
            <w:vAlign w:val="center"/>
            <w:hideMark/>
          </w:tcPr>
          <w:p w14:paraId="7C3798D6" w14:textId="77777777" w:rsidR="001235E6" w:rsidRPr="001235E6" w:rsidRDefault="001235E6" w:rsidP="001235E6">
            <w:r w:rsidRPr="001235E6">
              <w:t>Lienzo principal. Controla el color de fondo de la ventana y el alineado de los hijos.</w:t>
            </w:r>
          </w:p>
        </w:tc>
      </w:tr>
      <w:tr w:rsidR="001235E6" w:rsidRPr="001235E6" w14:paraId="30A1450B" w14:textId="77777777">
        <w:trPr>
          <w:tblCellSpacing w:w="15" w:type="dxa"/>
        </w:trPr>
        <w:tc>
          <w:tcPr>
            <w:tcW w:w="0" w:type="auto"/>
            <w:vAlign w:val="center"/>
            <w:hideMark/>
          </w:tcPr>
          <w:p w14:paraId="27CEE540" w14:textId="77777777" w:rsidR="001235E6" w:rsidRPr="001235E6" w:rsidRDefault="001235E6" w:rsidP="001235E6">
            <w:proofErr w:type="spellStart"/>
            <w:r w:rsidRPr="001235E6">
              <w:rPr>
                <w:b/>
                <w:bCs/>
              </w:rPr>
              <w:t>ft.TextField</w:t>
            </w:r>
            <w:proofErr w:type="spellEnd"/>
          </w:p>
        </w:tc>
        <w:tc>
          <w:tcPr>
            <w:tcW w:w="0" w:type="auto"/>
            <w:vAlign w:val="center"/>
            <w:hideMark/>
          </w:tcPr>
          <w:p w14:paraId="473D85EA" w14:textId="77777777" w:rsidR="001235E6" w:rsidRPr="001235E6" w:rsidRDefault="001235E6" w:rsidP="001235E6">
            <w:proofErr w:type="spellStart"/>
            <w:r w:rsidRPr="001235E6">
              <w:t>label</w:t>
            </w:r>
            <w:proofErr w:type="spellEnd"/>
            <w:r w:rsidRPr="001235E6">
              <w:t xml:space="preserve">, </w:t>
            </w:r>
            <w:proofErr w:type="spellStart"/>
            <w:r w:rsidRPr="001235E6">
              <w:t>password</w:t>
            </w:r>
            <w:proofErr w:type="spellEnd"/>
            <w:r w:rsidRPr="001235E6">
              <w:t xml:space="preserve">, </w:t>
            </w:r>
            <w:proofErr w:type="spellStart"/>
            <w:r w:rsidRPr="001235E6">
              <w:t>can_reveal_password</w:t>
            </w:r>
            <w:proofErr w:type="spellEnd"/>
            <w:r w:rsidRPr="001235E6">
              <w:t xml:space="preserve">, </w:t>
            </w:r>
            <w:proofErr w:type="spellStart"/>
            <w:r w:rsidRPr="001235E6">
              <w:t>keyboard_type</w:t>
            </w:r>
            <w:proofErr w:type="spellEnd"/>
          </w:p>
        </w:tc>
        <w:tc>
          <w:tcPr>
            <w:tcW w:w="0" w:type="auto"/>
            <w:vAlign w:val="center"/>
            <w:hideMark/>
          </w:tcPr>
          <w:p w14:paraId="1E474EA8" w14:textId="77777777" w:rsidR="001235E6" w:rsidRPr="001235E6" w:rsidRDefault="001235E6" w:rsidP="001235E6">
            <w:r w:rsidRPr="001235E6">
              <w:t>Entrada de texto. Se usa para Correo, Contraseña, Nombre y DNI.</w:t>
            </w:r>
          </w:p>
        </w:tc>
      </w:tr>
      <w:tr w:rsidR="001235E6" w:rsidRPr="001235E6" w14:paraId="7803526A" w14:textId="77777777">
        <w:trPr>
          <w:tblCellSpacing w:w="15" w:type="dxa"/>
        </w:trPr>
        <w:tc>
          <w:tcPr>
            <w:tcW w:w="0" w:type="auto"/>
            <w:vAlign w:val="center"/>
            <w:hideMark/>
          </w:tcPr>
          <w:p w14:paraId="35E291CF" w14:textId="77777777" w:rsidR="001235E6" w:rsidRPr="001235E6" w:rsidRDefault="001235E6" w:rsidP="001235E6">
            <w:proofErr w:type="spellStart"/>
            <w:r w:rsidRPr="001235E6">
              <w:rPr>
                <w:b/>
                <w:bCs/>
              </w:rPr>
              <w:t>ft.FilledButton</w:t>
            </w:r>
            <w:proofErr w:type="spellEnd"/>
          </w:p>
        </w:tc>
        <w:tc>
          <w:tcPr>
            <w:tcW w:w="0" w:type="auto"/>
            <w:vAlign w:val="center"/>
            <w:hideMark/>
          </w:tcPr>
          <w:p w14:paraId="500091BB" w14:textId="77777777" w:rsidR="001235E6" w:rsidRPr="001235E6" w:rsidRDefault="001235E6" w:rsidP="001235E6">
            <w:proofErr w:type="spellStart"/>
            <w:r w:rsidRPr="001235E6">
              <w:t>on_click</w:t>
            </w:r>
            <w:proofErr w:type="spellEnd"/>
            <w:r w:rsidRPr="001235E6">
              <w:t xml:space="preserve">, </w:t>
            </w:r>
            <w:proofErr w:type="spellStart"/>
            <w:r w:rsidRPr="001235E6">
              <w:t>width</w:t>
            </w:r>
            <w:proofErr w:type="spellEnd"/>
          </w:p>
        </w:tc>
        <w:tc>
          <w:tcPr>
            <w:tcW w:w="0" w:type="auto"/>
            <w:vAlign w:val="center"/>
            <w:hideMark/>
          </w:tcPr>
          <w:p w14:paraId="40E3A37A" w14:textId="77777777" w:rsidR="001235E6" w:rsidRPr="001235E6" w:rsidRDefault="001235E6" w:rsidP="001235E6">
            <w:r w:rsidRPr="001235E6">
              <w:t>Botón principal de acción con relleno de color (Iniciar Sesión, Registrarse).</w:t>
            </w:r>
          </w:p>
        </w:tc>
      </w:tr>
      <w:tr w:rsidR="001235E6" w:rsidRPr="001235E6" w14:paraId="3103E0F6" w14:textId="77777777">
        <w:trPr>
          <w:tblCellSpacing w:w="15" w:type="dxa"/>
        </w:trPr>
        <w:tc>
          <w:tcPr>
            <w:tcW w:w="0" w:type="auto"/>
            <w:vAlign w:val="center"/>
            <w:hideMark/>
          </w:tcPr>
          <w:p w14:paraId="327D9735" w14:textId="77777777" w:rsidR="001235E6" w:rsidRPr="001235E6" w:rsidRDefault="001235E6" w:rsidP="001235E6">
            <w:proofErr w:type="spellStart"/>
            <w:r w:rsidRPr="001235E6">
              <w:rPr>
                <w:b/>
                <w:bCs/>
              </w:rPr>
              <w:t>ft.OutlinedButton</w:t>
            </w:r>
            <w:proofErr w:type="spellEnd"/>
          </w:p>
        </w:tc>
        <w:tc>
          <w:tcPr>
            <w:tcW w:w="0" w:type="auto"/>
            <w:vAlign w:val="center"/>
            <w:hideMark/>
          </w:tcPr>
          <w:p w14:paraId="171E98E9" w14:textId="77777777" w:rsidR="001235E6" w:rsidRPr="001235E6" w:rsidRDefault="001235E6" w:rsidP="001235E6">
            <w:proofErr w:type="spellStart"/>
            <w:r w:rsidRPr="001235E6">
              <w:t>on_click</w:t>
            </w:r>
            <w:proofErr w:type="spellEnd"/>
            <w:r w:rsidRPr="001235E6">
              <w:t xml:space="preserve">, </w:t>
            </w:r>
            <w:proofErr w:type="spellStart"/>
            <w:r w:rsidRPr="001235E6">
              <w:t>width</w:t>
            </w:r>
            <w:proofErr w:type="spellEnd"/>
          </w:p>
        </w:tc>
        <w:tc>
          <w:tcPr>
            <w:tcW w:w="0" w:type="auto"/>
            <w:vAlign w:val="center"/>
            <w:hideMark/>
          </w:tcPr>
          <w:p w14:paraId="0BDCCF28" w14:textId="77777777" w:rsidR="001235E6" w:rsidRPr="001235E6" w:rsidRDefault="001235E6" w:rsidP="001235E6">
            <w:r w:rsidRPr="001235E6">
              <w:t>Botón secundario con borde contorneado (Volver al Login, Cerrar Sesión).</w:t>
            </w:r>
          </w:p>
        </w:tc>
      </w:tr>
      <w:tr w:rsidR="001235E6" w:rsidRPr="001235E6" w14:paraId="20FB8547" w14:textId="77777777">
        <w:trPr>
          <w:tblCellSpacing w:w="15" w:type="dxa"/>
        </w:trPr>
        <w:tc>
          <w:tcPr>
            <w:tcW w:w="0" w:type="auto"/>
            <w:vAlign w:val="center"/>
            <w:hideMark/>
          </w:tcPr>
          <w:p w14:paraId="7CDA1661" w14:textId="77777777" w:rsidR="001235E6" w:rsidRPr="001235E6" w:rsidRDefault="001235E6" w:rsidP="001235E6">
            <w:proofErr w:type="spellStart"/>
            <w:r w:rsidRPr="001235E6">
              <w:rPr>
                <w:b/>
                <w:bCs/>
              </w:rPr>
              <w:t>ft.TextButton</w:t>
            </w:r>
            <w:proofErr w:type="spellEnd"/>
          </w:p>
        </w:tc>
        <w:tc>
          <w:tcPr>
            <w:tcW w:w="0" w:type="auto"/>
            <w:vAlign w:val="center"/>
            <w:hideMark/>
          </w:tcPr>
          <w:p w14:paraId="55997F59" w14:textId="77777777" w:rsidR="001235E6" w:rsidRPr="001235E6" w:rsidRDefault="001235E6" w:rsidP="001235E6">
            <w:proofErr w:type="spellStart"/>
            <w:r w:rsidRPr="001235E6">
              <w:t>on_click</w:t>
            </w:r>
            <w:proofErr w:type="spellEnd"/>
          </w:p>
        </w:tc>
        <w:tc>
          <w:tcPr>
            <w:tcW w:w="0" w:type="auto"/>
            <w:vAlign w:val="center"/>
            <w:hideMark/>
          </w:tcPr>
          <w:p w14:paraId="7CB759C3" w14:textId="77777777" w:rsidR="001235E6" w:rsidRPr="001235E6" w:rsidRDefault="001235E6" w:rsidP="001235E6">
            <w:r w:rsidRPr="001235E6">
              <w:t>Botón estilo enlace plano ("¿No tienes cuenta? Regístrate aquí").</w:t>
            </w:r>
          </w:p>
        </w:tc>
      </w:tr>
      <w:tr w:rsidR="001235E6" w:rsidRPr="001235E6" w14:paraId="11D5A4A8" w14:textId="77777777">
        <w:trPr>
          <w:tblCellSpacing w:w="15" w:type="dxa"/>
        </w:trPr>
        <w:tc>
          <w:tcPr>
            <w:tcW w:w="0" w:type="auto"/>
            <w:vAlign w:val="center"/>
            <w:hideMark/>
          </w:tcPr>
          <w:p w14:paraId="6C34BCF2" w14:textId="77777777" w:rsidR="001235E6" w:rsidRPr="001235E6" w:rsidRDefault="001235E6" w:rsidP="001235E6">
            <w:proofErr w:type="spellStart"/>
            <w:r w:rsidRPr="001235E6">
              <w:rPr>
                <w:b/>
                <w:bCs/>
              </w:rPr>
              <w:t>ft.Text</w:t>
            </w:r>
            <w:proofErr w:type="spellEnd"/>
          </w:p>
        </w:tc>
        <w:tc>
          <w:tcPr>
            <w:tcW w:w="0" w:type="auto"/>
            <w:vAlign w:val="center"/>
            <w:hideMark/>
          </w:tcPr>
          <w:p w14:paraId="3E418D0B" w14:textId="77777777" w:rsidR="001235E6" w:rsidRPr="001235E6" w:rsidRDefault="001235E6" w:rsidP="001235E6">
            <w:proofErr w:type="spellStart"/>
            <w:r w:rsidRPr="001235E6">
              <w:t>size</w:t>
            </w:r>
            <w:proofErr w:type="spellEnd"/>
            <w:r w:rsidRPr="001235E6">
              <w:t xml:space="preserve">, </w:t>
            </w:r>
            <w:proofErr w:type="spellStart"/>
            <w:r w:rsidRPr="001235E6">
              <w:t>weight</w:t>
            </w:r>
            <w:proofErr w:type="spellEnd"/>
            <w:r w:rsidRPr="001235E6">
              <w:t>, color</w:t>
            </w:r>
          </w:p>
        </w:tc>
        <w:tc>
          <w:tcPr>
            <w:tcW w:w="0" w:type="auto"/>
            <w:vAlign w:val="center"/>
            <w:hideMark/>
          </w:tcPr>
          <w:p w14:paraId="73CCC605" w14:textId="77777777" w:rsidR="001235E6" w:rsidRPr="001235E6" w:rsidRDefault="001235E6" w:rsidP="001235E6">
            <w:r w:rsidRPr="001235E6">
              <w:t>Renderizado de títulos, etiquetas estáticas y mensajes de alerta dinámicos.</w:t>
            </w:r>
          </w:p>
        </w:tc>
      </w:tr>
      <w:tr w:rsidR="001235E6" w:rsidRPr="001235E6" w14:paraId="2DFADB10" w14:textId="77777777">
        <w:trPr>
          <w:tblCellSpacing w:w="15" w:type="dxa"/>
        </w:trPr>
        <w:tc>
          <w:tcPr>
            <w:tcW w:w="0" w:type="auto"/>
            <w:vAlign w:val="center"/>
            <w:hideMark/>
          </w:tcPr>
          <w:p w14:paraId="4C1A77CE" w14:textId="77777777" w:rsidR="001235E6" w:rsidRPr="001235E6" w:rsidRDefault="001235E6" w:rsidP="001235E6">
            <w:proofErr w:type="spellStart"/>
            <w:r w:rsidRPr="001235E6">
              <w:rPr>
                <w:b/>
                <w:bCs/>
              </w:rPr>
              <w:t>ft.Divider</w:t>
            </w:r>
            <w:proofErr w:type="spellEnd"/>
          </w:p>
        </w:tc>
        <w:tc>
          <w:tcPr>
            <w:tcW w:w="0" w:type="auto"/>
            <w:vAlign w:val="center"/>
            <w:hideMark/>
          </w:tcPr>
          <w:p w14:paraId="2E72EB36" w14:textId="77777777" w:rsidR="001235E6" w:rsidRPr="001235E6" w:rsidRDefault="001235E6" w:rsidP="001235E6">
            <w:r w:rsidRPr="001235E6">
              <w:t>N/A</w:t>
            </w:r>
          </w:p>
        </w:tc>
        <w:tc>
          <w:tcPr>
            <w:tcW w:w="0" w:type="auto"/>
            <w:vAlign w:val="center"/>
            <w:hideMark/>
          </w:tcPr>
          <w:p w14:paraId="09B63423" w14:textId="77777777" w:rsidR="001235E6" w:rsidRPr="001235E6" w:rsidRDefault="001235E6" w:rsidP="001235E6">
            <w:r w:rsidRPr="001235E6">
              <w:t>Línea divisoria horizontal para separar secciones en el menú.</w:t>
            </w:r>
          </w:p>
        </w:tc>
      </w:tr>
    </w:tbl>
    <w:p w14:paraId="0BB2BF12" w14:textId="77777777" w:rsidR="001235E6" w:rsidRPr="001235E6" w:rsidRDefault="001235E6" w:rsidP="001235E6">
      <w:pPr>
        <w:rPr>
          <w:b/>
          <w:bCs/>
        </w:rPr>
      </w:pPr>
      <w:r w:rsidRPr="001235E6">
        <w:rPr>
          <w:b/>
          <w:bCs/>
        </w:rPr>
        <w:t>6. Manejo de Eventos (</w:t>
      </w:r>
      <w:proofErr w:type="spellStart"/>
      <w:r w:rsidRPr="001235E6">
        <w:rPr>
          <w:b/>
          <w:bCs/>
        </w:rPr>
        <w:t>Event-Driven</w:t>
      </w:r>
      <w:proofErr w:type="spellEnd"/>
      <w:r w:rsidRPr="001235E6">
        <w:rPr>
          <w:b/>
          <w:bCs/>
        </w:rPr>
        <w:t xml:space="preserve"> </w:t>
      </w:r>
      <w:proofErr w:type="spellStart"/>
      <w:r w:rsidRPr="001235E6">
        <w:rPr>
          <w:b/>
          <w:bCs/>
        </w:rPr>
        <w:t>Programming</w:t>
      </w:r>
      <w:proofErr w:type="spellEnd"/>
      <w:r w:rsidRPr="001235E6">
        <w:rPr>
          <w:b/>
          <w:bCs/>
        </w:rPr>
        <w:t>)</w:t>
      </w:r>
    </w:p>
    <w:p w14:paraId="6358C93D" w14:textId="77777777" w:rsidR="001235E6" w:rsidRPr="001235E6" w:rsidRDefault="001235E6" w:rsidP="001235E6">
      <w:r w:rsidRPr="001235E6">
        <w:t xml:space="preserve">Flet utiliza una arquitectura basada en eventos. Cada interacción del usuario (como hacer clic en un botón) dispara un evento que ejecuta una función asociada mediante el parámetro </w:t>
      </w:r>
      <w:proofErr w:type="spellStart"/>
      <w:r w:rsidRPr="001235E6">
        <w:t>on_click</w:t>
      </w:r>
      <w:proofErr w:type="spellEnd"/>
      <w:r w:rsidRPr="001235E6">
        <w:t>:</w:t>
      </w:r>
    </w:p>
    <w:p w14:paraId="602D0FBC" w14:textId="77777777" w:rsidR="001235E6" w:rsidRPr="001235E6" w:rsidRDefault="001235E6" w:rsidP="001235E6">
      <w:proofErr w:type="spellStart"/>
      <w:r w:rsidRPr="001235E6">
        <w:t>def</w:t>
      </w:r>
      <w:proofErr w:type="spellEnd"/>
      <w:r w:rsidRPr="001235E6">
        <w:t xml:space="preserve"> </w:t>
      </w:r>
      <w:proofErr w:type="spellStart"/>
      <w:r w:rsidRPr="001235E6">
        <w:t>mi_funcion_handler</w:t>
      </w:r>
      <w:proofErr w:type="spellEnd"/>
      <w:r w:rsidRPr="001235E6">
        <w:t xml:space="preserve">(e: </w:t>
      </w:r>
      <w:proofErr w:type="spellStart"/>
      <w:r w:rsidRPr="001235E6">
        <w:t>ft.ControlEvent</w:t>
      </w:r>
      <w:proofErr w:type="spellEnd"/>
      <w:r w:rsidRPr="001235E6">
        <w:t>):</w:t>
      </w:r>
    </w:p>
    <w:p w14:paraId="54FBE9C9" w14:textId="77777777" w:rsidR="00A40279" w:rsidRDefault="001235E6" w:rsidP="001235E6">
      <w:r w:rsidRPr="001235E6">
        <w:t xml:space="preserve">    # 'e' contiene información sobre el evento (control origen, página, etc.)</w:t>
      </w:r>
    </w:p>
    <w:p w14:paraId="0C25394A" w14:textId="5CE1941C" w:rsidR="001235E6" w:rsidRPr="001235E6" w:rsidRDefault="001235E6" w:rsidP="001235E6">
      <w:r w:rsidRPr="001235E6">
        <w:lastRenderedPageBreak/>
        <w:t xml:space="preserve"> </w:t>
      </w:r>
      <w:proofErr w:type="spellStart"/>
      <w:r w:rsidRPr="001235E6">
        <w:t>pass</w:t>
      </w:r>
      <w:proofErr w:type="spellEnd"/>
    </w:p>
    <w:p w14:paraId="0B138D13" w14:textId="77777777" w:rsidR="001235E6" w:rsidRPr="001235E6" w:rsidRDefault="001235E6" w:rsidP="001235E6"/>
    <w:p w14:paraId="0817C66E" w14:textId="77777777" w:rsidR="001235E6" w:rsidRPr="001235E6" w:rsidRDefault="001235E6" w:rsidP="001235E6">
      <w:proofErr w:type="spellStart"/>
      <w:r w:rsidRPr="001235E6">
        <w:t>boton</w:t>
      </w:r>
      <w:proofErr w:type="spellEnd"/>
      <w:r w:rsidRPr="001235E6">
        <w:t xml:space="preserve"> = </w:t>
      </w:r>
      <w:proofErr w:type="spellStart"/>
      <w:r w:rsidRPr="001235E6">
        <w:t>ft.FilledButton</w:t>
      </w:r>
      <w:proofErr w:type="spellEnd"/>
      <w:r w:rsidRPr="001235E6">
        <w:t xml:space="preserve">("Texto", </w:t>
      </w:r>
      <w:proofErr w:type="spellStart"/>
      <w:r w:rsidRPr="001235E6">
        <w:t>on_click</w:t>
      </w:r>
      <w:proofErr w:type="spellEnd"/>
      <w:r w:rsidRPr="001235E6">
        <w:t>=</w:t>
      </w:r>
      <w:proofErr w:type="spellStart"/>
      <w:r w:rsidRPr="001235E6">
        <w:t>mi_funcion_handler</w:t>
      </w:r>
      <w:proofErr w:type="spellEnd"/>
      <w:r w:rsidRPr="001235E6">
        <w:t>)</w:t>
      </w:r>
    </w:p>
    <w:p w14:paraId="13242A1A" w14:textId="77777777" w:rsidR="001235E6" w:rsidRPr="001235E6" w:rsidRDefault="001235E6" w:rsidP="001235E6">
      <w:r w:rsidRPr="001235E6">
        <w:t>Cuando se requiere pasar parámetros a la función del evento o invocar un cambio de pantalla sin parámetros extras, usamos funciones anónimas (lambda):</w:t>
      </w:r>
    </w:p>
    <w:p w14:paraId="6D6FED80" w14:textId="77777777" w:rsidR="001235E6" w:rsidRPr="001235E6" w:rsidRDefault="001235E6" w:rsidP="001235E6">
      <w:proofErr w:type="spellStart"/>
      <w:r w:rsidRPr="001235E6">
        <w:t>boton_volver</w:t>
      </w:r>
      <w:proofErr w:type="spellEnd"/>
      <w:r w:rsidRPr="001235E6">
        <w:t xml:space="preserve"> = </w:t>
      </w:r>
      <w:proofErr w:type="spellStart"/>
      <w:r w:rsidRPr="001235E6">
        <w:t>ft.OutlinedButton</w:t>
      </w:r>
      <w:proofErr w:type="spellEnd"/>
      <w:r w:rsidRPr="001235E6">
        <w:t xml:space="preserve">("Volver", </w:t>
      </w:r>
      <w:proofErr w:type="spellStart"/>
      <w:r w:rsidRPr="001235E6">
        <w:t>on_click</w:t>
      </w:r>
      <w:proofErr w:type="spellEnd"/>
      <w:r w:rsidRPr="001235E6">
        <w:t xml:space="preserve">=lambda e: </w:t>
      </w:r>
      <w:proofErr w:type="spellStart"/>
      <w:r w:rsidRPr="001235E6">
        <w:t>mostrar_menu_principal</w:t>
      </w:r>
      <w:proofErr w:type="spellEnd"/>
      <w:r w:rsidRPr="001235E6">
        <w:t>())</w:t>
      </w:r>
    </w:p>
    <w:p w14:paraId="79F74155" w14:textId="77777777" w:rsidR="001235E6" w:rsidRPr="001235E6" w:rsidRDefault="001235E6" w:rsidP="001235E6">
      <w:pPr>
        <w:rPr>
          <w:b/>
          <w:bCs/>
        </w:rPr>
      </w:pPr>
      <w:r w:rsidRPr="001235E6">
        <w:rPr>
          <w:b/>
          <w:bCs/>
        </w:rPr>
        <w:t>7. Buenas Prácticas de Seguridad e Integridad Aplicadas</w:t>
      </w:r>
    </w:p>
    <w:p w14:paraId="1D924135" w14:textId="77777777" w:rsidR="001235E6" w:rsidRPr="001235E6" w:rsidRDefault="001235E6" w:rsidP="001235E6">
      <w:pPr>
        <w:numPr>
          <w:ilvl w:val="0"/>
          <w:numId w:val="8"/>
        </w:numPr>
      </w:pPr>
      <w:r w:rsidRPr="001235E6">
        <w:rPr>
          <w:b/>
          <w:bCs/>
        </w:rPr>
        <w:t>Prevención de Inyección SQL</w:t>
      </w:r>
      <w:r w:rsidRPr="001235E6">
        <w:t>: En consultas.py nunca concatenamos texto directo en las consultas ("WHERE mail = '" + mail + "'"). Siempre empleamos consultas preparadas con el marcador ?:</w:t>
      </w:r>
    </w:p>
    <w:p w14:paraId="0EDC5451" w14:textId="77777777" w:rsidR="001235E6" w:rsidRPr="001235E6" w:rsidRDefault="001235E6" w:rsidP="001235E6">
      <w:pPr>
        <w:numPr>
          <w:ilvl w:val="0"/>
          <w:numId w:val="8"/>
        </w:numPr>
      </w:pPr>
      <w:proofErr w:type="spellStart"/>
      <w:r w:rsidRPr="001235E6">
        <w:t>cursor.execute</w:t>
      </w:r>
      <w:proofErr w:type="spellEnd"/>
      <w:r w:rsidRPr="001235E6">
        <w:t>("SELECT * FROM Usuarios WHERE mail = ? AND contraseña = ?", (email, clave))</w:t>
      </w:r>
    </w:p>
    <w:p w14:paraId="359B5489" w14:textId="77777777" w:rsidR="001235E6" w:rsidRPr="001235E6" w:rsidRDefault="001235E6" w:rsidP="001235E6">
      <w:pPr>
        <w:numPr>
          <w:ilvl w:val="0"/>
          <w:numId w:val="8"/>
        </w:numPr>
      </w:pPr>
      <w:r w:rsidRPr="001235E6">
        <w:rPr>
          <w:b/>
          <w:bCs/>
        </w:rPr>
        <w:t>Manejo Transaccional (</w:t>
      </w:r>
      <w:proofErr w:type="spellStart"/>
      <w:r w:rsidRPr="001235E6">
        <w:rPr>
          <w:b/>
          <w:bCs/>
        </w:rPr>
        <w:t>commit</w:t>
      </w:r>
      <w:proofErr w:type="spellEnd"/>
      <w:r w:rsidRPr="001235E6">
        <w:rPr>
          <w:b/>
          <w:bCs/>
        </w:rPr>
        <w:t xml:space="preserve"> y </w:t>
      </w:r>
      <w:proofErr w:type="spellStart"/>
      <w:r w:rsidRPr="001235E6">
        <w:rPr>
          <w:b/>
          <w:bCs/>
        </w:rPr>
        <w:t>rollback</w:t>
      </w:r>
      <w:proofErr w:type="spellEnd"/>
      <w:r w:rsidRPr="001235E6">
        <w:rPr>
          <w:b/>
          <w:bCs/>
        </w:rPr>
        <w:t>)</w:t>
      </w:r>
      <w:r w:rsidRPr="001235E6">
        <w:t>: Las operaciones que involucran múltiples tablas (como insertar en Usuarios e inmediatamente en Conductores) se realizan dentro de un bloque try-</w:t>
      </w:r>
      <w:proofErr w:type="spellStart"/>
      <w:r w:rsidRPr="001235E6">
        <w:t>except</w:t>
      </w:r>
      <w:proofErr w:type="spellEnd"/>
      <w:r w:rsidRPr="001235E6">
        <w:t xml:space="preserve">. Si la segunda inserción falla, se ejecuta </w:t>
      </w:r>
      <w:proofErr w:type="spellStart"/>
      <w:r w:rsidRPr="001235E6">
        <w:t>conexion.rollback</w:t>
      </w:r>
      <w:proofErr w:type="spellEnd"/>
      <w:r w:rsidRPr="001235E6">
        <w:t>() para cancelar toda la transacción y evitar dejar registros huérfanos.</w:t>
      </w:r>
    </w:p>
    <w:p w14:paraId="2306CC96" w14:textId="77777777" w:rsidR="001235E6" w:rsidRPr="001235E6" w:rsidRDefault="001235E6" w:rsidP="001235E6">
      <w:pPr>
        <w:numPr>
          <w:ilvl w:val="0"/>
          <w:numId w:val="8"/>
        </w:numPr>
      </w:pPr>
      <w:r w:rsidRPr="001235E6">
        <w:rPr>
          <w:b/>
          <w:bCs/>
        </w:rPr>
        <w:t>Liberación de Recursos</w:t>
      </w:r>
      <w:r w:rsidRPr="001235E6">
        <w:t xml:space="preserve">: Todas las funciones de la capa de datos garantizan el cierre de la conexión SQLite mediante bloques </w:t>
      </w:r>
      <w:proofErr w:type="spellStart"/>
      <w:r w:rsidRPr="001235E6">
        <w:t>finally</w:t>
      </w:r>
      <w:proofErr w:type="spellEnd"/>
      <w:r w:rsidRPr="001235E6">
        <w:t xml:space="preserve">: </w:t>
      </w:r>
      <w:proofErr w:type="spellStart"/>
      <w:r w:rsidRPr="001235E6">
        <w:t>conexion.close</w:t>
      </w:r>
      <w:proofErr w:type="spellEnd"/>
      <w:r w:rsidRPr="001235E6">
        <w:t>().</w:t>
      </w:r>
    </w:p>
    <w:p w14:paraId="3A368625" w14:textId="77777777" w:rsidR="001235E6" w:rsidRPr="001235E6" w:rsidRDefault="001235E6" w:rsidP="001235E6">
      <w:pPr>
        <w:rPr>
          <w:lang w:val="es-MX"/>
        </w:rPr>
      </w:pPr>
    </w:p>
    <w:sectPr w:rsidR="001235E6" w:rsidRPr="001235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40E85"/>
    <w:multiLevelType w:val="multilevel"/>
    <w:tmpl w:val="76F4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E43BC"/>
    <w:multiLevelType w:val="multilevel"/>
    <w:tmpl w:val="70A4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27FF0"/>
    <w:multiLevelType w:val="multilevel"/>
    <w:tmpl w:val="EC1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0079F"/>
    <w:multiLevelType w:val="multilevel"/>
    <w:tmpl w:val="4440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E43ED9"/>
    <w:multiLevelType w:val="multilevel"/>
    <w:tmpl w:val="7FBCB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C3883"/>
    <w:multiLevelType w:val="multilevel"/>
    <w:tmpl w:val="55760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D6B0A"/>
    <w:multiLevelType w:val="multilevel"/>
    <w:tmpl w:val="37F8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998257">
    <w:abstractNumId w:val="0"/>
  </w:num>
  <w:num w:numId="2" w16cid:durableId="1459300029">
    <w:abstractNumId w:val="3"/>
  </w:num>
  <w:num w:numId="3" w16cid:durableId="1693726807">
    <w:abstractNumId w:val="5"/>
  </w:num>
  <w:num w:numId="4" w16cid:durableId="1566331037">
    <w:abstractNumId w:val="5"/>
    <w:lvlOverride w:ilvl="1">
      <w:lvl w:ilvl="1">
        <w:numFmt w:val="decimal"/>
        <w:lvlText w:val="%2."/>
        <w:lvlJc w:val="left"/>
      </w:lvl>
    </w:lvlOverride>
  </w:num>
  <w:num w:numId="5" w16cid:durableId="1573736437">
    <w:abstractNumId w:val="4"/>
  </w:num>
  <w:num w:numId="6" w16cid:durableId="1826897521">
    <w:abstractNumId w:val="1"/>
  </w:num>
  <w:num w:numId="7" w16cid:durableId="1736469796">
    <w:abstractNumId w:val="2"/>
  </w:num>
  <w:num w:numId="8" w16cid:durableId="2051303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E6"/>
    <w:rsid w:val="001037F2"/>
    <w:rsid w:val="001235E6"/>
    <w:rsid w:val="008408B7"/>
    <w:rsid w:val="00A40279"/>
    <w:rsid w:val="00AC3C1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DAA4B"/>
  <w15:chartTrackingRefBased/>
  <w15:docId w15:val="{8A6889BB-D5CE-44EE-AED1-FEF5FB66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3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3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35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35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35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35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35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35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35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35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35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35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35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35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35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35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35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35E6"/>
    <w:rPr>
      <w:rFonts w:eastAsiaTheme="majorEastAsia" w:cstheme="majorBidi"/>
      <w:color w:val="272727" w:themeColor="text1" w:themeTint="D8"/>
    </w:rPr>
  </w:style>
  <w:style w:type="paragraph" w:styleId="Ttulo">
    <w:name w:val="Title"/>
    <w:basedOn w:val="Normal"/>
    <w:next w:val="Normal"/>
    <w:link w:val="TtuloCar"/>
    <w:uiPriority w:val="10"/>
    <w:qFormat/>
    <w:rsid w:val="00123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35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35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35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35E6"/>
    <w:pPr>
      <w:spacing w:before="160"/>
      <w:jc w:val="center"/>
    </w:pPr>
    <w:rPr>
      <w:i/>
      <w:iCs/>
      <w:color w:val="404040" w:themeColor="text1" w:themeTint="BF"/>
    </w:rPr>
  </w:style>
  <w:style w:type="character" w:customStyle="1" w:styleId="CitaCar">
    <w:name w:val="Cita Car"/>
    <w:basedOn w:val="Fuentedeprrafopredeter"/>
    <w:link w:val="Cita"/>
    <w:uiPriority w:val="29"/>
    <w:rsid w:val="001235E6"/>
    <w:rPr>
      <w:i/>
      <w:iCs/>
      <w:color w:val="404040" w:themeColor="text1" w:themeTint="BF"/>
    </w:rPr>
  </w:style>
  <w:style w:type="paragraph" w:styleId="Prrafodelista">
    <w:name w:val="List Paragraph"/>
    <w:basedOn w:val="Normal"/>
    <w:uiPriority w:val="34"/>
    <w:qFormat/>
    <w:rsid w:val="001235E6"/>
    <w:pPr>
      <w:ind w:left="720"/>
      <w:contextualSpacing/>
    </w:pPr>
  </w:style>
  <w:style w:type="character" w:styleId="nfasisintenso">
    <w:name w:val="Intense Emphasis"/>
    <w:basedOn w:val="Fuentedeprrafopredeter"/>
    <w:uiPriority w:val="21"/>
    <w:qFormat/>
    <w:rsid w:val="001235E6"/>
    <w:rPr>
      <w:i/>
      <w:iCs/>
      <w:color w:val="0F4761" w:themeColor="accent1" w:themeShade="BF"/>
    </w:rPr>
  </w:style>
  <w:style w:type="paragraph" w:styleId="Citadestacada">
    <w:name w:val="Intense Quote"/>
    <w:basedOn w:val="Normal"/>
    <w:next w:val="Normal"/>
    <w:link w:val="CitadestacadaCar"/>
    <w:uiPriority w:val="30"/>
    <w:qFormat/>
    <w:rsid w:val="00123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35E6"/>
    <w:rPr>
      <w:i/>
      <w:iCs/>
      <w:color w:val="0F4761" w:themeColor="accent1" w:themeShade="BF"/>
    </w:rPr>
  </w:style>
  <w:style w:type="character" w:styleId="Referenciaintensa">
    <w:name w:val="Intense Reference"/>
    <w:basedOn w:val="Fuentedeprrafopredeter"/>
    <w:uiPriority w:val="32"/>
    <w:qFormat/>
    <w:rsid w:val="00123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1421</Words>
  <Characters>7816</Characters>
  <Application>Microsoft Office Word</Application>
  <DocSecurity>0</DocSecurity>
  <Lines>65</Lines>
  <Paragraphs>18</Paragraphs>
  <ScaleCrop>false</ScaleCrop>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Sanchez</dc:creator>
  <cp:keywords/>
  <dc:description/>
  <cp:lastModifiedBy>Mateo Sanchez</cp:lastModifiedBy>
  <cp:revision>2</cp:revision>
  <dcterms:created xsi:type="dcterms:W3CDTF">2026-08-10T17:29:00Z</dcterms:created>
  <dcterms:modified xsi:type="dcterms:W3CDTF">2026-08-10T17:43:00Z</dcterms:modified>
</cp:coreProperties>
</file>