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7C87" w14:textId="73751618" w:rsidR="001426B3" w:rsidRDefault="00F46C9A" w:rsidP="001426B3">
      <w:pPr>
        <w:rPr>
          <w:rFonts w:ascii="MyriadPro-Bold" w:hAnsi="MyriadPro-Bold" w:cs="MyriadPro-Bold"/>
          <w:b/>
          <w:bCs/>
          <w:color w:val="052430"/>
          <w:position w:val="-20"/>
          <w:sz w:val="44"/>
          <w:szCs w:val="98"/>
        </w:rPr>
      </w:pPr>
      <w:r w:rsidRPr="00190289">
        <w:rPr>
          <w:rFonts w:ascii="Myriad Pro" w:hAnsi="Myriad Pro"/>
          <w:noProof/>
        </w:rPr>
        <w:drawing>
          <wp:anchor distT="0" distB="0" distL="114300" distR="114300" simplePos="0" relativeHeight="251659264" behindDoc="0" locked="0" layoutInCell="1" allowOverlap="1" wp14:anchorId="6DDD9439" wp14:editId="5DB01C16">
            <wp:simplePos x="0" y="0"/>
            <wp:positionH relativeFrom="margin">
              <wp:posOffset>0</wp:posOffset>
            </wp:positionH>
            <wp:positionV relativeFrom="paragraph">
              <wp:posOffset>50800</wp:posOffset>
            </wp:positionV>
            <wp:extent cx="1011555" cy="906780"/>
            <wp:effectExtent l="0" t="0" r="0" b="7620"/>
            <wp:wrapTight wrapText="bothSides">
              <wp:wrapPolygon edited="0">
                <wp:start x="8542" y="0"/>
                <wp:lineTo x="4068" y="1361"/>
                <wp:lineTo x="3661" y="7261"/>
                <wp:lineTo x="0" y="14521"/>
                <wp:lineTo x="0" y="18605"/>
                <wp:lineTo x="1220" y="21328"/>
                <wp:lineTo x="19525" y="21328"/>
                <wp:lineTo x="20339" y="20874"/>
                <wp:lineTo x="21153" y="17244"/>
                <wp:lineTo x="21153" y="13613"/>
                <wp:lineTo x="17085" y="7261"/>
                <wp:lineTo x="17492" y="3176"/>
                <wp:lineTo x="16271" y="908"/>
                <wp:lineTo x="12610" y="0"/>
                <wp:lineTo x="854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1555" cy="906780"/>
                    </a:xfrm>
                    <a:prstGeom prst="rect">
                      <a:avLst/>
                    </a:prstGeom>
                  </pic:spPr>
                </pic:pic>
              </a:graphicData>
            </a:graphic>
            <wp14:sizeRelH relativeFrom="page">
              <wp14:pctWidth>0</wp14:pctWidth>
            </wp14:sizeRelH>
            <wp14:sizeRelV relativeFrom="page">
              <wp14:pctHeight>0</wp14:pctHeight>
            </wp14:sizeRelV>
          </wp:anchor>
        </w:drawing>
      </w:r>
    </w:p>
    <w:p w14:paraId="0D411585" w14:textId="77777777" w:rsidR="001426B3" w:rsidRPr="00DF314E" w:rsidRDefault="001426B3" w:rsidP="001426B3">
      <w:pPr>
        <w:rPr>
          <w:color w:val="052430"/>
          <w:sz w:val="2"/>
        </w:rPr>
      </w:pPr>
    </w:p>
    <w:p w14:paraId="2E7D2821" w14:textId="3A9B9E97" w:rsidR="001426B3" w:rsidRPr="00F60512" w:rsidRDefault="00900E40" w:rsidP="001426B3">
      <w:pPr>
        <w:jc w:val="center"/>
        <w:rPr>
          <w:color w:val="002060"/>
          <w:sz w:val="2"/>
          <w:lang w:eastAsia="zh-CN"/>
        </w:rPr>
      </w:pPr>
      <w:r w:rsidRPr="00F60512">
        <w:rPr>
          <w:rFonts w:ascii="MyriadPro-Bold" w:hAnsi="MyriadPro-Bold" w:cs="MyriadPro-Bold"/>
          <w:b/>
          <w:bCs/>
          <w:color w:val="002060"/>
          <w:position w:val="-20"/>
          <w:sz w:val="44"/>
          <w:szCs w:val="98"/>
        </w:rPr>
        <w:t xml:space="preserve">PROGRAM </w:t>
      </w:r>
      <w:r w:rsidR="001426B3" w:rsidRPr="00F60512">
        <w:rPr>
          <w:rFonts w:ascii="MyriadPro-Bold" w:hAnsi="MyriadPro-Bold" w:cs="MyriadPro-Bold"/>
          <w:b/>
          <w:bCs/>
          <w:color w:val="002060"/>
          <w:position w:val="-20"/>
          <w:sz w:val="44"/>
          <w:szCs w:val="98"/>
        </w:rPr>
        <w:t xml:space="preserve">ASSESSMENT REPORT </w:t>
      </w:r>
    </w:p>
    <w:p w14:paraId="39E4474F" w14:textId="10F5DF8F" w:rsidR="001426B3" w:rsidRPr="00F60512" w:rsidRDefault="001426B3">
      <w:pPr>
        <w:rPr>
          <w:color w:val="002060"/>
        </w:rPr>
      </w:pPr>
    </w:p>
    <w:p w14:paraId="438E37D5" w14:textId="77777777" w:rsidR="00506E44" w:rsidRPr="00F60512" w:rsidRDefault="00506E44">
      <w:pPr>
        <w:rPr>
          <w:color w:val="002060"/>
        </w:rPr>
      </w:pPr>
    </w:p>
    <w:p w14:paraId="6DCD9623" w14:textId="77777777" w:rsidR="001426B3" w:rsidRPr="00F60512" w:rsidRDefault="001426B3" w:rsidP="001426B3">
      <w:pPr>
        <w:rPr>
          <w:color w:val="002060"/>
        </w:rPr>
      </w:pPr>
    </w:p>
    <w:p w14:paraId="6E9BE929" w14:textId="77777777" w:rsidR="00304A9E" w:rsidRPr="00F60512" w:rsidRDefault="00900E40" w:rsidP="00506E44">
      <w:pPr>
        <w:jc w:val="center"/>
        <w:rPr>
          <w:rFonts w:ascii="MyriadPro-Bold" w:hAnsi="MyriadPro-Bold" w:cs="MyriadPro-Bold"/>
          <w:b/>
          <w:bCs/>
          <w:color w:val="002060"/>
          <w:position w:val="-20"/>
          <w:sz w:val="40"/>
          <w:szCs w:val="98"/>
        </w:rPr>
      </w:pPr>
      <w:r w:rsidRPr="00F60512">
        <w:rPr>
          <w:rFonts w:ascii="MyriadPro-Bold" w:hAnsi="MyriadPro-Bold" w:cs="MyriadPro-Bold"/>
          <w:b/>
          <w:bCs/>
          <w:color w:val="002060"/>
          <w:position w:val="-20"/>
          <w:sz w:val="40"/>
          <w:szCs w:val="98"/>
        </w:rPr>
        <w:t xml:space="preserve">MASTER OF SCIENCE IN </w:t>
      </w:r>
    </w:p>
    <w:p w14:paraId="146F4E50" w14:textId="2D8551B2" w:rsidR="001426B3" w:rsidRPr="00F60512" w:rsidRDefault="00304A9E" w:rsidP="00506E44">
      <w:pPr>
        <w:jc w:val="center"/>
        <w:rPr>
          <w:rFonts w:ascii="MyriadPro-Bold" w:hAnsi="MyriadPro-Bold" w:cs="MyriadPro-Bold"/>
          <w:b/>
          <w:bCs/>
          <w:color w:val="002060"/>
          <w:position w:val="-20"/>
          <w:sz w:val="40"/>
          <w:szCs w:val="98"/>
        </w:rPr>
      </w:pPr>
      <w:r w:rsidRPr="00F60512">
        <w:rPr>
          <w:rFonts w:ascii="MyriadPro-Bold" w:hAnsi="MyriadPro-Bold" w:cs="MyriadPro-Bold"/>
          <w:b/>
          <w:bCs/>
          <w:color w:val="002060"/>
          <w:position w:val="-20"/>
          <w:sz w:val="40"/>
          <w:szCs w:val="98"/>
        </w:rPr>
        <w:t>DATA SCIENCE AND</w:t>
      </w:r>
      <w:r w:rsidR="00900E40" w:rsidRPr="00F60512">
        <w:rPr>
          <w:rFonts w:ascii="MyriadPro-Bold" w:hAnsi="MyriadPro-Bold" w:cs="MyriadPro-Bold"/>
          <w:b/>
          <w:bCs/>
          <w:color w:val="002060"/>
          <w:position w:val="-20"/>
          <w:sz w:val="40"/>
          <w:szCs w:val="98"/>
        </w:rPr>
        <w:t xml:space="preserve"> ENGINEERING</w:t>
      </w:r>
    </w:p>
    <w:p w14:paraId="646FB825" w14:textId="2CF83CC2" w:rsidR="006C10FA" w:rsidRPr="00AC7777" w:rsidRDefault="006C10FA" w:rsidP="009D5A70">
      <w:pPr>
        <w:rPr>
          <w:rFonts w:ascii="MyriadPro-Bold" w:hAnsi="MyriadPro-Bold" w:cs="MyriadPro-Bold"/>
          <w:b/>
          <w:bCs/>
          <w:color w:val="052430"/>
          <w:position w:val="-20"/>
        </w:rPr>
      </w:pPr>
    </w:p>
    <w:p w14:paraId="4FE39DEF" w14:textId="51CC42B5" w:rsidR="00307A6A" w:rsidRDefault="00307A6A" w:rsidP="00307A6A">
      <w:pPr>
        <w:pStyle w:val="NormalWeb"/>
        <w:shd w:val="clear" w:color="auto" w:fill="FFFFFF"/>
        <w:spacing w:before="0" w:beforeAutospacing="0" w:after="0" w:afterAutospacing="0"/>
        <w:jc w:val="both"/>
        <w:textAlignment w:val="baseline"/>
        <w:rPr>
          <w:rFonts w:ascii="MyriadPro-Bold" w:eastAsia="SimSun" w:hAnsi="MyriadPro-Bold" w:cs="MyriadPro-Bold"/>
          <w:bCs/>
          <w:color w:val="000000" w:themeColor="text1"/>
          <w:position w:val="-20"/>
          <w:sz w:val="22"/>
          <w:szCs w:val="96"/>
          <w:lang w:eastAsia="en-US"/>
        </w:rPr>
      </w:pPr>
      <w:r w:rsidRPr="006D642E">
        <w:rPr>
          <w:rFonts w:ascii="MyriadPro-Bold" w:eastAsia="SimSun" w:hAnsi="MyriadPro-Bold" w:cs="MyriadPro-Bold"/>
          <w:bCs/>
          <w:color w:val="000000" w:themeColor="text1"/>
          <w:position w:val="-20"/>
          <w:sz w:val="22"/>
          <w:szCs w:val="96"/>
          <w:lang w:eastAsia="en-US"/>
        </w:rPr>
        <w:t>The Master of Science in Data Science and Engineering (MS-DSE) degree entails a minimum of 30 semester graduate credit hours. There are two formal options in the MS-DSE program: the </w:t>
      </w:r>
      <w:r w:rsidRPr="006D642E">
        <w:rPr>
          <w:rFonts w:ascii="MyriadPro-Bold" w:eastAsia="SimSun" w:hAnsi="MyriadPro-Bold" w:cs="MyriadPro-Bold"/>
          <w:bCs/>
          <w:i/>
          <w:iCs/>
          <w:color w:val="000000" w:themeColor="text1"/>
          <w:position w:val="-20"/>
          <w:sz w:val="22"/>
          <w:szCs w:val="96"/>
          <w:lang w:eastAsia="en-US"/>
        </w:rPr>
        <w:t>Data Engineering Option</w:t>
      </w:r>
      <w:r w:rsidRPr="006D642E">
        <w:rPr>
          <w:rFonts w:ascii="MyriadPro-Bold" w:eastAsia="SimSun" w:hAnsi="MyriadPro-Bold" w:cs="MyriadPro-Bold"/>
          <w:bCs/>
          <w:color w:val="000000" w:themeColor="text1"/>
          <w:position w:val="-20"/>
          <w:sz w:val="22"/>
          <w:szCs w:val="96"/>
          <w:lang w:eastAsia="en-US"/>
        </w:rPr>
        <w:t> administrated by the Department of Computer Science and Software Engineering; and the </w:t>
      </w:r>
      <w:r w:rsidRPr="006D642E">
        <w:rPr>
          <w:rFonts w:ascii="MyriadPro-Bold" w:eastAsia="SimSun" w:hAnsi="MyriadPro-Bold" w:cs="MyriadPro-Bold"/>
          <w:bCs/>
          <w:i/>
          <w:iCs/>
          <w:color w:val="000000" w:themeColor="text1"/>
          <w:position w:val="-20"/>
          <w:sz w:val="22"/>
          <w:szCs w:val="96"/>
          <w:lang w:eastAsia="en-US"/>
        </w:rPr>
        <w:t>Data Science Option</w:t>
      </w:r>
      <w:r w:rsidRPr="006D642E">
        <w:rPr>
          <w:rFonts w:ascii="MyriadPro-Bold" w:eastAsia="SimSun" w:hAnsi="MyriadPro-Bold" w:cs="MyriadPro-Bold"/>
          <w:bCs/>
          <w:color w:val="000000" w:themeColor="text1"/>
          <w:position w:val="-20"/>
          <w:sz w:val="22"/>
          <w:szCs w:val="96"/>
          <w:lang w:eastAsia="en-US"/>
        </w:rPr>
        <w:t xml:space="preserve"> managed by the Department of Mathematics and Statistics. The course list for the data engineering option: </w:t>
      </w:r>
    </w:p>
    <w:p w14:paraId="24280B1F" w14:textId="77777777" w:rsidR="006577C8" w:rsidRPr="006D642E" w:rsidRDefault="006577C8" w:rsidP="00307A6A">
      <w:pPr>
        <w:pStyle w:val="NormalWeb"/>
        <w:shd w:val="clear" w:color="auto" w:fill="FFFFFF"/>
        <w:spacing w:before="0" w:beforeAutospacing="0" w:after="0" w:afterAutospacing="0"/>
        <w:jc w:val="both"/>
        <w:textAlignment w:val="baseline"/>
        <w:rPr>
          <w:rFonts w:ascii="MyriadPro-Bold" w:eastAsia="SimSun" w:hAnsi="MyriadPro-Bold" w:cs="MyriadPro-Bold"/>
          <w:bCs/>
          <w:color w:val="000000" w:themeColor="text1"/>
          <w:position w:val="-20"/>
          <w:sz w:val="22"/>
          <w:szCs w:val="96"/>
          <w:lang w:eastAsia="en-US"/>
        </w:rPr>
      </w:pPr>
    </w:p>
    <w:tbl>
      <w:tblPr>
        <w:tblW w:w="5000" w:type="pct"/>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255"/>
        <w:gridCol w:w="4890"/>
        <w:gridCol w:w="1215"/>
      </w:tblGrid>
      <w:tr w:rsidR="00307A6A" w:rsidRPr="006D642E" w14:paraId="62DF6D7A"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6A2EA7AC" w14:textId="77777777" w:rsidR="00307A6A" w:rsidRPr="006D642E" w:rsidRDefault="00000000">
            <w:pPr>
              <w:rPr>
                <w:rFonts w:ascii="Helvetica" w:hAnsi="Helvetica"/>
                <w:color w:val="333333"/>
                <w:sz w:val="18"/>
                <w:szCs w:val="18"/>
              </w:rPr>
            </w:pPr>
            <w:hyperlink r:id="rId12" w:tooltip="COMP 6120" w:history="1">
              <w:r w:rsidR="00307A6A" w:rsidRPr="006D642E">
                <w:rPr>
                  <w:rStyle w:val="Hyperlink"/>
                  <w:rFonts w:ascii="Helvetica" w:hAnsi="Helvetica"/>
                  <w:color w:val="2D699E"/>
                  <w:sz w:val="18"/>
                  <w:szCs w:val="18"/>
                  <w:bdr w:val="none" w:sz="0" w:space="0" w:color="auto" w:frame="1"/>
                </w:rPr>
                <w:t>COMP 6120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1AE36720"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Database Systems I</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20F7F0D9"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1E6A4CBB"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3077C773" w14:textId="77777777" w:rsidR="00307A6A" w:rsidRPr="006D642E" w:rsidRDefault="00000000">
            <w:pPr>
              <w:rPr>
                <w:rFonts w:ascii="Helvetica" w:hAnsi="Helvetica"/>
                <w:color w:val="333333"/>
                <w:sz w:val="18"/>
                <w:szCs w:val="18"/>
              </w:rPr>
            </w:pPr>
            <w:hyperlink r:id="rId13" w:tooltip="COMP 6130" w:history="1">
              <w:r w:rsidR="00307A6A" w:rsidRPr="006D642E">
                <w:rPr>
                  <w:rStyle w:val="Hyperlink"/>
                  <w:rFonts w:ascii="Helvetica" w:hAnsi="Helvetica"/>
                  <w:color w:val="2D699E"/>
                  <w:sz w:val="18"/>
                  <w:szCs w:val="18"/>
                  <w:bdr w:val="none" w:sz="0" w:space="0" w:color="auto" w:frame="1"/>
                </w:rPr>
                <w:t>COMP 6130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7E2B505A"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Data Mining</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5EB69B22"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08B2AD67"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6F0E728E" w14:textId="77777777" w:rsidR="00307A6A" w:rsidRPr="006D642E" w:rsidRDefault="00000000">
            <w:pPr>
              <w:rPr>
                <w:rFonts w:ascii="Helvetica" w:hAnsi="Helvetica"/>
                <w:color w:val="333333"/>
                <w:sz w:val="18"/>
                <w:szCs w:val="18"/>
              </w:rPr>
            </w:pPr>
            <w:hyperlink r:id="rId14" w:tooltip="COMP 6630" w:history="1">
              <w:r w:rsidR="00307A6A" w:rsidRPr="006D642E">
                <w:rPr>
                  <w:rStyle w:val="Hyperlink"/>
                  <w:rFonts w:ascii="Helvetica" w:hAnsi="Helvetica"/>
                  <w:color w:val="2D699E"/>
                  <w:sz w:val="18"/>
                  <w:szCs w:val="18"/>
                  <w:bdr w:val="none" w:sz="0" w:space="0" w:color="auto" w:frame="1"/>
                </w:rPr>
                <w:t>COMP 6630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184D9C83"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Machine Learning</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747A08DB"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45C93C7E"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49B2F500" w14:textId="77777777" w:rsidR="00307A6A" w:rsidRPr="006D642E" w:rsidRDefault="00000000">
            <w:pPr>
              <w:rPr>
                <w:rFonts w:ascii="Helvetica" w:hAnsi="Helvetica"/>
                <w:color w:val="333333"/>
                <w:sz w:val="18"/>
                <w:szCs w:val="18"/>
              </w:rPr>
            </w:pPr>
            <w:hyperlink r:id="rId15" w:tooltip="STAT 6000" w:history="1">
              <w:r w:rsidR="00307A6A" w:rsidRPr="006D642E">
                <w:rPr>
                  <w:rStyle w:val="Hyperlink"/>
                  <w:rFonts w:ascii="Helvetica" w:hAnsi="Helvetica"/>
                  <w:color w:val="2D699E"/>
                  <w:sz w:val="18"/>
                  <w:szCs w:val="18"/>
                  <w:bdr w:val="none" w:sz="0" w:space="0" w:color="auto" w:frame="1"/>
                </w:rPr>
                <w:t>STAT 6000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716DDDC2"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Intermediate Statistical Methods for Data Science</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1EE156BC"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4DD934A2"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54229194" w14:textId="77777777" w:rsidR="00307A6A" w:rsidRPr="006D642E" w:rsidRDefault="00000000">
            <w:pPr>
              <w:rPr>
                <w:rFonts w:ascii="Helvetica" w:hAnsi="Helvetica"/>
                <w:color w:val="333333"/>
                <w:sz w:val="18"/>
                <w:szCs w:val="18"/>
              </w:rPr>
            </w:pPr>
            <w:hyperlink r:id="rId16" w:tooltip="STAT 6600" w:history="1">
              <w:r w:rsidR="00307A6A" w:rsidRPr="006D642E">
                <w:rPr>
                  <w:rStyle w:val="Hyperlink"/>
                  <w:rFonts w:ascii="Helvetica" w:hAnsi="Helvetica"/>
                  <w:color w:val="2D699E"/>
                  <w:sz w:val="18"/>
                  <w:szCs w:val="18"/>
                  <w:bdr w:val="none" w:sz="0" w:space="0" w:color="auto" w:frame="1"/>
                </w:rPr>
                <w:t>STAT 6600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4D37B282"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Probability and Statistics for Data Science</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6CC7F399"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5E8FE742"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20C51507" w14:textId="77777777" w:rsidR="00307A6A" w:rsidRPr="006D642E" w:rsidRDefault="00000000">
            <w:pPr>
              <w:rPr>
                <w:rFonts w:ascii="Helvetica" w:hAnsi="Helvetica"/>
                <w:color w:val="333333"/>
                <w:sz w:val="18"/>
                <w:szCs w:val="18"/>
              </w:rPr>
            </w:pPr>
            <w:hyperlink r:id="rId17" w:tooltip="STAT 6650" w:history="1">
              <w:r w:rsidR="00307A6A" w:rsidRPr="006D642E">
                <w:rPr>
                  <w:rStyle w:val="Hyperlink"/>
                  <w:rFonts w:ascii="Helvetica" w:hAnsi="Helvetica"/>
                  <w:color w:val="2D699E"/>
                  <w:sz w:val="18"/>
                  <w:szCs w:val="18"/>
                  <w:bdr w:val="none" w:sz="0" w:space="0" w:color="auto" w:frame="1"/>
                </w:rPr>
                <w:t>STAT 6650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43C46FC8"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Statistical Learning</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62011502"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3E80EF34" w14:textId="77777777" w:rsidTr="00307A6A">
        <w:tc>
          <w:tcPr>
            <w:tcW w:w="0" w:type="auto"/>
            <w:gridSpan w:val="2"/>
            <w:tcBorders>
              <w:top w:val="single" w:sz="6" w:space="0" w:color="DDDDDD"/>
              <w:left w:val="nil"/>
              <w:bottom w:val="nil"/>
              <w:right w:val="nil"/>
            </w:tcBorders>
            <w:shd w:val="clear" w:color="auto" w:fill="FFFFFF"/>
            <w:tcMar>
              <w:top w:w="75" w:type="dxa"/>
              <w:left w:w="75" w:type="dxa"/>
              <w:bottom w:w="75" w:type="dxa"/>
              <w:right w:w="75" w:type="dxa"/>
            </w:tcMar>
            <w:hideMark/>
          </w:tcPr>
          <w:p w14:paraId="51A7C0A4" w14:textId="77777777" w:rsidR="00307A6A" w:rsidRPr="006D642E" w:rsidRDefault="00307A6A">
            <w:pPr>
              <w:rPr>
                <w:rFonts w:ascii="Helvetica" w:hAnsi="Helvetica"/>
                <w:color w:val="333333"/>
                <w:sz w:val="18"/>
                <w:szCs w:val="18"/>
              </w:rPr>
            </w:pPr>
            <w:r w:rsidRPr="006D642E">
              <w:rPr>
                <w:rStyle w:val="courselistcomment"/>
                <w:rFonts w:ascii="Helvetica" w:hAnsi="Helvetica"/>
                <w:color w:val="333333"/>
                <w:sz w:val="18"/>
                <w:szCs w:val="18"/>
                <w:bdr w:val="none" w:sz="0" w:space="0" w:color="auto" w:frame="1"/>
              </w:rPr>
              <w:t>Select 6 Credits in </w:t>
            </w:r>
            <w:hyperlink r:id="rId18" w:tooltip="COMP 6000" w:history="1">
              <w:r w:rsidRPr="006D642E">
                <w:rPr>
                  <w:rStyle w:val="Hyperlink"/>
                  <w:rFonts w:ascii="Helvetica" w:hAnsi="Helvetica"/>
                  <w:color w:val="2D699E"/>
                  <w:sz w:val="18"/>
                  <w:szCs w:val="18"/>
                  <w:bdr w:val="none" w:sz="0" w:space="0" w:color="auto" w:frame="1"/>
                </w:rPr>
                <w:t>COMP 6000</w:t>
              </w:r>
            </w:hyperlink>
            <w:r w:rsidRPr="006D642E">
              <w:rPr>
                <w:rStyle w:val="courselistcomment"/>
                <w:rFonts w:ascii="Helvetica" w:hAnsi="Helvetica"/>
                <w:color w:val="333333"/>
                <w:sz w:val="18"/>
                <w:szCs w:val="18"/>
                <w:bdr w:val="none" w:sz="0" w:space="0" w:color="auto" w:frame="1"/>
              </w:rPr>
              <w:t>-8999</w:t>
            </w:r>
          </w:p>
        </w:tc>
        <w:tc>
          <w:tcPr>
            <w:tcW w:w="112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2B964279"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6</w:t>
            </w:r>
          </w:p>
        </w:tc>
      </w:tr>
      <w:tr w:rsidR="00307A6A" w:rsidRPr="006D642E" w14:paraId="53A1D6D1" w14:textId="77777777" w:rsidTr="00307A6A">
        <w:tc>
          <w:tcPr>
            <w:tcW w:w="0" w:type="auto"/>
            <w:gridSpan w:val="2"/>
            <w:tcBorders>
              <w:top w:val="single" w:sz="6" w:space="0" w:color="DDDDDD"/>
              <w:left w:val="nil"/>
              <w:bottom w:val="nil"/>
              <w:right w:val="nil"/>
            </w:tcBorders>
            <w:shd w:val="clear" w:color="auto" w:fill="F8F8F8"/>
            <w:tcMar>
              <w:top w:w="75" w:type="dxa"/>
              <w:left w:w="75" w:type="dxa"/>
              <w:bottom w:w="75" w:type="dxa"/>
              <w:right w:w="75" w:type="dxa"/>
            </w:tcMar>
            <w:hideMark/>
          </w:tcPr>
          <w:p w14:paraId="73657029" w14:textId="77777777" w:rsidR="00307A6A" w:rsidRPr="006D642E" w:rsidRDefault="00307A6A">
            <w:pPr>
              <w:rPr>
                <w:rFonts w:ascii="Helvetica" w:hAnsi="Helvetica"/>
                <w:color w:val="333333"/>
                <w:sz w:val="18"/>
                <w:szCs w:val="18"/>
              </w:rPr>
            </w:pPr>
            <w:r w:rsidRPr="006D642E">
              <w:rPr>
                <w:rStyle w:val="courselistcomment"/>
                <w:rFonts w:ascii="Helvetica" w:hAnsi="Helvetica"/>
                <w:color w:val="333333"/>
                <w:sz w:val="18"/>
                <w:szCs w:val="18"/>
                <w:bdr w:val="none" w:sz="0" w:space="0" w:color="auto" w:frame="1"/>
              </w:rPr>
              <w:t>Select 3 Credits in 6000-8999</w:t>
            </w:r>
          </w:p>
        </w:tc>
        <w:tc>
          <w:tcPr>
            <w:tcW w:w="112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158CBFAC"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119BC848"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02BAE5A6" w14:textId="77777777" w:rsidR="00307A6A" w:rsidRPr="006D642E" w:rsidRDefault="00000000">
            <w:pPr>
              <w:rPr>
                <w:rFonts w:ascii="Helvetica" w:hAnsi="Helvetica"/>
                <w:color w:val="333333"/>
                <w:sz w:val="18"/>
                <w:szCs w:val="18"/>
              </w:rPr>
            </w:pPr>
            <w:hyperlink r:id="rId19" w:tooltip="COMP 7980" w:history="1">
              <w:r w:rsidR="00307A6A" w:rsidRPr="006D642E">
                <w:rPr>
                  <w:rStyle w:val="Hyperlink"/>
                  <w:rFonts w:ascii="Helvetica" w:hAnsi="Helvetica"/>
                  <w:color w:val="2D699E"/>
                  <w:sz w:val="18"/>
                  <w:szCs w:val="18"/>
                  <w:bdr w:val="none" w:sz="0" w:space="0" w:color="auto" w:frame="1"/>
                </w:rPr>
                <w:t>COMP 7980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708BCFD"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Capstone Engineering Project</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05470BC9"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73E60223" w14:textId="77777777" w:rsidTr="00307A6A">
        <w:tc>
          <w:tcPr>
            <w:tcW w:w="0" w:type="auto"/>
            <w:gridSpan w:val="2"/>
            <w:tcBorders>
              <w:top w:val="single" w:sz="6" w:space="0" w:color="DDDDDD"/>
              <w:left w:val="nil"/>
              <w:bottom w:val="nil"/>
              <w:right w:val="nil"/>
            </w:tcBorders>
            <w:shd w:val="clear" w:color="auto" w:fill="F8F8F8"/>
            <w:tcMar>
              <w:top w:w="75" w:type="dxa"/>
              <w:left w:w="75" w:type="dxa"/>
              <w:bottom w:w="75" w:type="dxa"/>
              <w:right w:w="75" w:type="dxa"/>
            </w:tcMar>
            <w:hideMark/>
          </w:tcPr>
          <w:p w14:paraId="205F36B8" w14:textId="77777777" w:rsidR="00307A6A" w:rsidRPr="006D642E" w:rsidRDefault="00307A6A">
            <w:pPr>
              <w:rPr>
                <w:rFonts w:ascii="inherit" w:hAnsi="inherit" w:hint="eastAsia"/>
                <w:b/>
                <w:bCs/>
                <w:color w:val="333333"/>
                <w:sz w:val="18"/>
                <w:szCs w:val="18"/>
              </w:rPr>
            </w:pPr>
            <w:r w:rsidRPr="006D642E">
              <w:rPr>
                <w:rStyle w:val="courselistcomment"/>
                <w:rFonts w:ascii="inherit" w:hAnsi="inherit"/>
                <w:b/>
                <w:bCs/>
                <w:color w:val="333333"/>
                <w:sz w:val="18"/>
                <w:szCs w:val="18"/>
                <w:bdr w:val="none" w:sz="0" w:space="0" w:color="auto" w:frame="1"/>
              </w:rPr>
              <w:t>Total</w:t>
            </w:r>
          </w:p>
        </w:tc>
        <w:tc>
          <w:tcPr>
            <w:tcW w:w="112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7FC2EC09" w14:textId="77777777" w:rsidR="00307A6A" w:rsidRPr="006D642E" w:rsidRDefault="00307A6A">
            <w:pPr>
              <w:jc w:val="right"/>
              <w:rPr>
                <w:rFonts w:ascii="inherit" w:hAnsi="inherit" w:hint="eastAsia"/>
                <w:b/>
                <w:bCs/>
                <w:color w:val="333333"/>
                <w:sz w:val="18"/>
                <w:szCs w:val="18"/>
              </w:rPr>
            </w:pPr>
            <w:r w:rsidRPr="006D642E">
              <w:rPr>
                <w:rFonts w:ascii="inherit" w:hAnsi="inherit"/>
                <w:b/>
                <w:bCs/>
                <w:color w:val="333333"/>
                <w:sz w:val="18"/>
                <w:szCs w:val="18"/>
              </w:rPr>
              <w:t>30</w:t>
            </w:r>
          </w:p>
        </w:tc>
      </w:tr>
    </w:tbl>
    <w:p w14:paraId="59ECF612" w14:textId="10F46D55" w:rsidR="00307A6A" w:rsidRPr="006D642E" w:rsidRDefault="00307A6A" w:rsidP="00307A6A">
      <w:pPr>
        <w:pStyle w:val="NormalWeb"/>
        <w:shd w:val="clear" w:color="auto" w:fill="FFFFFF"/>
        <w:spacing w:before="120" w:beforeAutospacing="0" w:after="0" w:afterAutospacing="0"/>
        <w:textAlignment w:val="baseline"/>
        <w:rPr>
          <w:rFonts w:ascii="MyriadPro-Bold" w:eastAsia="SimSun" w:hAnsi="MyriadPro-Bold" w:cs="MyriadPro-Bold"/>
          <w:bCs/>
          <w:color w:val="000000" w:themeColor="text1"/>
          <w:position w:val="-20"/>
          <w:sz w:val="22"/>
          <w:szCs w:val="96"/>
          <w:lang w:eastAsia="en-US"/>
        </w:rPr>
      </w:pPr>
      <w:r w:rsidRPr="006D642E">
        <w:rPr>
          <w:rFonts w:ascii="MyriadPro-Bold" w:eastAsia="SimSun" w:hAnsi="MyriadPro-Bold" w:cs="MyriadPro-Bold"/>
          <w:bCs/>
          <w:color w:val="000000" w:themeColor="text1"/>
          <w:position w:val="-20"/>
          <w:sz w:val="22"/>
          <w:szCs w:val="96"/>
          <w:lang w:eastAsia="en-US"/>
        </w:rPr>
        <w:t xml:space="preserve">The course list for the data science option: </w:t>
      </w:r>
    </w:p>
    <w:tbl>
      <w:tblPr>
        <w:tblW w:w="5000" w:type="pct"/>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255"/>
        <w:gridCol w:w="4890"/>
        <w:gridCol w:w="1215"/>
      </w:tblGrid>
      <w:tr w:rsidR="00307A6A" w:rsidRPr="006D642E" w14:paraId="053E6BBD"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72A8E608" w14:textId="77777777" w:rsidR="00307A6A" w:rsidRPr="006D642E" w:rsidRDefault="00000000">
            <w:pPr>
              <w:rPr>
                <w:rFonts w:ascii="Helvetica" w:hAnsi="Helvetica"/>
                <w:color w:val="333333"/>
                <w:sz w:val="18"/>
                <w:szCs w:val="18"/>
              </w:rPr>
            </w:pPr>
            <w:hyperlink r:id="rId20" w:tooltip="STAT 6000" w:history="1">
              <w:r w:rsidR="00307A6A" w:rsidRPr="006D642E">
                <w:rPr>
                  <w:rStyle w:val="Hyperlink"/>
                  <w:rFonts w:ascii="Helvetica" w:hAnsi="Helvetica"/>
                  <w:color w:val="2D699E"/>
                  <w:sz w:val="18"/>
                  <w:szCs w:val="18"/>
                  <w:bdr w:val="none" w:sz="0" w:space="0" w:color="auto" w:frame="1"/>
                </w:rPr>
                <w:t>STAT 6000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48DA469"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Intermediate Statistical Methods for Data Science</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58E93260"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1A1228D3"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46B7E37D" w14:textId="77777777" w:rsidR="00307A6A" w:rsidRPr="006D642E" w:rsidRDefault="00000000">
            <w:pPr>
              <w:rPr>
                <w:rFonts w:ascii="Helvetica" w:hAnsi="Helvetica"/>
                <w:color w:val="333333"/>
                <w:sz w:val="18"/>
                <w:szCs w:val="18"/>
              </w:rPr>
            </w:pPr>
            <w:hyperlink r:id="rId21" w:tooltip="STAT 6600" w:history="1">
              <w:r w:rsidR="00307A6A" w:rsidRPr="006D642E">
                <w:rPr>
                  <w:rStyle w:val="Hyperlink"/>
                  <w:rFonts w:ascii="Helvetica" w:hAnsi="Helvetica"/>
                  <w:color w:val="2D699E"/>
                  <w:sz w:val="18"/>
                  <w:szCs w:val="18"/>
                  <w:bdr w:val="none" w:sz="0" w:space="0" w:color="auto" w:frame="1"/>
                </w:rPr>
                <w:t>STAT 6600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179F043C"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Probability and Statistics for Data Science</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4A7232C2"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1FE2E9F9"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45B4F327" w14:textId="77777777" w:rsidR="00307A6A" w:rsidRPr="006D642E" w:rsidRDefault="00000000">
            <w:pPr>
              <w:rPr>
                <w:rFonts w:ascii="Helvetica" w:hAnsi="Helvetica"/>
                <w:color w:val="333333"/>
                <w:sz w:val="18"/>
                <w:szCs w:val="18"/>
              </w:rPr>
            </w:pPr>
            <w:hyperlink r:id="rId22" w:tooltip="STAT 6650" w:history="1">
              <w:r w:rsidR="00307A6A" w:rsidRPr="006D642E">
                <w:rPr>
                  <w:rStyle w:val="Hyperlink"/>
                  <w:rFonts w:ascii="Helvetica" w:hAnsi="Helvetica"/>
                  <w:color w:val="2D699E"/>
                  <w:sz w:val="18"/>
                  <w:szCs w:val="18"/>
                  <w:bdr w:val="none" w:sz="0" w:space="0" w:color="auto" w:frame="1"/>
                </w:rPr>
                <w:t>STAT 6650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49E10A77"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Statistical Learning</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595B5544"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2909DD6E"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5F36A7E2" w14:textId="77777777" w:rsidR="00307A6A" w:rsidRPr="006D642E" w:rsidRDefault="00000000">
            <w:pPr>
              <w:rPr>
                <w:rFonts w:ascii="Helvetica" w:hAnsi="Helvetica"/>
                <w:color w:val="333333"/>
                <w:sz w:val="18"/>
                <w:szCs w:val="18"/>
              </w:rPr>
            </w:pPr>
            <w:hyperlink r:id="rId23" w:tooltip="COMP 6120" w:history="1">
              <w:r w:rsidR="00307A6A" w:rsidRPr="006D642E">
                <w:rPr>
                  <w:rStyle w:val="Hyperlink"/>
                  <w:rFonts w:ascii="Helvetica" w:hAnsi="Helvetica"/>
                  <w:color w:val="2D699E"/>
                  <w:sz w:val="18"/>
                  <w:szCs w:val="18"/>
                  <w:bdr w:val="none" w:sz="0" w:space="0" w:color="auto" w:frame="1"/>
                </w:rPr>
                <w:t>COMP 6120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4ED36C4E"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Database Systems I</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1FEED90F"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2B325517"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7A809BA6" w14:textId="77777777" w:rsidR="00307A6A" w:rsidRPr="006D642E" w:rsidRDefault="00000000">
            <w:pPr>
              <w:rPr>
                <w:rFonts w:ascii="Helvetica" w:hAnsi="Helvetica"/>
                <w:color w:val="333333"/>
                <w:sz w:val="18"/>
                <w:szCs w:val="18"/>
              </w:rPr>
            </w:pPr>
            <w:hyperlink r:id="rId24" w:tooltip="COMP 6130" w:history="1">
              <w:r w:rsidR="00307A6A" w:rsidRPr="006D642E">
                <w:rPr>
                  <w:rStyle w:val="Hyperlink"/>
                  <w:rFonts w:ascii="Helvetica" w:hAnsi="Helvetica"/>
                  <w:color w:val="2D699E"/>
                  <w:sz w:val="18"/>
                  <w:szCs w:val="18"/>
                  <w:bdr w:val="none" w:sz="0" w:space="0" w:color="auto" w:frame="1"/>
                </w:rPr>
                <w:t>COMP 6130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2E03594"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Data Mining</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5E74356C"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026C1875" w14:textId="77777777" w:rsidTr="00307A6A">
        <w:tc>
          <w:tcPr>
            <w:tcW w:w="3255" w:type="dxa"/>
            <w:tcBorders>
              <w:top w:val="single" w:sz="6" w:space="0" w:color="DDDDDD"/>
              <w:left w:val="nil"/>
              <w:bottom w:val="nil"/>
              <w:right w:val="nil"/>
            </w:tcBorders>
            <w:shd w:val="clear" w:color="auto" w:fill="F8F8F8"/>
            <w:tcMar>
              <w:top w:w="75" w:type="dxa"/>
              <w:left w:w="75" w:type="dxa"/>
              <w:bottom w:w="75" w:type="dxa"/>
              <w:right w:w="75" w:type="dxa"/>
            </w:tcMar>
            <w:hideMark/>
          </w:tcPr>
          <w:p w14:paraId="44F71990" w14:textId="77777777" w:rsidR="00307A6A" w:rsidRPr="006D642E" w:rsidRDefault="00000000">
            <w:pPr>
              <w:rPr>
                <w:rFonts w:ascii="Helvetica" w:hAnsi="Helvetica"/>
                <w:color w:val="333333"/>
                <w:sz w:val="18"/>
                <w:szCs w:val="18"/>
              </w:rPr>
            </w:pPr>
            <w:hyperlink r:id="rId25" w:tooltip="COMP 6630" w:history="1">
              <w:r w:rsidR="00307A6A" w:rsidRPr="006D642E">
                <w:rPr>
                  <w:rStyle w:val="Hyperlink"/>
                  <w:rFonts w:ascii="Helvetica" w:hAnsi="Helvetica"/>
                  <w:color w:val="2D699E"/>
                  <w:sz w:val="18"/>
                  <w:szCs w:val="18"/>
                  <w:bdr w:val="none" w:sz="0" w:space="0" w:color="auto" w:frame="1"/>
                </w:rPr>
                <w:t>COMP 6630</w:t>
              </w:r>
            </w:hyperlink>
          </w:p>
        </w:tc>
        <w:tc>
          <w:tcPr>
            <w:tcW w:w="0" w:type="auto"/>
            <w:tcBorders>
              <w:top w:val="single" w:sz="6" w:space="0" w:color="DDDDDD"/>
              <w:left w:val="nil"/>
              <w:bottom w:val="nil"/>
              <w:right w:val="nil"/>
            </w:tcBorders>
            <w:shd w:val="clear" w:color="auto" w:fill="F8F8F8"/>
            <w:tcMar>
              <w:top w:w="75" w:type="dxa"/>
              <w:left w:w="75" w:type="dxa"/>
              <w:bottom w:w="75" w:type="dxa"/>
              <w:right w:w="75" w:type="dxa"/>
            </w:tcMar>
            <w:hideMark/>
          </w:tcPr>
          <w:p w14:paraId="569C8AB8"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Machine Learning</w:t>
            </w:r>
          </w:p>
        </w:tc>
        <w:tc>
          <w:tcPr>
            <w:tcW w:w="121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4E8293C7"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186C80A8" w14:textId="77777777" w:rsidTr="00307A6A">
        <w:tc>
          <w:tcPr>
            <w:tcW w:w="0" w:type="auto"/>
            <w:gridSpan w:val="2"/>
            <w:tcBorders>
              <w:top w:val="single" w:sz="6" w:space="0" w:color="DDDDDD"/>
              <w:left w:val="nil"/>
              <w:bottom w:val="nil"/>
              <w:right w:val="nil"/>
            </w:tcBorders>
            <w:shd w:val="clear" w:color="auto" w:fill="FFFFFF"/>
            <w:tcMar>
              <w:top w:w="75" w:type="dxa"/>
              <w:left w:w="75" w:type="dxa"/>
              <w:bottom w:w="75" w:type="dxa"/>
              <w:right w:w="75" w:type="dxa"/>
            </w:tcMar>
            <w:hideMark/>
          </w:tcPr>
          <w:p w14:paraId="07F2E7D8" w14:textId="77777777" w:rsidR="00307A6A" w:rsidRPr="006D642E" w:rsidRDefault="00307A6A">
            <w:pPr>
              <w:rPr>
                <w:rFonts w:ascii="Helvetica" w:hAnsi="Helvetica"/>
                <w:color w:val="333333"/>
                <w:sz w:val="18"/>
                <w:szCs w:val="18"/>
              </w:rPr>
            </w:pPr>
            <w:r w:rsidRPr="006D642E">
              <w:rPr>
                <w:rStyle w:val="courselistcomment"/>
                <w:rFonts w:ascii="Helvetica" w:hAnsi="Helvetica"/>
                <w:color w:val="333333"/>
                <w:sz w:val="18"/>
                <w:szCs w:val="18"/>
                <w:bdr w:val="none" w:sz="0" w:space="0" w:color="auto" w:frame="1"/>
              </w:rPr>
              <w:t>Select 6 Credits in </w:t>
            </w:r>
            <w:hyperlink r:id="rId26" w:tooltip="STAT 6000" w:history="1">
              <w:r w:rsidRPr="006D642E">
                <w:rPr>
                  <w:rStyle w:val="Hyperlink"/>
                  <w:rFonts w:ascii="Helvetica" w:hAnsi="Helvetica"/>
                  <w:color w:val="2D699E"/>
                  <w:sz w:val="18"/>
                  <w:szCs w:val="18"/>
                  <w:bdr w:val="none" w:sz="0" w:space="0" w:color="auto" w:frame="1"/>
                </w:rPr>
                <w:t>STAT 6000</w:t>
              </w:r>
            </w:hyperlink>
            <w:r w:rsidRPr="006D642E">
              <w:rPr>
                <w:rStyle w:val="courselistcomment"/>
                <w:rFonts w:ascii="Helvetica" w:hAnsi="Helvetica"/>
                <w:color w:val="333333"/>
                <w:sz w:val="18"/>
                <w:szCs w:val="18"/>
                <w:bdr w:val="none" w:sz="0" w:space="0" w:color="auto" w:frame="1"/>
              </w:rPr>
              <w:t>-8999</w:t>
            </w:r>
          </w:p>
        </w:tc>
        <w:tc>
          <w:tcPr>
            <w:tcW w:w="112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0CB50AD0"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6</w:t>
            </w:r>
          </w:p>
        </w:tc>
      </w:tr>
      <w:tr w:rsidR="00307A6A" w:rsidRPr="006D642E" w14:paraId="0772D1BE" w14:textId="77777777" w:rsidTr="00307A6A">
        <w:tc>
          <w:tcPr>
            <w:tcW w:w="0" w:type="auto"/>
            <w:gridSpan w:val="2"/>
            <w:tcBorders>
              <w:top w:val="single" w:sz="6" w:space="0" w:color="DDDDDD"/>
              <w:left w:val="nil"/>
              <w:bottom w:val="nil"/>
              <w:right w:val="nil"/>
            </w:tcBorders>
            <w:shd w:val="clear" w:color="auto" w:fill="F8F8F8"/>
            <w:tcMar>
              <w:top w:w="75" w:type="dxa"/>
              <w:left w:w="75" w:type="dxa"/>
              <w:bottom w:w="75" w:type="dxa"/>
              <w:right w:w="75" w:type="dxa"/>
            </w:tcMar>
            <w:hideMark/>
          </w:tcPr>
          <w:p w14:paraId="159072F8" w14:textId="77777777" w:rsidR="00307A6A" w:rsidRPr="006D642E" w:rsidRDefault="00307A6A">
            <w:pPr>
              <w:rPr>
                <w:rFonts w:ascii="Helvetica" w:hAnsi="Helvetica"/>
                <w:color w:val="333333"/>
                <w:sz w:val="18"/>
                <w:szCs w:val="18"/>
              </w:rPr>
            </w:pPr>
            <w:r w:rsidRPr="006D642E">
              <w:rPr>
                <w:rStyle w:val="courselistcomment"/>
                <w:rFonts w:ascii="Helvetica" w:hAnsi="Helvetica"/>
                <w:color w:val="333333"/>
                <w:sz w:val="18"/>
                <w:szCs w:val="18"/>
                <w:bdr w:val="none" w:sz="0" w:space="0" w:color="auto" w:frame="1"/>
              </w:rPr>
              <w:t>Select 3 Credits in 6000-8999</w:t>
            </w:r>
          </w:p>
        </w:tc>
        <w:tc>
          <w:tcPr>
            <w:tcW w:w="112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6197610B"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2E054B5C" w14:textId="77777777" w:rsidTr="00307A6A">
        <w:tc>
          <w:tcPr>
            <w:tcW w:w="3255" w:type="dxa"/>
            <w:tcBorders>
              <w:top w:val="single" w:sz="6" w:space="0" w:color="DDDDDD"/>
              <w:left w:val="nil"/>
              <w:bottom w:val="nil"/>
              <w:right w:val="nil"/>
            </w:tcBorders>
            <w:shd w:val="clear" w:color="auto" w:fill="FFFFFF"/>
            <w:tcMar>
              <w:top w:w="75" w:type="dxa"/>
              <w:left w:w="75" w:type="dxa"/>
              <w:bottom w:w="75" w:type="dxa"/>
              <w:right w:w="75" w:type="dxa"/>
            </w:tcMar>
            <w:hideMark/>
          </w:tcPr>
          <w:p w14:paraId="5AE52B55" w14:textId="77777777" w:rsidR="00307A6A" w:rsidRPr="006D642E" w:rsidRDefault="00000000">
            <w:pPr>
              <w:rPr>
                <w:rFonts w:ascii="Helvetica" w:hAnsi="Helvetica"/>
                <w:color w:val="333333"/>
                <w:sz w:val="18"/>
                <w:szCs w:val="18"/>
              </w:rPr>
            </w:pPr>
            <w:hyperlink r:id="rId27" w:tooltip="STAT 7940" w:history="1">
              <w:r w:rsidR="00307A6A" w:rsidRPr="006D642E">
                <w:rPr>
                  <w:rStyle w:val="Hyperlink"/>
                  <w:rFonts w:ascii="Helvetica" w:hAnsi="Helvetica"/>
                  <w:color w:val="2D699E"/>
                  <w:sz w:val="18"/>
                  <w:szCs w:val="18"/>
                  <w:bdr w:val="none" w:sz="0" w:space="0" w:color="auto" w:frame="1"/>
                </w:rPr>
                <w:t>STAT 7940</w:t>
              </w:r>
            </w:hyperlink>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24BC3665" w14:textId="77777777" w:rsidR="00307A6A" w:rsidRPr="006D642E" w:rsidRDefault="00307A6A">
            <w:pPr>
              <w:rPr>
                <w:rFonts w:ascii="Helvetica" w:hAnsi="Helvetica"/>
                <w:color w:val="333333"/>
                <w:sz w:val="18"/>
                <w:szCs w:val="18"/>
              </w:rPr>
            </w:pPr>
            <w:r w:rsidRPr="006D642E">
              <w:rPr>
                <w:rFonts w:ascii="Helvetica" w:hAnsi="Helvetica"/>
                <w:color w:val="333333"/>
                <w:sz w:val="18"/>
                <w:szCs w:val="18"/>
              </w:rPr>
              <w:t>Capstone Project</w:t>
            </w:r>
          </w:p>
        </w:tc>
        <w:tc>
          <w:tcPr>
            <w:tcW w:w="1215" w:type="dxa"/>
            <w:tcBorders>
              <w:top w:val="single" w:sz="6" w:space="0" w:color="DDDDDD"/>
              <w:left w:val="nil"/>
              <w:bottom w:val="nil"/>
              <w:right w:val="nil"/>
            </w:tcBorders>
            <w:shd w:val="clear" w:color="auto" w:fill="FFFFFF"/>
            <w:noWrap/>
            <w:tcMar>
              <w:top w:w="75" w:type="dxa"/>
              <w:left w:w="75" w:type="dxa"/>
              <w:bottom w:w="75" w:type="dxa"/>
              <w:right w:w="75" w:type="dxa"/>
            </w:tcMar>
            <w:hideMark/>
          </w:tcPr>
          <w:p w14:paraId="637F845A" w14:textId="77777777" w:rsidR="00307A6A" w:rsidRPr="006D642E" w:rsidRDefault="00307A6A">
            <w:pPr>
              <w:jc w:val="right"/>
              <w:rPr>
                <w:rFonts w:ascii="Helvetica" w:hAnsi="Helvetica"/>
                <w:color w:val="333333"/>
                <w:sz w:val="18"/>
                <w:szCs w:val="18"/>
              </w:rPr>
            </w:pPr>
            <w:r w:rsidRPr="006D642E">
              <w:rPr>
                <w:rFonts w:ascii="Helvetica" w:hAnsi="Helvetica"/>
                <w:color w:val="333333"/>
                <w:sz w:val="18"/>
                <w:szCs w:val="18"/>
              </w:rPr>
              <w:t>3</w:t>
            </w:r>
          </w:p>
        </w:tc>
      </w:tr>
      <w:tr w:rsidR="00307A6A" w:rsidRPr="006D642E" w14:paraId="5DB52A81" w14:textId="77777777" w:rsidTr="00307A6A">
        <w:tc>
          <w:tcPr>
            <w:tcW w:w="0" w:type="auto"/>
            <w:gridSpan w:val="2"/>
            <w:tcBorders>
              <w:top w:val="single" w:sz="6" w:space="0" w:color="DDDDDD"/>
              <w:left w:val="nil"/>
              <w:bottom w:val="nil"/>
              <w:right w:val="nil"/>
            </w:tcBorders>
            <w:shd w:val="clear" w:color="auto" w:fill="F8F8F8"/>
            <w:tcMar>
              <w:top w:w="75" w:type="dxa"/>
              <w:left w:w="75" w:type="dxa"/>
              <w:bottom w:w="75" w:type="dxa"/>
              <w:right w:w="75" w:type="dxa"/>
            </w:tcMar>
            <w:hideMark/>
          </w:tcPr>
          <w:p w14:paraId="1C28DA05" w14:textId="77777777" w:rsidR="00307A6A" w:rsidRPr="006D642E" w:rsidRDefault="00307A6A">
            <w:pPr>
              <w:rPr>
                <w:rFonts w:ascii="inherit" w:hAnsi="inherit" w:hint="eastAsia"/>
                <w:b/>
                <w:bCs/>
                <w:color w:val="333333"/>
                <w:sz w:val="18"/>
                <w:szCs w:val="18"/>
              </w:rPr>
            </w:pPr>
            <w:r w:rsidRPr="006D642E">
              <w:rPr>
                <w:rStyle w:val="courselistcomment"/>
                <w:rFonts w:ascii="inherit" w:hAnsi="inherit"/>
                <w:b/>
                <w:bCs/>
                <w:color w:val="333333"/>
                <w:sz w:val="18"/>
                <w:szCs w:val="18"/>
                <w:bdr w:val="none" w:sz="0" w:space="0" w:color="auto" w:frame="1"/>
              </w:rPr>
              <w:t>Total</w:t>
            </w:r>
          </w:p>
        </w:tc>
        <w:tc>
          <w:tcPr>
            <w:tcW w:w="1125" w:type="dxa"/>
            <w:tcBorders>
              <w:top w:val="single" w:sz="6" w:space="0" w:color="DDDDDD"/>
              <w:left w:val="nil"/>
              <w:bottom w:val="nil"/>
              <w:right w:val="nil"/>
            </w:tcBorders>
            <w:shd w:val="clear" w:color="auto" w:fill="F8F8F8"/>
            <w:noWrap/>
            <w:tcMar>
              <w:top w:w="75" w:type="dxa"/>
              <w:left w:w="75" w:type="dxa"/>
              <w:bottom w:w="75" w:type="dxa"/>
              <w:right w:w="75" w:type="dxa"/>
            </w:tcMar>
            <w:hideMark/>
          </w:tcPr>
          <w:p w14:paraId="6640C43C" w14:textId="77777777" w:rsidR="00307A6A" w:rsidRPr="006D642E" w:rsidRDefault="00307A6A">
            <w:pPr>
              <w:jc w:val="right"/>
              <w:rPr>
                <w:rFonts w:ascii="inherit" w:hAnsi="inherit" w:hint="eastAsia"/>
                <w:b/>
                <w:bCs/>
                <w:color w:val="333333"/>
                <w:sz w:val="18"/>
                <w:szCs w:val="18"/>
              </w:rPr>
            </w:pPr>
            <w:r w:rsidRPr="006D642E">
              <w:rPr>
                <w:rFonts w:ascii="inherit" w:hAnsi="inherit"/>
                <w:b/>
                <w:bCs/>
                <w:color w:val="333333"/>
                <w:sz w:val="18"/>
                <w:szCs w:val="18"/>
              </w:rPr>
              <w:t>30</w:t>
            </w:r>
          </w:p>
        </w:tc>
      </w:tr>
    </w:tbl>
    <w:p w14:paraId="30CFE8E3" w14:textId="77777777" w:rsidR="006577C8" w:rsidRDefault="006577C8" w:rsidP="00307A6A">
      <w:pPr>
        <w:pStyle w:val="NormalWeb"/>
        <w:shd w:val="clear" w:color="auto" w:fill="FFFFFF"/>
        <w:spacing w:before="0" w:beforeAutospacing="0" w:after="160" w:afterAutospacing="0"/>
        <w:textAlignment w:val="baseline"/>
        <w:rPr>
          <w:rFonts w:ascii="MyriadPro-Bold" w:eastAsia="SimSun" w:hAnsi="MyriadPro-Bold" w:cs="MyriadPro-Bold"/>
          <w:bCs/>
          <w:color w:val="000000" w:themeColor="text1"/>
          <w:position w:val="-20"/>
          <w:sz w:val="22"/>
          <w:szCs w:val="96"/>
          <w:lang w:eastAsia="en-US"/>
        </w:rPr>
      </w:pPr>
    </w:p>
    <w:p w14:paraId="0A2C889C" w14:textId="2F3F7749" w:rsidR="00307A6A" w:rsidRPr="006D642E" w:rsidRDefault="00307A6A" w:rsidP="00307A6A">
      <w:pPr>
        <w:pStyle w:val="NormalWeb"/>
        <w:shd w:val="clear" w:color="auto" w:fill="FFFFFF"/>
        <w:spacing w:before="0" w:beforeAutospacing="0" w:after="160" w:afterAutospacing="0"/>
        <w:textAlignment w:val="baseline"/>
        <w:rPr>
          <w:rFonts w:ascii="MyriadPro-Bold" w:eastAsia="SimSun" w:hAnsi="MyriadPro-Bold" w:cs="MyriadPro-Bold"/>
          <w:bCs/>
          <w:color w:val="000000" w:themeColor="text1"/>
          <w:position w:val="-20"/>
          <w:sz w:val="22"/>
          <w:szCs w:val="96"/>
          <w:lang w:eastAsia="en-US"/>
        </w:rPr>
      </w:pPr>
      <w:r w:rsidRPr="006D642E">
        <w:rPr>
          <w:rFonts w:ascii="MyriadPro-Bold" w:eastAsia="SimSun" w:hAnsi="MyriadPro-Bold" w:cs="MyriadPro-Bold"/>
          <w:bCs/>
          <w:color w:val="000000" w:themeColor="text1"/>
          <w:position w:val="-20"/>
          <w:sz w:val="22"/>
          <w:szCs w:val="96"/>
          <w:lang w:eastAsia="en-US"/>
        </w:rPr>
        <w:lastRenderedPageBreak/>
        <w:t>Depending on the option, graduate students are required to take the following courses. Two formal options share the same list of six foundational courses. Among the three elective courses related to data science and engineering, Data Engineering-option students must choose at least two COMP6/7000-level graduate courses, whereas Data Science-option students are required to take at least two STAT6/7000-level graduate courses.</w:t>
      </w:r>
    </w:p>
    <w:p w14:paraId="698171CE" w14:textId="78378BEB" w:rsidR="00307A6A" w:rsidRPr="006D642E" w:rsidRDefault="00A90C62" w:rsidP="00307A6A">
      <w:pPr>
        <w:pStyle w:val="NormalWeb"/>
        <w:shd w:val="clear" w:color="auto" w:fill="FFFFFF"/>
        <w:spacing w:before="0" w:beforeAutospacing="0" w:after="160" w:afterAutospacing="0"/>
        <w:textAlignment w:val="baseline"/>
        <w:rPr>
          <w:rFonts w:ascii="MyriadPro-Bold" w:eastAsia="SimSun" w:hAnsi="MyriadPro-Bold" w:cs="MyriadPro-Bold"/>
          <w:bCs/>
          <w:color w:val="000000" w:themeColor="text1"/>
          <w:position w:val="-20"/>
          <w:sz w:val="22"/>
          <w:szCs w:val="96"/>
          <w:lang w:eastAsia="en-US"/>
        </w:rPr>
      </w:pPr>
      <w:r w:rsidRPr="006D642E">
        <w:rPr>
          <w:rFonts w:ascii="MyriadPro-Bold" w:eastAsia="SimSun" w:hAnsi="MyriadPro-Bold" w:cs="MyriadPro-Bold"/>
          <w:bCs/>
          <w:color w:val="000000" w:themeColor="text1"/>
          <w:position w:val="-20"/>
          <w:sz w:val="22"/>
          <w:szCs w:val="96"/>
          <w:lang w:eastAsia="en-US"/>
        </w:rPr>
        <w:t xml:space="preserve">The two options </w:t>
      </w:r>
      <w:r w:rsidR="00307A6A" w:rsidRPr="006D642E">
        <w:rPr>
          <w:rFonts w:ascii="MyriadPro-Bold" w:eastAsia="SimSun" w:hAnsi="MyriadPro-Bold" w:cs="MyriadPro-Bold"/>
          <w:bCs/>
          <w:color w:val="000000" w:themeColor="text1"/>
          <w:position w:val="-20"/>
          <w:sz w:val="22"/>
          <w:szCs w:val="96"/>
          <w:lang w:eastAsia="en-US"/>
        </w:rPr>
        <w:t xml:space="preserve">offer a list of elective courses that are highly relevant to data science and </w:t>
      </w:r>
      <w:r w:rsidR="009C67E1" w:rsidRPr="006D642E">
        <w:rPr>
          <w:rFonts w:ascii="MyriadPro-Bold" w:eastAsia="SimSun" w:hAnsi="MyriadPro-Bold" w:cs="MyriadPro-Bold"/>
          <w:bCs/>
          <w:color w:val="000000" w:themeColor="text1"/>
          <w:position w:val="-20"/>
          <w:sz w:val="22"/>
          <w:szCs w:val="96"/>
          <w:lang w:eastAsia="en-US"/>
        </w:rPr>
        <w:t>engineering</w:t>
      </w:r>
      <w:r w:rsidR="00307A6A" w:rsidRPr="006D642E">
        <w:rPr>
          <w:rFonts w:ascii="MyriadPro-Bold" w:eastAsia="SimSun" w:hAnsi="MyriadPro-Bold" w:cs="MyriadPro-Bold"/>
          <w:bCs/>
          <w:color w:val="000000" w:themeColor="text1"/>
          <w:position w:val="-20"/>
          <w:sz w:val="22"/>
          <w:szCs w:val="96"/>
          <w:lang w:eastAsia="en-US"/>
        </w:rPr>
        <w:t>. The course selections are at the discretion of the students and the directors of graduate programs (a.k.a., GPOs). </w:t>
      </w:r>
    </w:p>
    <w:p w14:paraId="25F7E153" w14:textId="77777777" w:rsidR="00307A6A" w:rsidRPr="006D642E" w:rsidRDefault="00307A6A" w:rsidP="00307A6A">
      <w:pPr>
        <w:pStyle w:val="NormalWeb"/>
        <w:shd w:val="clear" w:color="auto" w:fill="FFFFFF"/>
        <w:spacing w:before="0" w:beforeAutospacing="0" w:after="160" w:afterAutospacing="0"/>
        <w:textAlignment w:val="baseline"/>
        <w:rPr>
          <w:rFonts w:ascii="MyriadPro-Bold" w:eastAsia="SimSun" w:hAnsi="MyriadPro-Bold" w:cs="MyriadPro-Bold"/>
          <w:bCs/>
          <w:color w:val="000000" w:themeColor="text1"/>
          <w:position w:val="-20"/>
          <w:sz w:val="22"/>
          <w:szCs w:val="96"/>
          <w:lang w:eastAsia="en-US"/>
        </w:rPr>
      </w:pPr>
      <w:r w:rsidRPr="006D642E">
        <w:rPr>
          <w:rFonts w:ascii="MyriadPro-Bold" w:eastAsia="SimSun" w:hAnsi="MyriadPro-Bold" w:cs="MyriadPro-Bold"/>
          <w:bCs/>
          <w:color w:val="000000" w:themeColor="text1"/>
          <w:position w:val="-20"/>
          <w:sz w:val="22"/>
          <w:szCs w:val="96"/>
          <w:lang w:eastAsia="en-US"/>
        </w:rPr>
        <w:t>Students who have taken the 5000‐level version of any 6000‐level course cannot take the course in its 6000‐level format. Those students must substitute other graduate courses as directed by the GPOs. All the courses including COMP7980 and STAT7940 in the degree must be taken for a grade. </w:t>
      </w:r>
    </w:p>
    <w:p w14:paraId="227FFA91" w14:textId="29ADF259" w:rsidR="00307A6A" w:rsidRDefault="00307A6A" w:rsidP="009D5A70">
      <w:pPr>
        <w:rPr>
          <w:rFonts w:ascii="MyriadPro-Bold" w:hAnsi="MyriadPro-Bold" w:cs="MyriadPro-Bold"/>
          <w:b/>
          <w:bCs/>
          <w:color w:val="052430"/>
          <w:position w:val="-20"/>
          <w:sz w:val="22"/>
          <w:szCs w:val="22"/>
        </w:rPr>
      </w:pPr>
    </w:p>
    <w:p w14:paraId="11370D23" w14:textId="77777777" w:rsidR="006577C8" w:rsidRPr="006D642E" w:rsidRDefault="006577C8" w:rsidP="009D5A70">
      <w:pPr>
        <w:rPr>
          <w:rFonts w:ascii="MyriadPro-Bold" w:hAnsi="MyriadPro-Bold" w:cs="MyriadPro-Bold"/>
          <w:b/>
          <w:bCs/>
          <w:color w:val="052430"/>
          <w:position w:val="-20"/>
          <w:sz w:val="22"/>
          <w:szCs w:val="22"/>
        </w:rPr>
      </w:pPr>
    </w:p>
    <w:p w14:paraId="18E15CB4" w14:textId="1E50F2D1" w:rsidR="009D5A70" w:rsidRPr="006D642E" w:rsidRDefault="009D5A70" w:rsidP="006577C8">
      <w:pPr>
        <w:pStyle w:val="Title0"/>
      </w:pPr>
      <w:r w:rsidRPr="006D642E">
        <w:t xml:space="preserve">Student Learning Outcomes </w:t>
      </w:r>
    </w:p>
    <w:p w14:paraId="274C99D3" w14:textId="79EB94F2" w:rsidR="00A90C62" w:rsidRPr="006D642E" w:rsidRDefault="00A90C62" w:rsidP="007A7857">
      <w:pPr>
        <w:spacing w:before="120"/>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This graduate program prepares students to pursue careers in data science and engineering, where valuable insights are derived from massive amounts of raw data. Our high‐quality curriculum offers an excellent balance between theory and </w:t>
      </w:r>
      <w:r w:rsidR="009C67E1" w:rsidRPr="006D642E">
        <w:rPr>
          <w:rFonts w:ascii="MyriadPro-Bold" w:hAnsi="MyriadPro-Bold" w:cs="MyriadPro-Bold"/>
          <w:bCs/>
          <w:color w:val="000000" w:themeColor="text1"/>
          <w:position w:val="-20"/>
          <w:sz w:val="22"/>
          <w:szCs w:val="96"/>
        </w:rPr>
        <w:t>application</w:t>
      </w:r>
      <w:r w:rsidRPr="006D642E">
        <w:rPr>
          <w:rFonts w:ascii="MyriadPro-Bold" w:hAnsi="MyriadPro-Bold" w:cs="MyriadPro-Bold"/>
          <w:bCs/>
          <w:color w:val="000000" w:themeColor="text1"/>
          <w:position w:val="-20"/>
          <w:sz w:val="22"/>
          <w:szCs w:val="96"/>
        </w:rPr>
        <w:t>, equipping students with foundational skills and state‐of‐the‐art technologies related to the next generation of big data applications. Students will be able to complete this on‐campus graduate program in one to two years. This program blends graduate‐level courses in core topics like data mining, machine learning, and statistical learning. The program also offers a wide variety of electives in addition to a required capstone experience, in which students apply their knowledge and skills to a real‐world application scenario.</w:t>
      </w:r>
    </w:p>
    <w:p w14:paraId="2499456B" w14:textId="1933026B" w:rsidR="00A90C62" w:rsidRDefault="00A90C62" w:rsidP="009D5A70">
      <w:pPr>
        <w:rPr>
          <w:rFonts w:ascii="MyriadPro-Bold" w:hAnsi="MyriadPro-Bold" w:cs="MyriadPro-Bold"/>
          <w:b/>
          <w:bCs/>
          <w:color w:val="000000" w:themeColor="text1"/>
          <w:position w:val="-20"/>
        </w:rPr>
      </w:pPr>
    </w:p>
    <w:p w14:paraId="54F081BC" w14:textId="77777777" w:rsidR="006577C8" w:rsidRPr="006D642E" w:rsidRDefault="006577C8" w:rsidP="009D5A70">
      <w:pPr>
        <w:rPr>
          <w:rFonts w:ascii="MyriadPro-Bold" w:hAnsi="MyriadPro-Bold" w:cs="MyriadPro-Bold"/>
          <w:b/>
          <w:bCs/>
          <w:color w:val="000000" w:themeColor="text1"/>
          <w:position w:val="-20"/>
        </w:rPr>
      </w:pPr>
    </w:p>
    <w:p w14:paraId="324B7E93" w14:textId="77777777" w:rsidR="00374205" w:rsidRPr="00F60512" w:rsidRDefault="00374205" w:rsidP="006577C8">
      <w:pPr>
        <w:pStyle w:val="Title1"/>
        <w:rPr>
          <w:color w:val="002060"/>
        </w:rPr>
      </w:pPr>
      <w:r w:rsidRPr="00F60512">
        <w:rPr>
          <w:color w:val="002060"/>
        </w:rPr>
        <w:t>1. Specificity of Outcomes</w:t>
      </w:r>
    </w:p>
    <w:p w14:paraId="1543926A" w14:textId="3DBFB09A" w:rsidR="00374205" w:rsidRPr="006D642E" w:rsidRDefault="00C837A9" w:rsidP="007A7857">
      <w:pPr>
        <w:spacing w:before="120"/>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The MS-DSE program encompasses </w:t>
      </w:r>
      <w:r w:rsidR="00374205" w:rsidRPr="006D642E">
        <w:rPr>
          <w:rFonts w:ascii="MyriadPro-Bold" w:hAnsi="MyriadPro-Bold" w:cs="MyriadPro-Bold"/>
          <w:bCs/>
          <w:color w:val="000000" w:themeColor="text1"/>
          <w:position w:val="-20"/>
          <w:sz w:val="22"/>
          <w:szCs w:val="96"/>
        </w:rPr>
        <w:t xml:space="preserve">four student learning outcomes (SLO 1-4). </w:t>
      </w:r>
    </w:p>
    <w:p w14:paraId="147EF255" w14:textId="7119839F" w:rsidR="00374205" w:rsidRPr="006D642E" w:rsidRDefault="00374205" w:rsidP="00251CC7">
      <w:pPr>
        <w:pStyle w:val="ListParagraph"/>
        <w:numPr>
          <w:ilvl w:val="0"/>
          <w:numId w:val="6"/>
        </w:numPr>
        <w:spacing w:before="120"/>
        <w:ind w:left="1008"/>
        <w:jc w:val="both"/>
        <w:rPr>
          <w:rFonts w:ascii="MyriadPro-Bold" w:hAnsi="MyriadPro-Bold" w:cs="MyriadPro-Bold"/>
          <w:bCs/>
          <w:color w:val="000000" w:themeColor="text1"/>
          <w:position w:val="-20"/>
          <w:sz w:val="22"/>
          <w:szCs w:val="96"/>
        </w:rPr>
      </w:pPr>
      <w:r w:rsidRPr="006D642E">
        <w:rPr>
          <w:rFonts w:ascii="MyriadPro-Bold" w:hAnsi="MyriadPro-Bold" w:cs="MyriadPro-Bold"/>
          <w:b/>
          <w:bCs/>
          <w:color w:val="000000" w:themeColor="text1"/>
          <w:position w:val="-20"/>
          <w:sz w:val="22"/>
          <w:szCs w:val="96"/>
        </w:rPr>
        <w:t xml:space="preserve">SLO </w:t>
      </w:r>
      <w:r w:rsidR="00566415" w:rsidRPr="006D642E">
        <w:rPr>
          <w:rFonts w:ascii="MyriadPro-Bold" w:hAnsi="MyriadPro-Bold" w:cs="MyriadPro-Bold"/>
          <w:b/>
          <w:bCs/>
          <w:color w:val="000000" w:themeColor="text1"/>
          <w:position w:val="-20"/>
          <w:sz w:val="22"/>
          <w:szCs w:val="96"/>
        </w:rPr>
        <w:t>1</w:t>
      </w:r>
      <w:r w:rsidRPr="006D642E">
        <w:rPr>
          <w:rFonts w:ascii="MyriadPro-Bold" w:hAnsi="MyriadPro-Bold" w:cs="MyriadPro-Bold"/>
          <w:b/>
          <w:bCs/>
          <w:color w:val="000000" w:themeColor="text1"/>
          <w:position w:val="-20"/>
          <w:sz w:val="22"/>
          <w:szCs w:val="96"/>
        </w:rPr>
        <w:t xml:space="preserve">: </w:t>
      </w:r>
      <w:r w:rsidRPr="006D642E">
        <w:rPr>
          <w:rFonts w:ascii="MyriadPro-Bold" w:hAnsi="MyriadPro-Bold" w:cs="MyriadPro-Bold"/>
          <w:bCs/>
          <w:color w:val="000000" w:themeColor="text1"/>
          <w:position w:val="-20"/>
          <w:sz w:val="22"/>
          <w:szCs w:val="96"/>
        </w:rPr>
        <w:t xml:space="preserve">Students will </w:t>
      </w:r>
      <w:r w:rsidR="0056563B" w:rsidRPr="006D642E">
        <w:rPr>
          <w:rFonts w:ascii="MyriadPro-Bold" w:hAnsi="MyriadPro-Bold" w:cs="MyriadPro-Bold"/>
          <w:bCs/>
          <w:color w:val="000000" w:themeColor="text1"/>
          <w:position w:val="-20"/>
          <w:sz w:val="22"/>
          <w:szCs w:val="96"/>
        </w:rPr>
        <w:t>incorporate</w:t>
      </w:r>
      <w:r w:rsidR="00B97954" w:rsidRPr="006D642E">
        <w:rPr>
          <w:rFonts w:ascii="MyriadPro-Bold" w:hAnsi="MyriadPro-Bold" w:cs="MyriadPro-Bold"/>
          <w:bCs/>
          <w:color w:val="000000" w:themeColor="text1"/>
          <w:position w:val="-20"/>
          <w:sz w:val="22"/>
          <w:szCs w:val="96"/>
        </w:rPr>
        <w:t xml:space="preserve"> the </w:t>
      </w:r>
      <w:r w:rsidR="003254BF" w:rsidRPr="006D642E">
        <w:rPr>
          <w:rFonts w:ascii="MyriadPro-Bold" w:hAnsi="MyriadPro-Bold" w:cs="MyriadPro-Bold"/>
          <w:bCs/>
          <w:color w:val="000000" w:themeColor="text1"/>
          <w:position w:val="-20"/>
          <w:sz w:val="22"/>
          <w:szCs w:val="96"/>
        </w:rPr>
        <w:t xml:space="preserve">theoretical math and </w:t>
      </w:r>
      <w:r w:rsidR="00BA3AF0" w:rsidRPr="006D642E">
        <w:rPr>
          <w:rFonts w:ascii="MyriadPro-Bold" w:hAnsi="MyriadPro-Bold" w:cs="MyriadPro-Bold"/>
          <w:bCs/>
          <w:color w:val="000000" w:themeColor="text1"/>
          <w:position w:val="-20"/>
          <w:sz w:val="22"/>
          <w:szCs w:val="96"/>
        </w:rPr>
        <w:t>statistical</w:t>
      </w:r>
      <w:r w:rsidR="00B97954" w:rsidRPr="006D642E">
        <w:rPr>
          <w:rFonts w:ascii="MyriadPro-Bold" w:hAnsi="MyriadPro-Bold" w:cs="MyriadPro-Bold"/>
          <w:bCs/>
          <w:color w:val="000000" w:themeColor="text1"/>
          <w:position w:val="-20"/>
          <w:sz w:val="22"/>
          <w:szCs w:val="96"/>
        </w:rPr>
        <w:t xml:space="preserve"> principles to </w:t>
      </w:r>
      <w:r w:rsidR="00E33303" w:rsidRPr="006D642E">
        <w:rPr>
          <w:rFonts w:ascii="MyriadPro-Bold" w:hAnsi="MyriadPro-Bold" w:cs="MyriadPro-Bold"/>
          <w:bCs/>
          <w:color w:val="000000" w:themeColor="text1"/>
          <w:position w:val="-20"/>
          <w:sz w:val="22"/>
          <w:szCs w:val="96"/>
        </w:rPr>
        <w:t xml:space="preserve">design and implement solutions to </w:t>
      </w:r>
      <w:r w:rsidR="00BA3AF0" w:rsidRPr="006D642E">
        <w:rPr>
          <w:rFonts w:ascii="MyriadPro-Bold" w:hAnsi="MyriadPro-Bold" w:cs="MyriadPro-Bold"/>
          <w:bCs/>
          <w:color w:val="000000" w:themeColor="text1"/>
          <w:position w:val="-20"/>
          <w:sz w:val="22"/>
          <w:szCs w:val="96"/>
        </w:rPr>
        <w:t>solve data analytics problems</w:t>
      </w:r>
      <w:r w:rsidRPr="006D642E">
        <w:rPr>
          <w:rFonts w:ascii="MyriadPro-Bold" w:hAnsi="MyriadPro-Bold" w:cs="MyriadPro-Bold"/>
          <w:bCs/>
          <w:color w:val="000000" w:themeColor="text1"/>
          <w:position w:val="-20"/>
          <w:sz w:val="22"/>
          <w:szCs w:val="96"/>
        </w:rPr>
        <w:t>.</w:t>
      </w:r>
    </w:p>
    <w:p w14:paraId="65235987" w14:textId="049E0794" w:rsidR="00374205" w:rsidRPr="006D642E" w:rsidRDefault="00374205" w:rsidP="00251CC7">
      <w:pPr>
        <w:pStyle w:val="ListParagraph"/>
        <w:numPr>
          <w:ilvl w:val="0"/>
          <w:numId w:val="6"/>
        </w:numPr>
        <w:spacing w:before="120"/>
        <w:ind w:left="1008"/>
        <w:jc w:val="both"/>
        <w:rPr>
          <w:rFonts w:ascii="MyriadPro-Bold" w:hAnsi="MyriadPro-Bold" w:cs="MyriadPro-Bold"/>
          <w:bCs/>
          <w:color w:val="000000" w:themeColor="text1"/>
          <w:position w:val="-20"/>
          <w:sz w:val="22"/>
          <w:szCs w:val="96"/>
        </w:rPr>
      </w:pPr>
      <w:r w:rsidRPr="006D642E">
        <w:rPr>
          <w:rFonts w:ascii="MyriadPro-Bold" w:hAnsi="MyriadPro-Bold" w:cs="MyriadPro-Bold"/>
          <w:b/>
          <w:bCs/>
          <w:color w:val="000000" w:themeColor="text1"/>
          <w:position w:val="-20"/>
          <w:sz w:val="22"/>
          <w:szCs w:val="96"/>
        </w:rPr>
        <w:t xml:space="preserve">SLO </w:t>
      </w:r>
      <w:r w:rsidR="00566415" w:rsidRPr="006D642E">
        <w:rPr>
          <w:rFonts w:ascii="MyriadPro-Bold" w:hAnsi="MyriadPro-Bold" w:cs="MyriadPro-Bold"/>
          <w:b/>
          <w:bCs/>
          <w:color w:val="000000" w:themeColor="text1"/>
          <w:position w:val="-20"/>
          <w:sz w:val="22"/>
          <w:szCs w:val="96"/>
        </w:rPr>
        <w:t>2</w:t>
      </w:r>
      <w:r w:rsidRPr="006D642E">
        <w:rPr>
          <w:rFonts w:ascii="MyriadPro-Bold" w:hAnsi="MyriadPro-Bold" w:cs="MyriadPro-Bold"/>
          <w:b/>
          <w:bCs/>
          <w:color w:val="000000" w:themeColor="text1"/>
          <w:position w:val="-20"/>
          <w:sz w:val="22"/>
          <w:szCs w:val="96"/>
        </w:rPr>
        <w:t xml:space="preserve">: </w:t>
      </w:r>
      <w:r w:rsidRPr="006D642E">
        <w:rPr>
          <w:rFonts w:ascii="MyriadPro-Bold" w:hAnsi="MyriadPro-Bold" w:cs="MyriadPro-Bold"/>
          <w:bCs/>
          <w:color w:val="000000" w:themeColor="text1"/>
          <w:position w:val="-20"/>
          <w:sz w:val="22"/>
          <w:szCs w:val="96"/>
        </w:rPr>
        <w:t xml:space="preserve">Students will </w:t>
      </w:r>
      <w:r w:rsidR="00BA3AF0" w:rsidRPr="006D642E">
        <w:rPr>
          <w:rFonts w:ascii="MyriadPro-Bold" w:hAnsi="MyriadPro-Bold" w:cs="MyriadPro-Bold"/>
          <w:bCs/>
          <w:color w:val="000000" w:themeColor="text1"/>
          <w:position w:val="-20"/>
          <w:sz w:val="22"/>
          <w:szCs w:val="96"/>
        </w:rPr>
        <w:t xml:space="preserve">utilize </w:t>
      </w:r>
      <w:r w:rsidR="003254BF" w:rsidRPr="006D642E">
        <w:rPr>
          <w:rFonts w:ascii="MyriadPro-Bold" w:hAnsi="MyriadPro-Bold" w:cs="MyriadPro-Bold"/>
          <w:bCs/>
          <w:color w:val="000000" w:themeColor="text1"/>
          <w:position w:val="-20"/>
          <w:sz w:val="22"/>
          <w:szCs w:val="96"/>
        </w:rPr>
        <w:t xml:space="preserve">practical </w:t>
      </w:r>
      <w:r w:rsidR="00BA3AF0" w:rsidRPr="006D642E">
        <w:rPr>
          <w:rFonts w:ascii="MyriadPro-Bold" w:hAnsi="MyriadPro-Bold" w:cs="MyriadPro-Bold"/>
          <w:bCs/>
          <w:color w:val="000000" w:themeColor="text1"/>
          <w:position w:val="-20"/>
          <w:sz w:val="22"/>
          <w:szCs w:val="96"/>
        </w:rPr>
        <w:t xml:space="preserve">computing technologies </w:t>
      </w:r>
      <w:r w:rsidR="007A4979" w:rsidRPr="006D642E">
        <w:rPr>
          <w:rFonts w:ascii="MyriadPro-Bold" w:hAnsi="MyriadPro-Bold" w:cs="MyriadPro-Bold"/>
          <w:bCs/>
          <w:color w:val="000000" w:themeColor="text1"/>
          <w:position w:val="-20"/>
          <w:sz w:val="22"/>
          <w:szCs w:val="96"/>
        </w:rPr>
        <w:t xml:space="preserve">to design and implement data-driven </w:t>
      </w:r>
      <w:r w:rsidR="0086352C" w:rsidRPr="006D642E">
        <w:rPr>
          <w:rFonts w:ascii="MyriadPro-Bold" w:hAnsi="MyriadPro-Bold" w:cs="MyriadPro-Bold"/>
          <w:bCs/>
          <w:color w:val="000000" w:themeColor="text1"/>
          <w:position w:val="-20"/>
          <w:sz w:val="22"/>
          <w:szCs w:val="96"/>
        </w:rPr>
        <w:t>solutions</w:t>
      </w:r>
      <w:r w:rsidR="00D651E9" w:rsidRPr="006D642E">
        <w:rPr>
          <w:rFonts w:ascii="MyriadPro-Bold" w:hAnsi="MyriadPro-Bold" w:cs="MyriadPro-Bold"/>
          <w:bCs/>
          <w:color w:val="000000" w:themeColor="text1"/>
          <w:position w:val="-20"/>
          <w:sz w:val="22"/>
          <w:szCs w:val="96"/>
        </w:rPr>
        <w:t>.</w:t>
      </w:r>
    </w:p>
    <w:p w14:paraId="18A9EE0F" w14:textId="468F22F4" w:rsidR="00566415" w:rsidRPr="006D642E" w:rsidRDefault="00566415" w:rsidP="00251CC7">
      <w:pPr>
        <w:pStyle w:val="ListParagraph"/>
        <w:numPr>
          <w:ilvl w:val="0"/>
          <w:numId w:val="6"/>
        </w:numPr>
        <w:spacing w:before="120"/>
        <w:ind w:left="1008"/>
        <w:jc w:val="both"/>
        <w:rPr>
          <w:rFonts w:ascii="MyriadPro-Bold" w:hAnsi="MyriadPro-Bold" w:cs="MyriadPro-Bold"/>
          <w:bCs/>
          <w:color w:val="000000" w:themeColor="text1"/>
          <w:position w:val="-20"/>
          <w:sz w:val="22"/>
          <w:szCs w:val="96"/>
        </w:rPr>
      </w:pPr>
      <w:r w:rsidRPr="006D642E">
        <w:rPr>
          <w:rFonts w:ascii="MyriadPro-Bold" w:hAnsi="MyriadPro-Bold" w:cs="MyriadPro-Bold"/>
          <w:b/>
          <w:bCs/>
          <w:color w:val="000000" w:themeColor="text1"/>
          <w:position w:val="-20"/>
          <w:sz w:val="22"/>
          <w:szCs w:val="96"/>
        </w:rPr>
        <w:t xml:space="preserve">SLO 3: </w:t>
      </w:r>
      <w:r w:rsidR="007A4979" w:rsidRPr="006D642E">
        <w:rPr>
          <w:rFonts w:ascii="MyriadPro-Bold" w:hAnsi="MyriadPro-Bold" w:cs="MyriadPro-Bold"/>
          <w:bCs/>
          <w:color w:val="000000" w:themeColor="text1"/>
          <w:position w:val="-20"/>
          <w:sz w:val="22"/>
          <w:szCs w:val="96"/>
        </w:rPr>
        <w:t xml:space="preserve">Students will apply data science and engineering methods to at least one domain of </w:t>
      </w:r>
      <w:r w:rsidR="003254BF" w:rsidRPr="006D642E">
        <w:rPr>
          <w:rFonts w:ascii="MyriadPro-Bold" w:hAnsi="MyriadPro-Bold" w:cs="MyriadPro-Bold"/>
          <w:bCs/>
          <w:color w:val="000000" w:themeColor="text1"/>
          <w:position w:val="-20"/>
          <w:sz w:val="22"/>
          <w:szCs w:val="96"/>
        </w:rPr>
        <w:t xml:space="preserve">real-world </w:t>
      </w:r>
      <w:r w:rsidR="007A4979" w:rsidRPr="006D642E">
        <w:rPr>
          <w:rFonts w:ascii="MyriadPro-Bold" w:hAnsi="MyriadPro-Bold" w:cs="MyriadPro-Bold"/>
          <w:bCs/>
          <w:color w:val="000000" w:themeColor="text1"/>
          <w:position w:val="-20"/>
          <w:sz w:val="22"/>
          <w:szCs w:val="96"/>
        </w:rPr>
        <w:t>applications</w:t>
      </w:r>
      <w:r w:rsidRPr="006D642E">
        <w:rPr>
          <w:rFonts w:ascii="MyriadPro-Bold" w:hAnsi="MyriadPro-Bold" w:cs="MyriadPro-Bold"/>
          <w:bCs/>
          <w:color w:val="000000" w:themeColor="text1"/>
          <w:position w:val="-20"/>
          <w:sz w:val="22"/>
          <w:szCs w:val="96"/>
        </w:rPr>
        <w:t>.</w:t>
      </w:r>
    </w:p>
    <w:p w14:paraId="4FC708AF" w14:textId="402EE7EC" w:rsidR="00566415" w:rsidRPr="006D642E" w:rsidRDefault="00374205" w:rsidP="00251CC7">
      <w:pPr>
        <w:pStyle w:val="ListParagraph"/>
        <w:numPr>
          <w:ilvl w:val="0"/>
          <w:numId w:val="6"/>
        </w:numPr>
        <w:spacing w:before="120"/>
        <w:ind w:left="1008"/>
        <w:jc w:val="both"/>
        <w:rPr>
          <w:rFonts w:ascii="MyriadPro-Bold" w:hAnsi="MyriadPro-Bold" w:cs="MyriadPro-Bold"/>
          <w:b/>
          <w:bCs/>
          <w:color w:val="000000" w:themeColor="text1"/>
          <w:position w:val="-20"/>
        </w:rPr>
      </w:pPr>
      <w:r w:rsidRPr="006D642E">
        <w:rPr>
          <w:rFonts w:ascii="MyriadPro-Bold" w:hAnsi="MyriadPro-Bold" w:cs="MyriadPro-Bold"/>
          <w:b/>
          <w:bCs/>
          <w:color w:val="000000" w:themeColor="text1"/>
          <w:position w:val="-20"/>
          <w:sz w:val="22"/>
          <w:szCs w:val="96"/>
        </w:rPr>
        <w:t xml:space="preserve">SLO 4: </w:t>
      </w:r>
      <w:r w:rsidR="00B935DE" w:rsidRPr="006D642E">
        <w:rPr>
          <w:rFonts w:ascii="MyriadPro-Bold" w:hAnsi="MyriadPro-Bold" w:cs="MyriadPro-Bold"/>
          <w:bCs/>
          <w:color w:val="000000" w:themeColor="text1"/>
          <w:position w:val="-20"/>
          <w:sz w:val="22"/>
          <w:szCs w:val="96"/>
        </w:rPr>
        <w:t>Students will deliver written and oral presentations to non-technical and technical audiences during the design and implementation phases of data science and engineering projects.</w:t>
      </w:r>
    </w:p>
    <w:p w14:paraId="59B5E628" w14:textId="61676B04" w:rsidR="00374205" w:rsidRDefault="00374205" w:rsidP="006577C8">
      <w:pPr>
        <w:pStyle w:val="Text"/>
      </w:pPr>
    </w:p>
    <w:p w14:paraId="57815F54" w14:textId="77777777" w:rsidR="006577C8" w:rsidRPr="006D642E" w:rsidRDefault="006577C8" w:rsidP="006577C8">
      <w:pPr>
        <w:pStyle w:val="Text"/>
      </w:pPr>
    </w:p>
    <w:p w14:paraId="302D6E4B" w14:textId="6FB24023" w:rsidR="00753F5D" w:rsidRPr="00F60512" w:rsidRDefault="006C10FA" w:rsidP="006577C8">
      <w:pPr>
        <w:pStyle w:val="Title1"/>
        <w:rPr>
          <w:color w:val="002060"/>
        </w:rPr>
      </w:pPr>
      <w:r w:rsidRPr="00F60512">
        <w:rPr>
          <w:color w:val="002060"/>
        </w:rPr>
        <w:t>2.</w:t>
      </w:r>
      <w:r w:rsidR="00B062C1" w:rsidRPr="00F60512">
        <w:rPr>
          <w:color w:val="002060"/>
        </w:rPr>
        <w:t xml:space="preserve"> </w:t>
      </w:r>
      <w:r w:rsidR="00753F5D" w:rsidRPr="00F60512">
        <w:rPr>
          <w:color w:val="002060"/>
        </w:rPr>
        <w:t>C</w:t>
      </w:r>
      <w:r w:rsidR="004C107B" w:rsidRPr="00F60512">
        <w:rPr>
          <w:color w:val="002060"/>
        </w:rPr>
        <w:t>o</w:t>
      </w:r>
      <w:r w:rsidR="00753F5D" w:rsidRPr="00F60512">
        <w:rPr>
          <w:color w:val="002060"/>
        </w:rPr>
        <w:t>mprehensive Outcomes</w:t>
      </w:r>
    </w:p>
    <w:p w14:paraId="62F372F8" w14:textId="77777777" w:rsidR="007A7857" w:rsidRDefault="007A7857" w:rsidP="007A7857">
      <w:pPr>
        <w:jc w:val="both"/>
        <w:rPr>
          <w:rFonts w:ascii="MyriadPro-Bold" w:hAnsi="MyriadPro-Bold" w:cs="MyriadPro-Bold"/>
          <w:bCs/>
          <w:color w:val="000000" w:themeColor="text1"/>
          <w:position w:val="-20"/>
          <w:sz w:val="22"/>
          <w:szCs w:val="96"/>
        </w:rPr>
      </w:pPr>
    </w:p>
    <w:p w14:paraId="09D6DC67" w14:textId="1279BA79" w:rsidR="00A067C7" w:rsidRPr="006D642E" w:rsidRDefault="00A067C7" w:rsidP="007A7857">
      <w:pPr>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The four student learning outcomes (SLOs) listed in Section 1 represent the culmination of all coursework related to the MS-DSE program. These outcomes represent skills and capabilities that should be fully developed over the course of each MS-DSE student’s education. </w:t>
      </w:r>
    </w:p>
    <w:p w14:paraId="677A6930" w14:textId="77777777" w:rsidR="007A7857" w:rsidRDefault="007A7857" w:rsidP="007A7857">
      <w:pPr>
        <w:jc w:val="both"/>
        <w:rPr>
          <w:rFonts w:ascii="MyriadPro-Bold" w:hAnsi="MyriadPro-Bold" w:cs="MyriadPro-Bold"/>
          <w:bCs/>
          <w:color w:val="000000" w:themeColor="text1"/>
          <w:position w:val="-20"/>
          <w:sz w:val="22"/>
          <w:szCs w:val="96"/>
        </w:rPr>
      </w:pPr>
    </w:p>
    <w:p w14:paraId="12D20B86" w14:textId="308E8B15" w:rsidR="00A067C7" w:rsidRPr="006D642E" w:rsidRDefault="00A067C7" w:rsidP="007A7857">
      <w:pPr>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lastRenderedPageBreak/>
        <w:t xml:space="preserve">Although the program offers a broad education allowing MS-DSE students to equip with data mining, machine learning, and statistical learning skills, these SLOs represent the skills and capacities required in service as data science and engineering professionals. </w:t>
      </w:r>
    </w:p>
    <w:p w14:paraId="61CAF824" w14:textId="77777777" w:rsidR="007A7857" w:rsidRDefault="007A7857" w:rsidP="007A7857">
      <w:pPr>
        <w:jc w:val="both"/>
        <w:rPr>
          <w:rFonts w:ascii="MyriadPro-Bold" w:hAnsi="MyriadPro-Bold" w:cs="MyriadPro-Bold"/>
          <w:bCs/>
          <w:color w:val="000000" w:themeColor="text1"/>
          <w:position w:val="-20"/>
          <w:sz w:val="22"/>
          <w:szCs w:val="96"/>
        </w:rPr>
      </w:pPr>
    </w:p>
    <w:p w14:paraId="1F10DEAF" w14:textId="5E2237FE" w:rsidR="00A067C7" w:rsidRPr="006D642E" w:rsidRDefault="008C5FF3" w:rsidP="007A7857">
      <w:pPr>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These student learning outcomes are in alignment with disciplinary standards set by t</w:t>
      </w:r>
      <w:r w:rsidR="00A067C7" w:rsidRPr="006D642E">
        <w:rPr>
          <w:rFonts w:ascii="MyriadPro-Bold" w:hAnsi="MyriadPro-Bold" w:cs="MyriadPro-Bold"/>
          <w:bCs/>
          <w:color w:val="000000" w:themeColor="text1"/>
          <w:position w:val="-20"/>
          <w:sz w:val="22"/>
          <w:szCs w:val="96"/>
        </w:rPr>
        <w:t xml:space="preserve">he American Statistical Association (ASA), the Association of Computing Machinery (ACM), and those professionals represented by </w:t>
      </w:r>
      <w:r w:rsidR="0009511A" w:rsidRPr="006D642E">
        <w:rPr>
          <w:rFonts w:ascii="MyriadPro-Bold" w:hAnsi="MyriadPro-Bold" w:cs="MyriadPro-Bold"/>
          <w:bCs/>
          <w:color w:val="000000" w:themeColor="text1"/>
          <w:position w:val="-20"/>
          <w:sz w:val="22"/>
          <w:szCs w:val="96"/>
        </w:rPr>
        <w:t xml:space="preserve">ASA and </w:t>
      </w:r>
      <w:r w:rsidR="00A067C7" w:rsidRPr="006D642E">
        <w:rPr>
          <w:rFonts w:ascii="MyriadPro-Bold" w:hAnsi="MyriadPro-Bold" w:cs="MyriadPro-Bold"/>
          <w:bCs/>
          <w:color w:val="000000" w:themeColor="text1"/>
          <w:position w:val="-20"/>
          <w:sz w:val="22"/>
          <w:szCs w:val="96"/>
        </w:rPr>
        <w:t>ACM.</w:t>
      </w:r>
    </w:p>
    <w:p w14:paraId="54C8E9DF" w14:textId="77777777" w:rsidR="007A7857" w:rsidRDefault="007A7857" w:rsidP="007A7857">
      <w:pPr>
        <w:jc w:val="both"/>
        <w:rPr>
          <w:rFonts w:ascii="MyriadPro-Bold" w:hAnsi="MyriadPro-Bold" w:cs="MyriadPro-Bold"/>
          <w:bCs/>
          <w:color w:val="000000" w:themeColor="text1"/>
          <w:position w:val="-20"/>
          <w:sz w:val="22"/>
          <w:szCs w:val="96"/>
        </w:rPr>
      </w:pPr>
    </w:p>
    <w:p w14:paraId="6221B21D" w14:textId="2D0B54A4" w:rsidR="0087416E" w:rsidRPr="00E53CFD" w:rsidRDefault="008C5FF3" w:rsidP="007A7857">
      <w:pPr>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The data science and engineering committee </w:t>
      </w:r>
      <w:r w:rsidR="00EC68BE" w:rsidRPr="006D642E">
        <w:rPr>
          <w:rFonts w:ascii="MyriadPro-Bold" w:hAnsi="MyriadPro-Bold" w:cs="MyriadPro-Bold"/>
          <w:bCs/>
          <w:color w:val="000000" w:themeColor="text1"/>
          <w:position w:val="-20"/>
          <w:sz w:val="22"/>
          <w:szCs w:val="96"/>
        </w:rPr>
        <w:t xml:space="preserve">(Drs. </w:t>
      </w:r>
      <w:r w:rsidR="00224A08" w:rsidRPr="006D642E">
        <w:rPr>
          <w:rFonts w:ascii="MyriadPro-Bold" w:hAnsi="MyriadPro-Bold" w:cs="MyriadPro-Bold"/>
          <w:bCs/>
          <w:color w:val="000000" w:themeColor="text1"/>
          <w:position w:val="-20"/>
          <w:sz w:val="22"/>
          <w:szCs w:val="96"/>
        </w:rPr>
        <w:t>Zhou, Karmaker, Ku</w:t>
      </w:r>
      <w:r w:rsidR="00D97A00" w:rsidRPr="006D642E">
        <w:rPr>
          <w:rFonts w:ascii="MyriadPro-Bold" w:hAnsi="MyriadPro-Bold" w:cs="MyriadPro-Bold"/>
          <w:bCs/>
          <w:color w:val="000000" w:themeColor="text1"/>
          <w:position w:val="-20"/>
          <w:sz w:val="22"/>
          <w:szCs w:val="96"/>
        </w:rPr>
        <w:t>, and Qin</w:t>
      </w:r>
      <w:r w:rsidR="00224A08" w:rsidRPr="006D642E">
        <w:rPr>
          <w:rFonts w:ascii="MyriadPro-Bold" w:hAnsi="MyriadPro-Bold" w:cs="MyriadPro-Bold"/>
          <w:bCs/>
          <w:color w:val="000000" w:themeColor="text1"/>
          <w:position w:val="-20"/>
          <w:sz w:val="22"/>
          <w:szCs w:val="96"/>
        </w:rPr>
        <w:t xml:space="preserve">) </w:t>
      </w:r>
      <w:r w:rsidRPr="006D642E">
        <w:rPr>
          <w:rFonts w:ascii="MyriadPro-Bold" w:hAnsi="MyriadPro-Bold" w:cs="MyriadPro-Bold"/>
          <w:bCs/>
          <w:color w:val="000000" w:themeColor="text1"/>
          <w:position w:val="-20"/>
          <w:sz w:val="22"/>
          <w:szCs w:val="96"/>
        </w:rPr>
        <w:t xml:space="preserve">at the CSSE department </w:t>
      </w:r>
      <w:r w:rsidR="00224A08" w:rsidRPr="006D642E">
        <w:rPr>
          <w:rFonts w:ascii="MyriadPro-Bold" w:hAnsi="MyriadPro-Bold" w:cs="MyriadPro-Bold"/>
          <w:bCs/>
          <w:color w:val="000000" w:themeColor="text1"/>
          <w:position w:val="-20"/>
          <w:sz w:val="22"/>
          <w:szCs w:val="96"/>
        </w:rPr>
        <w:t>originated</w:t>
      </w:r>
      <w:r w:rsidRPr="006D642E">
        <w:rPr>
          <w:rFonts w:ascii="MyriadPro-Bold" w:hAnsi="MyriadPro-Bold" w:cs="MyriadPro-Bold"/>
          <w:bCs/>
          <w:color w:val="000000" w:themeColor="text1"/>
          <w:position w:val="-20"/>
          <w:sz w:val="22"/>
          <w:szCs w:val="96"/>
        </w:rPr>
        <w:t xml:space="preserve"> an earlier version of the SLOs. After the SLOs reviewed by the CSSE graduate programs committee, the SLOs are further revised by the joint MS-DSE committee at CSSE and DMS. In </w:t>
      </w:r>
      <w:r w:rsidR="00A067C7" w:rsidRPr="006D642E">
        <w:rPr>
          <w:rFonts w:ascii="MyriadPro-Bold" w:hAnsi="MyriadPro-Bold" w:cs="MyriadPro-Bold"/>
          <w:bCs/>
          <w:color w:val="000000" w:themeColor="text1"/>
          <w:position w:val="-20"/>
          <w:sz w:val="22"/>
          <w:szCs w:val="96"/>
        </w:rPr>
        <w:t>June 2020, the SLOs were approved by the CSSE</w:t>
      </w:r>
      <w:r w:rsidRPr="006D642E">
        <w:rPr>
          <w:rFonts w:ascii="MyriadPro-Bold" w:hAnsi="MyriadPro-Bold" w:cs="MyriadPro-Bold"/>
          <w:bCs/>
          <w:color w:val="000000" w:themeColor="text1"/>
          <w:position w:val="-20"/>
          <w:sz w:val="22"/>
          <w:szCs w:val="96"/>
        </w:rPr>
        <w:t xml:space="preserve"> and </w:t>
      </w:r>
      <w:r w:rsidR="00565B99">
        <w:rPr>
          <w:rFonts w:ascii="MyriadPro-Bold" w:hAnsi="MyriadPro-Bold" w:cs="MyriadPro-Bold"/>
          <w:bCs/>
          <w:color w:val="000000" w:themeColor="text1"/>
          <w:position w:val="-20"/>
          <w:sz w:val="22"/>
          <w:szCs w:val="96"/>
        </w:rPr>
        <w:t xml:space="preserve">DMS </w:t>
      </w:r>
      <w:r w:rsidR="00A067C7" w:rsidRPr="006D642E">
        <w:rPr>
          <w:rFonts w:ascii="MyriadPro-Bold" w:hAnsi="MyriadPro-Bold" w:cs="MyriadPro-Bold"/>
          <w:bCs/>
          <w:color w:val="000000" w:themeColor="text1"/>
          <w:position w:val="-20"/>
          <w:sz w:val="22"/>
          <w:szCs w:val="96"/>
        </w:rPr>
        <w:t>faculty.</w:t>
      </w:r>
      <w:r w:rsidR="0087416E">
        <w:rPr>
          <w:rFonts w:ascii="MyriadPro-Bold" w:hAnsi="MyriadPro-Bold" w:cs="MyriadPro-Bold"/>
          <w:bCs/>
          <w:color w:val="000000" w:themeColor="text1"/>
          <w:position w:val="-20"/>
          <w:sz w:val="22"/>
          <w:szCs w:val="96"/>
        </w:rPr>
        <w:t xml:space="preserve"> </w:t>
      </w:r>
      <w:r w:rsidR="0087416E">
        <w:rPr>
          <w:rFonts w:ascii="MyriadPro-Bold" w:hAnsi="MyriadPro-Bold" w:cs="MyriadPro-Bold"/>
          <w:bCs/>
          <w:color w:val="000000" w:themeColor="text1"/>
          <w:position w:val="-20"/>
          <w:sz w:val="22"/>
          <w:szCs w:val="22"/>
        </w:rPr>
        <w:t>The program’s four SLOs will be re-evaluated, reviewed, and ratified in the year 2025.</w:t>
      </w:r>
    </w:p>
    <w:p w14:paraId="653BB298" w14:textId="41BAEAB0" w:rsidR="00A067C7" w:rsidRPr="006D642E" w:rsidRDefault="00A067C7" w:rsidP="007A7857">
      <w:pPr>
        <w:rPr>
          <w:rFonts w:ascii="MyriadPro-Bold" w:hAnsi="MyriadPro-Bold" w:cs="MyriadPro-Bold"/>
          <w:bCs/>
          <w:color w:val="000000" w:themeColor="text1"/>
          <w:position w:val="-20"/>
          <w:sz w:val="22"/>
          <w:szCs w:val="96"/>
        </w:rPr>
      </w:pPr>
    </w:p>
    <w:p w14:paraId="4117C717" w14:textId="77777777" w:rsidR="00035FFA" w:rsidRPr="006D642E" w:rsidRDefault="00035FFA" w:rsidP="007A7857">
      <w:pPr>
        <w:ind w:left="432"/>
        <w:rPr>
          <w:rFonts w:ascii="MyriadPro-Bold" w:hAnsi="MyriadPro-Bold" w:cs="MyriadPro-Bold"/>
          <w:b/>
          <w:bCs/>
          <w:color w:val="000000" w:themeColor="text1"/>
          <w:position w:val="-20"/>
          <w:sz w:val="22"/>
          <w:szCs w:val="96"/>
        </w:rPr>
      </w:pPr>
    </w:p>
    <w:p w14:paraId="6744BE31" w14:textId="77777777" w:rsidR="00544688" w:rsidRPr="00F60512" w:rsidRDefault="00544688" w:rsidP="006577C8">
      <w:pPr>
        <w:pStyle w:val="Title1"/>
        <w:rPr>
          <w:color w:val="002060"/>
        </w:rPr>
      </w:pPr>
      <w:r w:rsidRPr="00F60512">
        <w:rPr>
          <w:color w:val="002060"/>
        </w:rPr>
        <w:t>3. Communicating Student Learning Outcomes</w:t>
      </w:r>
    </w:p>
    <w:p w14:paraId="53415336" w14:textId="77777777" w:rsidR="00544688" w:rsidRPr="00F60512" w:rsidRDefault="00544688" w:rsidP="006577C8">
      <w:pPr>
        <w:pStyle w:val="Title11"/>
        <w:rPr>
          <w:color w:val="002060"/>
        </w:rPr>
      </w:pPr>
      <w:r w:rsidRPr="00F60512">
        <w:rPr>
          <w:color w:val="002060"/>
        </w:rPr>
        <w:t>3.1 Faculty</w:t>
      </w:r>
    </w:p>
    <w:p w14:paraId="0C2230A9" w14:textId="1681C1DD" w:rsidR="00544688" w:rsidRPr="006D642E" w:rsidRDefault="00544688" w:rsidP="0087416E">
      <w:pPr>
        <w:spacing w:before="120"/>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The graduate programs committee was directly involved in the development of program vision and student learning outcomes. A copy of this assessment report will be disseminated to newly hired faculty and adjunct faculty members during the orientation week or beginning of their first academic semester. We have made all the assessment reports available on the department’s shared drive to be accessed by all the CSSE </w:t>
      </w:r>
      <w:r w:rsidR="0087416E">
        <w:rPr>
          <w:rFonts w:ascii="MyriadPro-Bold" w:hAnsi="MyriadPro-Bold" w:cs="MyriadPro-Bold"/>
          <w:bCs/>
          <w:color w:val="000000" w:themeColor="text1"/>
          <w:position w:val="-20"/>
          <w:sz w:val="22"/>
          <w:szCs w:val="96"/>
        </w:rPr>
        <w:t xml:space="preserve">and DMS </w:t>
      </w:r>
      <w:r w:rsidRPr="006D642E">
        <w:rPr>
          <w:rFonts w:ascii="MyriadPro-Bold" w:hAnsi="MyriadPro-Bold" w:cs="MyriadPro-Bold"/>
          <w:bCs/>
          <w:color w:val="000000" w:themeColor="text1"/>
          <w:position w:val="-20"/>
          <w:sz w:val="22"/>
          <w:szCs w:val="96"/>
        </w:rPr>
        <w:t xml:space="preserve">faculty and staff members. </w:t>
      </w:r>
    </w:p>
    <w:p w14:paraId="16B18868" w14:textId="77777777" w:rsidR="00544688" w:rsidRPr="006D642E" w:rsidRDefault="00544688" w:rsidP="00544688">
      <w:pPr>
        <w:rPr>
          <w:rFonts w:ascii="MyriadPro-Bold" w:hAnsi="MyriadPro-Bold" w:cs="MyriadPro-Bold"/>
          <w:bCs/>
          <w:color w:val="000000" w:themeColor="text1"/>
          <w:position w:val="-20"/>
          <w:sz w:val="22"/>
          <w:szCs w:val="96"/>
        </w:rPr>
      </w:pPr>
    </w:p>
    <w:p w14:paraId="33CABC6C" w14:textId="77777777" w:rsidR="00544688" w:rsidRPr="00F60512" w:rsidRDefault="00544688" w:rsidP="006577C8">
      <w:pPr>
        <w:pStyle w:val="Title11"/>
        <w:rPr>
          <w:color w:val="002060"/>
        </w:rPr>
      </w:pPr>
      <w:r w:rsidRPr="00F60512">
        <w:rPr>
          <w:color w:val="002060"/>
        </w:rPr>
        <w:t>3.2 Students</w:t>
      </w:r>
    </w:p>
    <w:p w14:paraId="03AB4F62" w14:textId="35DFF851" w:rsidR="00544688" w:rsidRPr="006D642E" w:rsidRDefault="00544688" w:rsidP="0087416E">
      <w:pPr>
        <w:spacing w:before="120"/>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t xml:space="preserve">We have provided newly admitted MS-DSE students with a copy of program vision and student learning outcomes in their orientation meeting organized by the Graduate Program Officer. The orientation meetings are held in the beginning of the first semester of the program. MS-DSE Students are introduced about the program assessment methods used by the graduate program committee. The student learning outcomes are posted on the departmental website to disseminate the SLOs information to current and prospective MS-DSE students. </w:t>
      </w:r>
    </w:p>
    <w:p w14:paraId="2BAF22AC" w14:textId="027D7622" w:rsidR="009B0AEE" w:rsidRDefault="009B0AEE" w:rsidP="007A7857">
      <w:pPr>
        <w:ind w:left="432"/>
        <w:rPr>
          <w:rFonts w:ascii="MyriadPro-Bold" w:hAnsi="MyriadPro-Bold" w:cs="MyriadPro-Bold"/>
          <w:bCs/>
          <w:color w:val="000000" w:themeColor="text1"/>
          <w:position w:val="-20"/>
          <w:sz w:val="22"/>
          <w:szCs w:val="96"/>
        </w:rPr>
      </w:pPr>
    </w:p>
    <w:p w14:paraId="2229A363" w14:textId="12F38F4C" w:rsidR="007A7857" w:rsidRDefault="007A7857" w:rsidP="007A7857">
      <w:pPr>
        <w:ind w:left="432"/>
        <w:rPr>
          <w:rFonts w:ascii="MyriadPro-Bold" w:hAnsi="MyriadPro-Bold" w:cs="MyriadPro-Bold"/>
          <w:bCs/>
          <w:color w:val="000000" w:themeColor="text1"/>
          <w:position w:val="-20"/>
          <w:sz w:val="22"/>
          <w:szCs w:val="96"/>
        </w:rPr>
      </w:pPr>
    </w:p>
    <w:p w14:paraId="24CD1819" w14:textId="77777777" w:rsidR="006577C8" w:rsidRPr="006D642E" w:rsidRDefault="006577C8" w:rsidP="007A7857">
      <w:pPr>
        <w:ind w:left="432"/>
        <w:rPr>
          <w:rFonts w:ascii="MyriadPro-Bold" w:hAnsi="MyriadPro-Bold" w:cs="MyriadPro-Bold"/>
          <w:bCs/>
          <w:color w:val="000000" w:themeColor="text1"/>
          <w:position w:val="-20"/>
          <w:sz w:val="22"/>
          <w:szCs w:val="96"/>
        </w:rPr>
      </w:pPr>
    </w:p>
    <w:p w14:paraId="6F162D9B" w14:textId="28D916C0" w:rsidR="007E3866" w:rsidRPr="00F60512" w:rsidRDefault="007E3866" w:rsidP="006577C8">
      <w:pPr>
        <w:pStyle w:val="Title0"/>
        <w:rPr>
          <w:color w:val="002060"/>
        </w:rPr>
      </w:pPr>
      <w:r w:rsidRPr="00F60512">
        <w:rPr>
          <w:color w:val="002060"/>
        </w:rPr>
        <w:t xml:space="preserve">Curriculum Map </w:t>
      </w:r>
      <w:r w:rsidR="006D4700" w:rsidRPr="00F60512">
        <w:rPr>
          <w:color w:val="002060"/>
        </w:rPr>
        <w:t xml:space="preserve"> </w:t>
      </w:r>
    </w:p>
    <w:p w14:paraId="40E0917D" w14:textId="7C21ACD5" w:rsidR="007E3866" w:rsidRPr="00F60512" w:rsidRDefault="007E3866" w:rsidP="006577C8">
      <w:pPr>
        <w:pStyle w:val="Title1"/>
        <w:rPr>
          <w:color w:val="002060"/>
        </w:rPr>
      </w:pPr>
      <w:r w:rsidRPr="00F60512">
        <w:rPr>
          <w:color w:val="002060"/>
        </w:rPr>
        <w:t>4. Curriculum Map for the MS-DSE program</w:t>
      </w:r>
    </w:p>
    <w:p w14:paraId="3EC519EB" w14:textId="7AE79290" w:rsidR="0087416E" w:rsidRPr="00F7738E" w:rsidRDefault="007E3866" w:rsidP="0087416E">
      <w:pPr>
        <w:jc w:val="both"/>
        <w:rPr>
          <w:rFonts w:ascii="MyriadPro-Bold" w:hAnsi="MyriadPro-Bold" w:cs="MyriadPro-Bold"/>
          <w:bCs/>
          <w:color w:val="000000" w:themeColor="text1"/>
          <w:position w:val="-20"/>
          <w:sz w:val="22"/>
          <w:szCs w:val="22"/>
        </w:rPr>
      </w:pPr>
      <w:r w:rsidRPr="006D642E">
        <w:rPr>
          <w:rFonts w:ascii="MyriadPro-Bold" w:hAnsi="MyriadPro-Bold" w:cs="MyriadPro-Bold"/>
          <w:bCs/>
          <w:color w:val="000000" w:themeColor="text1"/>
          <w:position w:val="-20"/>
          <w:sz w:val="22"/>
          <w:szCs w:val="96"/>
        </w:rPr>
        <w:t xml:space="preserve">The following table is a </w:t>
      </w:r>
      <w:bookmarkStart w:id="0" w:name="_Hlk485050530"/>
      <w:r w:rsidRPr="006D642E">
        <w:rPr>
          <w:rFonts w:ascii="MyriadPro-Bold" w:hAnsi="MyriadPro-Bold" w:cs="MyriadPro-Bold"/>
          <w:bCs/>
          <w:color w:val="000000" w:themeColor="text1"/>
          <w:position w:val="-20"/>
          <w:sz w:val="22"/>
          <w:szCs w:val="96"/>
        </w:rPr>
        <w:t xml:space="preserve">curriculum map that visually depicts the alignment between the MS-CSSE student learning outcomes (SLOs) and the courses offered from the </w:t>
      </w:r>
      <w:r w:rsidR="00565B99" w:rsidRPr="006D642E">
        <w:rPr>
          <w:rFonts w:ascii="MyriadPro-Bold" w:hAnsi="MyriadPro-Bold" w:cs="MyriadPro-Bold"/>
          <w:bCs/>
          <w:color w:val="000000" w:themeColor="text1"/>
          <w:position w:val="-20"/>
          <w:sz w:val="22"/>
          <w:szCs w:val="96"/>
        </w:rPr>
        <w:t>Fall’</w:t>
      </w:r>
      <w:r w:rsidR="00565B99">
        <w:rPr>
          <w:rFonts w:ascii="MyriadPro-Bold" w:hAnsi="MyriadPro-Bold" w:cs="MyriadPro-Bold"/>
          <w:bCs/>
          <w:color w:val="000000" w:themeColor="text1"/>
          <w:position w:val="-20"/>
          <w:sz w:val="22"/>
          <w:szCs w:val="96"/>
        </w:rPr>
        <w:t xml:space="preserve">19 </w:t>
      </w:r>
      <w:r w:rsidR="00565B99" w:rsidRPr="006D642E">
        <w:rPr>
          <w:rFonts w:ascii="MyriadPro-Bold" w:hAnsi="MyriadPro-Bold" w:cs="MyriadPro-Bold"/>
          <w:bCs/>
          <w:color w:val="000000" w:themeColor="text1"/>
          <w:position w:val="-20"/>
          <w:sz w:val="22"/>
          <w:szCs w:val="96"/>
        </w:rPr>
        <w:t xml:space="preserve">to </w:t>
      </w:r>
      <w:r w:rsidRPr="006D642E">
        <w:rPr>
          <w:rFonts w:ascii="MyriadPro-Bold" w:hAnsi="MyriadPro-Bold" w:cs="MyriadPro-Bold"/>
          <w:bCs/>
          <w:color w:val="000000" w:themeColor="text1"/>
          <w:position w:val="-20"/>
          <w:sz w:val="22"/>
          <w:szCs w:val="96"/>
        </w:rPr>
        <w:t xml:space="preserve">Spring’20 semesters. </w:t>
      </w:r>
      <w:bookmarkEnd w:id="0"/>
      <w:r w:rsidRPr="006D642E">
        <w:rPr>
          <w:rFonts w:ascii="MyriadPro-Bold" w:hAnsi="MyriadPro-Bold" w:cs="MyriadPro-Bold"/>
          <w:bCs/>
          <w:color w:val="000000" w:themeColor="text1"/>
          <w:position w:val="-20"/>
          <w:sz w:val="22"/>
          <w:szCs w:val="96"/>
        </w:rPr>
        <w:t xml:space="preserve">In each cell of the curriculum map, a letter indicates how a course relates to a student learning outcome. Letters “I”, “R”, and “E” designate courses in the program “introduce”, “reinforce”, or “emphasize” the corresponding learning outcomes. </w:t>
      </w:r>
    </w:p>
    <w:p w14:paraId="608EC39E" w14:textId="77777777" w:rsidR="00F64455" w:rsidRDefault="00F64455" w:rsidP="00F64455">
      <w:pPr>
        <w:jc w:val="both"/>
        <w:rPr>
          <w:rFonts w:ascii="MyriadPro-Bold" w:hAnsi="MyriadPro-Bold" w:cs="MyriadPro-Bold"/>
          <w:b/>
          <w:color w:val="002060"/>
          <w:position w:val="-20"/>
          <w:sz w:val="22"/>
          <w:szCs w:val="22"/>
        </w:rPr>
      </w:pPr>
    </w:p>
    <w:p w14:paraId="1FEE6869" w14:textId="26107615" w:rsidR="00F64455" w:rsidRPr="00934B4D" w:rsidRDefault="00F64455" w:rsidP="00F64455">
      <w:pPr>
        <w:ind w:firstLine="360"/>
        <w:jc w:val="both"/>
        <w:rPr>
          <w:rFonts w:ascii="MyriadPro-Bold" w:hAnsi="MyriadPro-Bold" w:cs="MyriadPro-Bold"/>
          <w:b/>
          <w:color w:val="002060"/>
          <w:position w:val="-20"/>
          <w:sz w:val="22"/>
          <w:szCs w:val="22"/>
        </w:rPr>
      </w:pPr>
      <w:r w:rsidRPr="00934B4D">
        <w:rPr>
          <w:rFonts w:ascii="MyriadPro-Bold" w:hAnsi="MyriadPro-Bold" w:cs="MyriadPro-Bold"/>
          <w:b/>
          <w:color w:val="002060"/>
          <w:position w:val="-20"/>
          <w:sz w:val="22"/>
          <w:szCs w:val="22"/>
        </w:rPr>
        <w:t>Contribution</w:t>
      </w:r>
      <w:r w:rsidRPr="00934B4D">
        <w:rPr>
          <w:rFonts w:ascii="MyriadPro-Bold" w:hAnsi="MyriadPro-Bold" w:cs="MyriadPro-Bold"/>
          <w:b/>
          <w:color w:val="002060"/>
          <w:position w:val="-20"/>
          <w:sz w:val="22"/>
          <w:szCs w:val="22"/>
        </w:rPr>
        <w:tab/>
      </w:r>
      <w:r>
        <w:rPr>
          <w:rFonts w:ascii="MyriadPro-Bold" w:hAnsi="MyriadPro-Bold" w:cs="MyriadPro-Bold"/>
          <w:b/>
          <w:color w:val="002060"/>
          <w:position w:val="-20"/>
          <w:sz w:val="22"/>
          <w:szCs w:val="22"/>
        </w:rPr>
        <w:tab/>
      </w:r>
      <w:r w:rsidRPr="00934B4D">
        <w:rPr>
          <w:rFonts w:ascii="MyriadPro-Bold" w:hAnsi="MyriadPro-Bold" w:cs="MyriadPro-Bold"/>
          <w:b/>
          <w:color w:val="002060"/>
          <w:position w:val="-20"/>
          <w:sz w:val="22"/>
          <w:szCs w:val="22"/>
        </w:rPr>
        <w:t>Weight</w:t>
      </w:r>
      <w:r>
        <w:rPr>
          <w:rFonts w:ascii="MyriadPro-Bold" w:hAnsi="MyriadPro-Bold" w:cs="MyriadPro-Bold"/>
          <w:b/>
          <w:color w:val="002060"/>
          <w:position w:val="-20"/>
          <w:sz w:val="22"/>
          <w:szCs w:val="22"/>
        </w:rPr>
        <w:tab/>
      </w:r>
      <w:r>
        <w:rPr>
          <w:rFonts w:ascii="MyriadPro-Bold" w:hAnsi="MyriadPro-Bold" w:cs="MyriadPro-Bold"/>
          <w:b/>
          <w:color w:val="002060"/>
          <w:position w:val="-20"/>
          <w:sz w:val="22"/>
          <w:szCs w:val="22"/>
        </w:rPr>
        <w:tab/>
        <w:t>Notation</w:t>
      </w:r>
    </w:p>
    <w:p w14:paraId="182853F2" w14:textId="77777777" w:rsidR="00F64455" w:rsidRDefault="00F64455" w:rsidP="00F64455">
      <w:pPr>
        <w:pStyle w:val="ListParagraph"/>
        <w:numPr>
          <w:ilvl w:val="0"/>
          <w:numId w:val="30"/>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Introduce: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0.33</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 xml:space="preserve">     I</w:t>
      </w:r>
    </w:p>
    <w:p w14:paraId="5E292F8C" w14:textId="77777777" w:rsidR="00F64455" w:rsidRDefault="00F64455" w:rsidP="00F64455">
      <w:pPr>
        <w:pStyle w:val="ListParagraph"/>
        <w:numPr>
          <w:ilvl w:val="0"/>
          <w:numId w:val="30"/>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Reinforce:</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0.66</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 xml:space="preserve">     R</w:t>
      </w:r>
    </w:p>
    <w:p w14:paraId="6D11F662" w14:textId="77777777" w:rsidR="00F64455" w:rsidRPr="002055E7" w:rsidRDefault="00F64455" w:rsidP="00F64455">
      <w:pPr>
        <w:pStyle w:val="ListParagraph"/>
        <w:numPr>
          <w:ilvl w:val="0"/>
          <w:numId w:val="30"/>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Emphasize:</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 xml:space="preserve">1.0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 xml:space="preserve">     E</w:t>
      </w:r>
    </w:p>
    <w:p w14:paraId="6DBAFFAF" w14:textId="1200C291" w:rsidR="007E3866" w:rsidRDefault="007E3866" w:rsidP="00967C56">
      <w:pPr>
        <w:spacing w:before="120"/>
        <w:jc w:val="both"/>
        <w:rPr>
          <w:rFonts w:ascii="MyriadPro-Bold" w:hAnsi="MyriadPro-Bold" w:cs="MyriadPro-Bold"/>
          <w:bCs/>
          <w:color w:val="000000" w:themeColor="text1"/>
          <w:position w:val="-20"/>
          <w:sz w:val="22"/>
          <w:szCs w:val="96"/>
        </w:rPr>
      </w:pPr>
      <w:r w:rsidRPr="006D642E">
        <w:rPr>
          <w:rFonts w:ascii="MyriadPro-Bold" w:hAnsi="MyriadPro-Bold" w:cs="MyriadPro-Bold"/>
          <w:bCs/>
          <w:color w:val="000000" w:themeColor="text1"/>
          <w:position w:val="-20"/>
          <w:sz w:val="22"/>
          <w:szCs w:val="96"/>
        </w:rPr>
        <w:lastRenderedPageBreak/>
        <w:t>The curriculum map was reviewed and approved by the CSSE faculty in June 2020. The graduate programs committee intends to keep the curriculum maps unchanged in the next five years unless one or more learning outcomes are updated before June 2025. We will revisit and update this curriculum map in the spring 2025 semester.</w:t>
      </w:r>
    </w:p>
    <w:p w14:paraId="56A7B461" w14:textId="7ABFC487" w:rsidR="006577C8" w:rsidRDefault="006577C8" w:rsidP="00967C56">
      <w:pPr>
        <w:jc w:val="both"/>
        <w:rPr>
          <w:rFonts w:ascii="MyriadPro-Bold" w:hAnsi="MyriadPro-Bold" w:cs="MyriadPro-Bold"/>
          <w:bCs/>
          <w:color w:val="000000" w:themeColor="text1"/>
          <w:position w:val="-20"/>
          <w:sz w:val="22"/>
          <w:szCs w:val="96"/>
        </w:rPr>
      </w:pPr>
    </w:p>
    <w:p w14:paraId="29E36056" w14:textId="6F38D13D" w:rsidR="006577C8" w:rsidRPr="00F60512" w:rsidRDefault="00CF1CC9" w:rsidP="00CF1CC9">
      <w:pPr>
        <w:pStyle w:val="Table"/>
        <w:rPr>
          <w:color w:val="002060"/>
        </w:rPr>
      </w:pPr>
      <w:bookmarkStart w:id="1" w:name="_Hlk106229255"/>
      <w:r w:rsidRPr="00F60512">
        <w:rPr>
          <w:color w:val="002060"/>
        </w:rPr>
        <w:t>The Curriculum Map of the MS-DSE Program</w:t>
      </w:r>
    </w:p>
    <w:tbl>
      <w:tblPr>
        <w:tblStyle w:val="TableGrid"/>
        <w:tblW w:w="9182" w:type="dxa"/>
        <w:jc w:val="center"/>
        <w:tblBorders>
          <w:top w:val="single" w:sz="18" w:space="0" w:color="auto"/>
          <w:left w:val="single" w:sz="18" w:space="0" w:color="auto"/>
          <w:bottom w:val="single" w:sz="18" w:space="0" w:color="auto"/>
          <w:right w:val="single" w:sz="18" w:space="0" w:color="auto"/>
          <w:insideV w:val="single" w:sz="6" w:space="0" w:color="auto"/>
        </w:tblBorders>
        <w:tblLayout w:type="fixed"/>
        <w:tblLook w:val="04A0" w:firstRow="1" w:lastRow="0" w:firstColumn="1" w:lastColumn="0" w:noHBand="0" w:noVBand="1"/>
      </w:tblPr>
      <w:tblGrid>
        <w:gridCol w:w="5645"/>
        <w:gridCol w:w="927"/>
        <w:gridCol w:w="924"/>
        <w:gridCol w:w="843"/>
        <w:gridCol w:w="843"/>
      </w:tblGrid>
      <w:tr w:rsidR="007E3866" w:rsidRPr="006D642E" w14:paraId="6851A673" w14:textId="77777777" w:rsidTr="00574496">
        <w:trPr>
          <w:jc w:val="center"/>
        </w:trPr>
        <w:tc>
          <w:tcPr>
            <w:tcW w:w="5645" w:type="dxa"/>
            <w:tcBorders>
              <w:top w:val="single" w:sz="18" w:space="0" w:color="auto"/>
              <w:bottom w:val="double" w:sz="4" w:space="0" w:color="auto"/>
              <w:right w:val="double" w:sz="4" w:space="0" w:color="auto"/>
            </w:tcBorders>
            <w:shd w:val="clear" w:color="auto" w:fill="FFFFFF" w:themeFill="background1"/>
          </w:tcPr>
          <w:bookmarkEnd w:id="1"/>
          <w:p w14:paraId="39EFD1B0" w14:textId="77777777" w:rsidR="007E3866" w:rsidRPr="006D642E" w:rsidRDefault="007E3866" w:rsidP="00574496">
            <w:pPr>
              <w:ind w:left="47"/>
              <w:jc w:val="center"/>
              <w:rPr>
                <w:rFonts w:ascii="MyriadPro-Bold" w:hAnsi="MyriadPro-Bold" w:cs="MyriadPro-Bold"/>
                <w:b/>
                <w:bCs/>
                <w:color w:val="000000" w:themeColor="text1"/>
                <w:position w:val="-20"/>
                <w:sz w:val="20"/>
                <w:szCs w:val="20"/>
              </w:rPr>
            </w:pPr>
            <w:r w:rsidRPr="006D642E">
              <w:rPr>
                <w:rFonts w:ascii="MyriadPro-Bold" w:hAnsi="MyriadPro-Bold" w:cs="MyriadPro-Bold"/>
                <w:b/>
                <w:bCs/>
                <w:color w:val="000000" w:themeColor="text1"/>
                <w:position w:val="-20"/>
                <w:sz w:val="20"/>
                <w:szCs w:val="20"/>
              </w:rPr>
              <w:t xml:space="preserve">Course Outcomes </w:t>
            </w:r>
          </w:p>
        </w:tc>
        <w:tc>
          <w:tcPr>
            <w:tcW w:w="927" w:type="dxa"/>
            <w:tcBorders>
              <w:top w:val="single" w:sz="18" w:space="0" w:color="auto"/>
              <w:left w:val="double" w:sz="4" w:space="0" w:color="auto"/>
              <w:bottom w:val="double" w:sz="4" w:space="0" w:color="auto"/>
            </w:tcBorders>
            <w:shd w:val="clear" w:color="auto" w:fill="8EAADB" w:themeFill="accent5" w:themeFillTint="99"/>
          </w:tcPr>
          <w:p w14:paraId="404C232E" w14:textId="77777777" w:rsidR="007E3866" w:rsidRPr="006D642E" w:rsidRDefault="007E3866" w:rsidP="00574496">
            <w:pPr>
              <w:jc w:val="center"/>
              <w:rPr>
                <w:rFonts w:ascii="MyriadPro-Bold" w:hAnsi="MyriadPro-Bold" w:cs="MyriadPro-Bold"/>
                <w:b/>
                <w:bCs/>
                <w:color w:val="000000" w:themeColor="text1"/>
                <w:position w:val="-20"/>
                <w:sz w:val="20"/>
                <w:szCs w:val="20"/>
              </w:rPr>
            </w:pPr>
            <w:r w:rsidRPr="006D642E">
              <w:rPr>
                <w:rFonts w:ascii="MyriadPro-Bold" w:hAnsi="MyriadPro-Bold" w:cs="MyriadPro-Bold"/>
                <w:b/>
                <w:bCs/>
                <w:color w:val="000000" w:themeColor="text1"/>
                <w:position w:val="-20"/>
                <w:sz w:val="20"/>
                <w:szCs w:val="20"/>
              </w:rPr>
              <w:t>SLO 1</w:t>
            </w:r>
          </w:p>
        </w:tc>
        <w:tc>
          <w:tcPr>
            <w:tcW w:w="924" w:type="dxa"/>
            <w:tcBorders>
              <w:top w:val="single" w:sz="18" w:space="0" w:color="auto"/>
              <w:bottom w:val="double" w:sz="4" w:space="0" w:color="auto"/>
            </w:tcBorders>
            <w:shd w:val="clear" w:color="auto" w:fill="F4B083" w:themeFill="accent2" w:themeFillTint="99"/>
          </w:tcPr>
          <w:p w14:paraId="43EE782C" w14:textId="77777777" w:rsidR="007E3866" w:rsidRPr="006D642E" w:rsidRDefault="007E3866" w:rsidP="00574496">
            <w:pPr>
              <w:jc w:val="center"/>
              <w:rPr>
                <w:rFonts w:ascii="MyriadPro-Bold" w:hAnsi="MyriadPro-Bold" w:cs="MyriadPro-Bold"/>
                <w:b/>
                <w:bCs/>
                <w:color w:val="000000" w:themeColor="text1"/>
                <w:position w:val="-20"/>
                <w:sz w:val="20"/>
                <w:szCs w:val="20"/>
              </w:rPr>
            </w:pPr>
            <w:r w:rsidRPr="006D642E">
              <w:rPr>
                <w:rFonts w:ascii="MyriadPro-Bold" w:hAnsi="MyriadPro-Bold" w:cs="MyriadPro-Bold"/>
                <w:b/>
                <w:bCs/>
                <w:color w:val="000000" w:themeColor="text1"/>
                <w:position w:val="-20"/>
                <w:sz w:val="20"/>
                <w:szCs w:val="20"/>
              </w:rPr>
              <w:t>SLO 2</w:t>
            </w:r>
          </w:p>
        </w:tc>
        <w:tc>
          <w:tcPr>
            <w:tcW w:w="843" w:type="dxa"/>
            <w:tcBorders>
              <w:top w:val="single" w:sz="18" w:space="0" w:color="auto"/>
              <w:bottom w:val="double" w:sz="4" w:space="0" w:color="auto"/>
            </w:tcBorders>
            <w:shd w:val="clear" w:color="auto" w:fill="8EAADB" w:themeFill="accent5" w:themeFillTint="99"/>
          </w:tcPr>
          <w:p w14:paraId="2E850F5F" w14:textId="77777777" w:rsidR="007E3866" w:rsidRPr="006D642E" w:rsidRDefault="007E3866" w:rsidP="00574496">
            <w:pPr>
              <w:jc w:val="center"/>
              <w:rPr>
                <w:rFonts w:ascii="MyriadPro-Bold" w:hAnsi="MyriadPro-Bold" w:cs="MyriadPro-Bold"/>
                <w:b/>
                <w:bCs/>
                <w:color w:val="000000" w:themeColor="text1"/>
                <w:position w:val="-20"/>
                <w:sz w:val="20"/>
                <w:szCs w:val="20"/>
              </w:rPr>
            </w:pPr>
            <w:r w:rsidRPr="006D642E">
              <w:rPr>
                <w:rFonts w:ascii="MyriadPro-Bold" w:hAnsi="MyriadPro-Bold" w:cs="MyriadPro-Bold"/>
                <w:b/>
                <w:bCs/>
                <w:color w:val="000000" w:themeColor="text1"/>
                <w:position w:val="-20"/>
                <w:sz w:val="20"/>
                <w:szCs w:val="20"/>
              </w:rPr>
              <w:t>SLO 3</w:t>
            </w:r>
          </w:p>
        </w:tc>
        <w:tc>
          <w:tcPr>
            <w:tcW w:w="843" w:type="dxa"/>
            <w:tcBorders>
              <w:top w:val="single" w:sz="18" w:space="0" w:color="auto"/>
              <w:bottom w:val="double" w:sz="4" w:space="0" w:color="auto"/>
            </w:tcBorders>
            <w:shd w:val="clear" w:color="auto" w:fill="F4B083" w:themeFill="accent2" w:themeFillTint="99"/>
          </w:tcPr>
          <w:p w14:paraId="41AB6BC1" w14:textId="77777777" w:rsidR="007E3866" w:rsidRPr="006D642E" w:rsidRDefault="007E3866" w:rsidP="00574496">
            <w:pPr>
              <w:jc w:val="center"/>
              <w:rPr>
                <w:rFonts w:ascii="MyriadPro-Bold" w:hAnsi="MyriadPro-Bold" w:cs="MyriadPro-Bold"/>
                <w:b/>
                <w:bCs/>
                <w:color w:val="000000" w:themeColor="text1"/>
                <w:position w:val="-20"/>
                <w:sz w:val="20"/>
                <w:szCs w:val="20"/>
              </w:rPr>
            </w:pPr>
            <w:r w:rsidRPr="006D642E">
              <w:rPr>
                <w:rFonts w:ascii="MyriadPro-Bold" w:hAnsi="MyriadPro-Bold" w:cs="MyriadPro-Bold"/>
                <w:b/>
                <w:bCs/>
                <w:color w:val="000000" w:themeColor="text1"/>
                <w:position w:val="-20"/>
                <w:sz w:val="20"/>
                <w:szCs w:val="20"/>
              </w:rPr>
              <w:t>SLO 4</w:t>
            </w:r>
          </w:p>
        </w:tc>
      </w:tr>
      <w:tr w:rsidR="007E3866" w:rsidRPr="006D642E" w14:paraId="72356729" w14:textId="77777777" w:rsidTr="00574496">
        <w:trPr>
          <w:jc w:val="center"/>
        </w:trPr>
        <w:tc>
          <w:tcPr>
            <w:tcW w:w="5645" w:type="dxa"/>
            <w:tcBorders>
              <w:top w:val="double" w:sz="4" w:space="0" w:color="auto"/>
              <w:right w:val="double" w:sz="4" w:space="0" w:color="auto"/>
            </w:tcBorders>
            <w:shd w:val="clear" w:color="auto" w:fill="FFFFFF" w:themeFill="background1"/>
          </w:tcPr>
          <w:p w14:paraId="1F6B73BA" w14:textId="2A78BFC7" w:rsidR="007E386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STAT 6000/6 Intermediate Statistical Methods for Data Sci</w:t>
            </w:r>
          </w:p>
        </w:tc>
        <w:tc>
          <w:tcPr>
            <w:tcW w:w="927" w:type="dxa"/>
            <w:tcBorders>
              <w:top w:val="double" w:sz="4" w:space="0" w:color="auto"/>
              <w:left w:val="double" w:sz="4" w:space="0" w:color="auto"/>
            </w:tcBorders>
            <w:shd w:val="clear" w:color="auto" w:fill="8EAADB" w:themeFill="accent5" w:themeFillTint="99"/>
          </w:tcPr>
          <w:p w14:paraId="78437A43" w14:textId="59801C86" w:rsidR="007E386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924" w:type="dxa"/>
            <w:tcBorders>
              <w:top w:val="double" w:sz="4" w:space="0" w:color="auto"/>
            </w:tcBorders>
            <w:shd w:val="clear" w:color="auto" w:fill="F4B083" w:themeFill="accent2" w:themeFillTint="99"/>
          </w:tcPr>
          <w:p w14:paraId="4FB6586C" w14:textId="0BBD8ACE" w:rsidR="007E3866" w:rsidRPr="006D642E" w:rsidRDefault="007E3866" w:rsidP="00574496">
            <w:pPr>
              <w:jc w:val="center"/>
              <w:rPr>
                <w:rFonts w:ascii="MyriadPro-Bold" w:hAnsi="MyriadPro-Bold" w:cs="MyriadPro-Bold"/>
                <w:bCs/>
                <w:color w:val="000000" w:themeColor="text1"/>
                <w:position w:val="-20"/>
                <w:sz w:val="20"/>
                <w:szCs w:val="20"/>
              </w:rPr>
            </w:pPr>
          </w:p>
        </w:tc>
        <w:tc>
          <w:tcPr>
            <w:tcW w:w="843" w:type="dxa"/>
            <w:tcBorders>
              <w:top w:val="double" w:sz="4" w:space="0" w:color="auto"/>
            </w:tcBorders>
            <w:shd w:val="clear" w:color="auto" w:fill="8EAADB" w:themeFill="accent5" w:themeFillTint="99"/>
          </w:tcPr>
          <w:p w14:paraId="216AF948" w14:textId="34E1B32D" w:rsidR="007E386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tcBorders>
              <w:top w:val="double" w:sz="4" w:space="0" w:color="auto"/>
            </w:tcBorders>
            <w:shd w:val="clear" w:color="auto" w:fill="F4B083" w:themeFill="accent2" w:themeFillTint="99"/>
          </w:tcPr>
          <w:p w14:paraId="1FEA1507" w14:textId="77777777" w:rsidR="007E3866" w:rsidRPr="006D642E" w:rsidRDefault="007E3866" w:rsidP="00574496">
            <w:pPr>
              <w:jc w:val="center"/>
              <w:rPr>
                <w:rFonts w:ascii="MyriadPro-Bold" w:hAnsi="MyriadPro-Bold" w:cs="MyriadPro-Bold"/>
                <w:bCs/>
                <w:color w:val="000000" w:themeColor="text1"/>
                <w:position w:val="-20"/>
                <w:sz w:val="20"/>
                <w:szCs w:val="20"/>
              </w:rPr>
            </w:pPr>
          </w:p>
        </w:tc>
      </w:tr>
      <w:tr w:rsidR="007E3866" w:rsidRPr="006D642E" w14:paraId="021C1E67" w14:textId="77777777" w:rsidTr="00574496">
        <w:trPr>
          <w:jc w:val="center"/>
        </w:trPr>
        <w:tc>
          <w:tcPr>
            <w:tcW w:w="5645" w:type="dxa"/>
            <w:tcBorders>
              <w:right w:val="double" w:sz="4" w:space="0" w:color="auto"/>
            </w:tcBorders>
            <w:shd w:val="clear" w:color="auto" w:fill="FFFFFF" w:themeFill="background1"/>
          </w:tcPr>
          <w:p w14:paraId="05C383E3" w14:textId="4DC8DE93" w:rsidR="007E386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STAT 6600/6 Probability and Statistics for Data Science</w:t>
            </w:r>
          </w:p>
        </w:tc>
        <w:tc>
          <w:tcPr>
            <w:tcW w:w="927" w:type="dxa"/>
            <w:tcBorders>
              <w:left w:val="double" w:sz="4" w:space="0" w:color="auto"/>
            </w:tcBorders>
            <w:shd w:val="clear" w:color="auto" w:fill="8EAADB" w:themeFill="accent5" w:themeFillTint="99"/>
          </w:tcPr>
          <w:p w14:paraId="38A755D6" w14:textId="22D3253C" w:rsidR="007E386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924" w:type="dxa"/>
            <w:shd w:val="clear" w:color="auto" w:fill="F4B083" w:themeFill="accent2" w:themeFillTint="99"/>
          </w:tcPr>
          <w:p w14:paraId="0694B954" w14:textId="1FAC88A6" w:rsidR="007E3866" w:rsidRPr="006D642E" w:rsidRDefault="007E386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1296830A" w14:textId="4B63207A" w:rsidR="007E386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F4B083" w:themeFill="accent2" w:themeFillTint="99"/>
          </w:tcPr>
          <w:p w14:paraId="332DE0F6" w14:textId="0FD8E0E4" w:rsidR="007E3866" w:rsidRPr="006D642E" w:rsidRDefault="007E3866" w:rsidP="00574496">
            <w:pPr>
              <w:jc w:val="center"/>
              <w:rPr>
                <w:rFonts w:ascii="MyriadPro-Bold" w:hAnsi="MyriadPro-Bold" w:cs="MyriadPro-Bold"/>
                <w:bCs/>
                <w:color w:val="000000" w:themeColor="text1"/>
                <w:position w:val="-20"/>
                <w:sz w:val="20"/>
                <w:szCs w:val="20"/>
              </w:rPr>
            </w:pPr>
          </w:p>
        </w:tc>
      </w:tr>
      <w:tr w:rsidR="00574496" w:rsidRPr="006D642E" w14:paraId="1CC4F387" w14:textId="77777777" w:rsidTr="00574496">
        <w:trPr>
          <w:jc w:val="center"/>
        </w:trPr>
        <w:tc>
          <w:tcPr>
            <w:tcW w:w="5645" w:type="dxa"/>
            <w:tcBorders>
              <w:right w:val="double" w:sz="4" w:space="0" w:color="auto"/>
            </w:tcBorders>
            <w:shd w:val="clear" w:color="auto" w:fill="FFFFFF" w:themeFill="background1"/>
          </w:tcPr>
          <w:p w14:paraId="0D86236D" w14:textId="192A6D03"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STAT 6650/6 Statistical Learning </w:t>
            </w:r>
          </w:p>
        </w:tc>
        <w:tc>
          <w:tcPr>
            <w:tcW w:w="927" w:type="dxa"/>
            <w:tcBorders>
              <w:left w:val="double" w:sz="4" w:space="0" w:color="auto"/>
            </w:tcBorders>
            <w:shd w:val="clear" w:color="auto" w:fill="8EAADB" w:themeFill="accent5" w:themeFillTint="99"/>
          </w:tcPr>
          <w:p w14:paraId="6E09B2F5" w14:textId="19483F7F"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924" w:type="dxa"/>
            <w:shd w:val="clear" w:color="auto" w:fill="F4B083" w:themeFill="accent2" w:themeFillTint="99"/>
          </w:tcPr>
          <w:p w14:paraId="05236136"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39550000" w14:textId="2BE6AC0C"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F4B083" w:themeFill="accent2" w:themeFillTint="99"/>
          </w:tcPr>
          <w:p w14:paraId="0CEDE05C"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695D3E1" w14:textId="77777777" w:rsidTr="00574496">
        <w:trPr>
          <w:jc w:val="center"/>
        </w:trPr>
        <w:tc>
          <w:tcPr>
            <w:tcW w:w="5645" w:type="dxa"/>
            <w:tcBorders>
              <w:right w:val="double" w:sz="4" w:space="0" w:color="auto"/>
            </w:tcBorders>
            <w:shd w:val="clear" w:color="auto" w:fill="FFFFFF" w:themeFill="background1"/>
          </w:tcPr>
          <w:p w14:paraId="6AA37023" w14:textId="4CB753EE"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STAT 7940/6 Capstone Project</w:t>
            </w:r>
          </w:p>
        </w:tc>
        <w:tc>
          <w:tcPr>
            <w:tcW w:w="927" w:type="dxa"/>
            <w:tcBorders>
              <w:left w:val="double" w:sz="4" w:space="0" w:color="auto"/>
            </w:tcBorders>
            <w:shd w:val="clear" w:color="auto" w:fill="8EAADB" w:themeFill="accent5" w:themeFillTint="99"/>
          </w:tcPr>
          <w:p w14:paraId="1B11D4FF" w14:textId="59B1C895"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1624EBCB" w14:textId="1468EA6D"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21768438" w14:textId="3DB5AE06" w:rsidR="00574496" w:rsidRPr="006D642E" w:rsidRDefault="0035340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5ABB1808" w14:textId="573B90BE"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r>
      <w:tr w:rsidR="00574496" w:rsidRPr="006D642E" w14:paraId="2A7D9C56" w14:textId="77777777" w:rsidTr="00574496">
        <w:trPr>
          <w:jc w:val="center"/>
        </w:trPr>
        <w:tc>
          <w:tcPr>
            <w:tcW w:w="5645" w:type="dxa"/>
            <w:tcBorders>
              <w:right w:val="double" w:sz="4" w:space="0" w:color="auto"/>
            </w:tcBorders>
            <w:shd w:val="clear" w:color="auto" w:fill="FFFFFF" w:themeFill="background1"/>
          </w:tcPr>
          <w:p w14:paraId="2D4C4F3E" w14:textId="53AAEB94" w:rsidR="00574496" w:rsidRPr="006D642E" w:rsidRDefault="00574496" w:rsidP="00574496">
            <w:pPr>
              <w:ind w:left="47"/>
              <w:rPr>
                <w:rFonts w:ascii="MyriadPro-Bold" w:hAnsi="MyriadPro-Bold" w:cs="MyriadPro-Bold"/>
                <w:bCs/>
                <w:color w:val="000000" w:themeColor="text1"/>
                <w:position w:val="-20"/>
                <w:sz w:val="20"/>
                <w:szCs w:val="20"/>
              </w:rPr>
            </w:pPr>
            <w:bookmarkStart w:id="2" w:name="_Hlk43729914"/>
            <w:r w:rsidRPr="006D642E">
              <w:rPr>
                <w:rFonts w:ascii="MyriadPro-Bold" w:hAnsi="MyriadPro-Bold" w:cs="MyriadPro-Bold"/>
                <w:bCs/>
                <w:color w:val="000000" w:themeColor="text1"/>
                <w:position w:val="-20"/>
                <w:sz w:val="20"/>
                <w:szCs w:val="20"/>
              </w:rPr>
              <w:t>COMP 6120/6 Database Systems I</w:t>
            </w:r>
          </w:p>
        </w:tc>
        <w:tc>
          <w:tcPr>
            <w:tcW w:w="927" w:type="dxa"/>
            <w:tcBorders>
              <w:left w:val="double" w:sz="4" w:space="0" w:color="auto"/>
            </w:tcBorders>
            <w:shd w:val="clear" w:color="auto" w:fill="8EAADB" w:themeFill="accent5" w:themeFillTint="99"/>
          </w:tcPr>
          <w:p w14:paraId="6388CCF2" w14:textId="5ECA8DC1"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22B4E70" w14:textId="12A148B2"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226CCF18" w14:textId="13C4EEB3" w:rsidR="00574496" w:rsidRPr="006D642E" w:rsidRDefault="003A179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F4B083" w:themeFill="accent2" w:themeFillTint="99"/>
          </w:tcPr>
          <w:p w14:paraId="43518C3B" w14:textId="615187DB" w:rsidR="00574496" w:rsidRPr="006D642E" w:rsidRDefault="0035340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24EB293E" w14:textId="77777777" w:rsidTr="00574496">
        <w:trPr>
          <w:jc w:val="center"/>
        </w:trPr>
        <w:tc>
          <w:tcPr>
            <w:tcW w:w="5645" w:type="dxa"/>
            <w:tcBorders>
              <w:right w:val="double" w:sz="4" w:space="0" w:color="auto"/>
            </w:tcBorders>
            <w:shd w:val="clear" w:color="auto" w:fill="FFFFFF" w:themeFill="background1"/>
          </w:tcPr>
          <w:p w14:paraId="25879321" w14:textId="5DCA3A0D"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6130/6 Data Mining</w:t>
            </w:r>
          </w:p>
        </w:tc>
        <w:tc>
          <w:tcPr>
            <w:tcW w:w="927" w:type="dxa"/>
            <w:tcBorders>
              <w:left w:val="double" w:sz="4" w:space="0" w:color="auto"/>
            </w:tcBorders>
            <w:shd w:val="clear" w:color="auto" w:fill="8EAADB" w:themeFill="accent5" w:themeFillTint="99"/>
          </w:tcPr>
          <w:p w14:paraId="5D2423B1" w14:textId="2D67237C" w:rsidR="00574496" w:rsidRPr="006D642E" w:rsidRDefault="003A179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4E7A1AD0" w14:textId="506E963A"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3D636B6A" w14:textId="29551EB0" w:rsidR="003A1790" w:rsidRPr="006D642E" w:rsidRDefault="003A1790" w:rsidP="003A1790">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F4B083" w:themeFill="accent2" w:themeFillTint="99"/>
          </w:tcPr>
          <w:p w14:paraId="2A1C90C9" w14:textId="7DC022C9"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47FB1CD7" w14:textId="77777777" w:rsidTr="00574496">
        <w:trPr>
          <w:jc w:val="center"/>
        </w:trPr>
        <w:tc>
          <w:tcPr>
            <w:tcW w:w="5645" w:type="dxa"/>
            <w:tcBorders>
              <w:right w:val="double" w:sz="4" w:space="0" w:color="auto"/>
            </w:tcBorders>
            <w:shd w:val="clear" w:color="auto" w:fill="FFFFFF" w:themeFill="background1"/>
          </w:tcPr>
          <w:p w14:paraId="3B6374C1" w14:textId="2B60A716"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6630/6 Machine Learning</w:t>
            </w:r>
          </w:p>
        </w:tc>
        <w:tc>
          <w:tcPr>
            <w:tcW w:w="927" w:type="dxa"/>
            <w:tcBorders>
              <w:left w:val="double" w:sz="4" w:space="0" w:color="auto"/>
            </w:tcBorders>
            <w:shd w:val="clear" w:color="auto" w:fill="8EAADB" w:themeFill="accent5" w:themeFillTint="99"/>
          </w:tcPr>
          <w:p w14:paraId="7182D545" w14:textId="0589009E" w:rsidR="00574496" w:rsidRPr="006D642E" w:rsidRDefault="003A179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433CAB02" w14:textId="3D860670"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097937C8" w14:textId="44021F75" w:rsidR="003A1790" w:rsidRPr="006D642E" w:rsidRDefault="003A1790" w:rsidP="003A1790">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F4B083" w:themeFill="accent2" w:themeFillTint="99"/>
          </w:tcPr>
          <w:p w14:paraId="0A5DB526" w14:textId="4F038536" w:rsidR="00574496" w:rsidRPr="006D642E" w:rsidRDefault="00413AF7"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bookmarkEnd w:id="2"/>
      <w:tr w:rsidR="00103D59" w:rsidRPr="006D642E" w14:paraId="447BA23F" w14:textId="77777777" w:rsidTr="00574496">
        <w:trPr>
          <w:jc w:val="center"/>
        </w:trPr>
        <w:tc>
          <w:tcPr>
            <w:tcW w:w="5645" w:type="dxa"/>
            <w:tcBorders>
              <w:right w:val="double" w:sz="4" w:space="0" w:color="auto"/>
            </w:tcBorders>
            <w:shd w:val="clear" w:color="auto" w:fill="FFFFFF" w:themeFill="background1"/>
          </w:tcPr>
          <w:p w14:paraId="4FA3E6BE" w14:textId="67BD8709" w:rsidR="00103D59" w:rsidRPr="006D642E" w:rsidRDefault="00103D59" w:rsidP="00103D59">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7980/6 Capstone Engineering Projects</w:t>
            </w:r>
          </w:p>
        </w:tc>
        <w:tc>
          <w:tcPr>
            <w:tcW w:w="927" w:type="dxa"/>
            <w:tcBorders>
              <w:left w:val="double" w:sz="4" w:space="0" w:color="auto"/>
            </w:tcBorders>
            <w:shd w:val="clear" w:color="auto" w:fill="8EAADB" w:themeFill="accent5" w:themeFillTint="99"/>
          </w:tcPr>
          <w:p w14:paraId="5DD7F085" w14:textId="6CF24141" w:rsidR="00103D59" w:rsidRPr="006D642E" w:rsidRDefault="00103D59" w:rsidP="00103D59">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403314EE" w14:textId="048771E8" w:rsidR="00103D59" w:rsidRPr="006D642E" w:rsidRDefault="00413AF7" w:rsidP="00103D59">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02B6B68C" w14:textId="6F0BF3CC" w:rsidR="00103D59" w:rsidRPr="006D642E" w:rsidRDefault="0035340C" w:rsidP="00103D59">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3685C24C" w14:textId="43077AAA" w:rsidR="00103D59" w:rsidRPr="006D642E" w:rsidRDefault="00103D59" w:rsidP="00103D59">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r>
      <w:tr w:rsidR="00E61B48" w:rsidRPr="006D642E" w14:paraId="3B28BE73" w14:textId="77777777" w:rsidTr="00574496">
        <w:trPr>
          <w:jc w:val="center"/>
        </w:trPr>
        <w:tc>
          <w:tcPr>
            <w:tcW w:w="5645" w:type="dxa"/>
            <w:tcBorders>
              <w:right w:val="double" w:sz="4" w:space="0" w:color="auto"/>
            </w:tcBorders>
            <w:shd w:val="clear" w:color="auto" w:fill="FFFFFF" w:themeFill="background1"/>
          </w:tcPr>
          <w:p w14:paraId="4A0C850F" w14:textId="0DB3ED7E" w:rsidR="00E61B48" w:rsidRPr="006D642E" w:rsidRDefault="00E61B48" w:rsidP="00103D59">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STAT 7030 Categorical Data Analysis</w:t>
            </w:r>
          </w:p>
        </w:tc>
        <w:tc>
          <w:tcPr>
            <w:tcW w:w="927" w:type="dxa"/>
            <w:tcBorders>
              <w:left w:val="double" w:sz="4" w:space="0" w:color="auto"/>
            </w:tcBorders>
            <w:shd w:val="clear" w:color="auto" w:fill="8EAADB" w:themeFill="accent5" w:themeFillTint="99"/>
          </w:tcPr>
          <w:p w14:paraId="5D596617" w14:textId="4B803299" w:rsidR="00E61B48" w:rsidRPr="006D642E" w:rsidRDefault="00DD0302" w:rsidP="00103D59">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924" w:type="dxa"/>
            <w:shd w:val="clear" w:color="auto" w:fill="F4B083" w:themeFill="accent2" w:themeFillTint="99"/>
          </w:tcPr>
          <w:p w14:paraId="49AE71CC" w14:textId="0176CB11" w:rsidR="00E61B48" w:rsidRPr="006D642E" w:rsidRDefault="00DD0302" w:rsidP="00103D59">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44507919" w14:textId="0006372D" w:rsidR="00E61B48" w:rsidRPr="006D642E" w:rsidRDefault="00DD0302" w:rsidP="00E61B48">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5E4293B0" w14:textId="097F6975" w:rsidR="00E61B48" w:rsidRPr="006D642E" w:rsidRDefault="00DD0302" w:rsidP="00103D59">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574496" w:rsidRPr="006D642E" w14:paraId="3AE7A090" w14:textId="77777777" w:rsidTr="00574496">
        <w:trPr>
          <w:jc w:val="center"/>
        </w:trPr>
        <w:tc>
          <w:tcPr>
            <w:tcW w:w="5645" w:type="dxa"/>
            <w:tcBorders>
              <w:right w:val="double" w:sz="4" w:space="0" w:color="auto"/>
            </w:tcBorders>
            <w:shd w:val="clear" w:color="auto" w:fill="FFFFFF" w:themeFill="background1"/>
          </w:tcPr>
          <w:p w14:paraId="2C83093A" w14:textId="65DE6111"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6000/6 Web Application Development</w:t>
            </w:r>
          </w:p>
        </w:tc>
        <w:tc>
          <w:tcPr>
            <w:tcW w:w="927" w:type="dxa"/>
            <w:tcBorders>
              <w:left w:val="double" w:sz="4" w:space="0" w:color="auto"/>
            </w:tcBorders>
            <w:shd w:val="clear" w:color="auto" w:fill="8EAADB" w:themeFill="accent5" w:themeFillTint="99"/>
          </w:tcPr>
          <w:p w14:paraId="3A05AEF1"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7152839" w14:textId="6EE5D189"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51B4CFEC" w14:textId="3D5487AD"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209979F0"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6870DEF3" w14:textId="77777777" w:rsidTr="00574496">
        <w:trPr>
          <w:jc w:val="center"/>
        </w:trPr>
        <w:tc>
          <w:tcPr>
            <w:tcW w:w="5645" w:type="dxa"/>
            <w:tcBorders>
              <w:right w:val="double" w:sz="4" w:space="0" w:color="auto"/>
            </w:tcBorders>
            <w:shd w:val="clear" w:color="auto" w:fill="FFFFFF" w:themeFill="background1"/>
          </w:tcPr>
          <w:p w14:paraId="12E625DD" w14:textId="4A7F9EDD"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6320/6 Design and Analysis of Computer Networks</w:t>
            </w:r>
          </w:p>
        </w:tc>
        <w:tc>
          <w:tcPr>
            <w:tcW w:w="927" w:type="dxa"/>
            <w:tcBorders>
              <w:left w:val="double" w:sz="4" w:space="0" w:color="auto"/>
            </w:tcBorders>
            <w:shd w:val="clear" w:color="auto" w:fill="8EAADB" w:themeFill="accent5" w:themeFillTint="99"/>
          </w:tcPr>
          <w:p w14:paraId="22473BDF" w14:textId="17726318"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21D09069" w14:textId="307FE4EE"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5940E109" w14:textId="3CF8D13D"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29060EC2"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0290C942" w14:textId="77777777" w:rsidTr="00574496">
        <w:trPr>
          <w:jc w:val="center"/>
        </w:trPr>
        <w:tc>
          <w:tcPr>
            <w:tcW w:w="5645" w:type="dxa"/>
            <w:tcBorders>
              <w:right w:val="double" w:sz="4" w:space="0" w:color="auto"/>
            </w:tcBorders>
            <w:shd w:val="clear" w:color="auto" w:fill="FFFFFF" w:themeFill="background1"/>
          </w:tcPr>
          <w:p w14:paraId="4D25EC24" w14:textId="04AA9657"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6340/6 Network Quality Assurance and Simulation</w:t>
            </w:r>
          </w:p>
        </w:tc>
        <w:tc>
          <w:tcPr>
            <w:tcW w:w="927" w:type="dxa"/>
            <w:tcBorders>
              <w:left w:val="double" w:sz="4" w:space="0" w:color="auto"/>
            </w:tcBorders>
            <w:shd w:val="clear" w:color="auto" w:fill="8EAADB" w:themeFill="accent5" w:themeFillTint="99"/>
          </w:tcPr>
          <w:p w14:paraId="42E0EF14" w14:textId="44D8826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A40AF7A" w14:textId="5E1F722D"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2E98B3AA" w14:textId="4B7B8EBB"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33313A27"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1D1C8C0" w14:textId="77777777" w:rsidTr="00574496">
        <w:trPr>
          <w:jc w:val="center"/>
        </w:trPr>
        <w:tc>
          <w:tcPr>
            <w:tcW w:w="5645" w:type="dxa"/>
            <w:tcBorders>
              <w:right w:val="double" w:sz="4" w:space="0" w:color="auto"/>
            </w:tcBorders>
            <w:shd w:val="clear" w:color="auto" w:fill="FFFFFF" w:themeFill="background1"/>
          </w:tcPr>
          <w:p w14:paraId="07858959" w14:textId="47E2AF79"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6350/6 Digital Forensics</w:t>
            </w:r>
          </w:p>
        </w:tc>
        <w:tc>
          <w:tcPr>
            <w:tcW w:w="927" w:type="dxa"/>
            <w:tcBorders>
              <w:left w:val="double" w:sz="4" w:space="0" w:color="auto"/>
            </w:tcBorders>
            <w:shd w:val="clear" w:color="auto" w:fill="8EAADB" w:themeFill="accent5" w:themeFillTint="99"/>
          </w:tcPr>
          <w:p w14:paraId="28F2E0CB" w14:textId="4E1CDEFB"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8A6A4D5" w14:textId="70949849"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7C0E227B" w14:textId="0C2E8AEF"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454DB97D"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04D77F81" w14:textId="77777777" w:rsidTr="00574496">
        <w:trPr>
          <w:jc w:val="center"/>
        </w:trPr>
        <w:tc>
          <w:tcPr>
            <w:tcW w:w="5645" w:type="dxa"/>
            <w:tcBorders>
              <w:right w:val="double" w:sz="4" w:space="0" w:color="auto"/>
            </w:tcBorders>
            <w:shd w:val="clear" w:color="auto" w:fill="FFFFFF" w:themeFill="background1"/>
          </w:tcPr>
          <w:p w14:paraId="780F4D81" w14:textId="63175D6F"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6360/6 Wireless and Mobile Networks</w:t>
            </w:r>
          </w:p>
        </w:tc>
        <w:tc>
          <w:tcPr>
            <w:tcW w:w="927" w:type="dxa"/>
            <w:tcBorders>
              <w:left w:val="double" w:sz="4" w:space="0" w:color="auto"/>
            </w:tcBorders>
            <w:shd w:val="clear" w:color="auto" w:fill="8EAADB" w:themeFill="accent5" w:themeFillTint="99"/>
          </w:tcPr>
          <w:p w14:paraId="7E1D534F" w14:textId="2D1E8DF0"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611EADF" w14:textId="298F787E" w:rsidR="00574496" w:rsidRPr="006D642E" w:rsidRDefault="005019CE" w:rsidP="00574496">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386C3984" w14:textId="06015896"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2AE741E4"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D1D7B83" w14:textId="77777777" w:rsidTr="00574496">
        <w:trPr>
          <w:jc w:val="center"/>
        </w:trPr>
        <w:tc>
          <w:tcPr>
            <w:tcW w:w="5645" w:type="dxa"/>
            <w:tcBorders>
              <w:right w:val="double" w:sz="4" w:space="0" w:color="auto"/>
            </w:tcBorders>
            <w:shd w:val="clear" w:color="auto" w:fill="FFFFFF" w:themeFill="background1"/>
          </w:tcPr>
          <w:p w14:paraId="5A4329C4" w14:textId="7747195D"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6370/6 Computer and Network Security</w:t>
            </w:r>
          </w:p>
        </w:tc>
        <w:tc>
          <w:tcPr>
            <w:tcW w:w="927" w:type="dxa"/>
            <w:tcBorders>
              <w:left w:val="double" w:sz="4" w:space="0" w:color="auto"/>
            </w:tcBorders>
            <w:shd w:val="clear" w:color="auto" w:fill="8EAADB" w:themeFill="accent5" w:themeFillTint="99"/>
          </w:tcPr>
          <w:p w14:paraId="5DA61CFE" w14:textId="68B78248"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8B31F7A"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1ACB780B" w14:textId="0E009D82"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0AC906FB"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F92E3FD" w14:textId="77777777" w:rsidTr="00574496">
        <w:trPr>
          <w:jc w:val="center"/>
        </w:trPr>
        <w:tc>
          <w:tcPr>
            <w:tcW w:w="5645" w:type="dxa"/>
            <w:tcBorders>
              <w:right w:val="double" w:sz="4" w:space="0" w:color="auto"/>
            </w:tcBorders>
            <w:shd w:val="clear" w:color="auto" w:fill="FFFFFF" w:themeFill="background1"/>
          </w:tcPr>
          <w:p w14:paraId="4F18307F" w14:textId="1BCD3269"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6400/6 Foundation of Computer Graphics</w:t>
            </w:r>
          </w:p>
        </w:tc>
        <w:tc>
          <w:tcPr>
            <w:tcW w:w="927" w:type="dxa"/>
            <w:tcBorders>
              <w:left w:val="double" w:sz="4" w:space="0" w:color="auto"/>
            </w:tcBorders>
            <w:shd w:val="clear" w:color="auto" w:fill="8EAADB" w:themeFill="accent5" w:themeFillTint="99"/>
          </w:tcPr>
          <w:p w14:paraId="6E096528"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97A9462" w14:textId="2A1AE27F"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6E9B6052" w14:textId="53DCB15F"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59CB1935"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63F0527D" w14:textId="77777777" w:rsidTr="00574496">
        <w:trPr>
          <w:jc w:val="center"/>
        </w:trPr>
        <w:tc>
          <w:tcPr>
            <w:tcW w:w="5645" w:type="dxa"/>
            <w:tcBorders>
              <w:right w:val="double" w:sz="4" w:space="0" w:color="auto"/>
            </w:tcBorders>
            <w:shd w:val="clear" w:color="auto" w:fill="FFFFFF" w:themeFill="background1"/>
          </w:tcPr>
          <w:p w14:paraId="214143AB" w14:textId="124E4B44"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6520/6 Network and Operating Sys Admin</w:t>
            </w:r>
            <w:r w:rsidRPr="006D642E">
              <w:rPr>
                <w:rFonts w:ascii="MyriadPro-Bold" w:hAnsi="MyriadPro-Bold" w:cs="MyriadPro-Bold"/>
                <w:bCs/>
                <w:color w:val="000000" w:themeColor="text1"/>
                <w:position w:val="-20"/>
                <w:sz w:val="20"/>
                <w:szCs w:val="20"/>
              </w:rPr>
              <w:tab/>
            </w:r>
          </w:p>
        </w:tc>
        <w:tc>
          <w:tcPr>
            <w:tcW w:w="927" w:type="dxa"/>
            <w:tcBorders>
              <w:left w:val="double" w:sz="4" w:space="0" w:color="auto"/>
            </w:tcBorders>
            <w:shd w:val="clear" w:color="auto" w:fill="8EAADB" w:themeFill="accent5" w:themeFillTint="99"/>
          </w:tcPr>
          <w:p w14:paraId="5FCDBA08"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266A69C"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6712A97A" w14:textId="4E04128F"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51FCA26F"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6126CADA" w14:textId="77777777" w:rsidTr="00574496">
        <w:trPr>
          <w:jc w:val="center"/>
        </w:trPr>
        <w:tc>
          <w:tcPr>
            <w:tcW w:w="5645" w:type="dxa"/>
            <w:tcBorders>
              <w:right w:val="double" w:sz="4" w:space="0" w:color="auto"/>
            </w:tcBorders>
            <w:shd w:val="clear" w:color="auto" w:fill="FFFFFF" w:themeFill="background1"/>
          </w:tcPr>
          <w:p w14:paraId="15998145" w14:textId="773AED73"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6600/6 Artificial Intelligence</w:t>
            </w:r>
          </w:p>
        </w:tc>
        <w:tc>
          <w:tcPr>
            <w:tcW w:w="927" w:type="dxa"/>
            <w:tcBorders>
              <w:left w:val="double" w:sz="4" w:space="0" w:color="auto"/>
            </w:tcBorders>
            <w:shd w:val="clear" w:color="auto" w:fill="8EAADB" w:themeFill="accent5" w:themeFillTint="99"/>
          </w:tcPr>
          <w:p w14:paraId="3D00F135" w14:textId="19C8B076"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6832607C" w14:textId="3DBFF4FC" w:rsidR="00574496" w:rsidRPr="006D642E" w:rsidRDefault="005D52F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6FAC53E7" w14:textId="31F832FC"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411BC379"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147D94C" w14:textId="77777777" w:rsidTr="00574496">
        <w:trPr>
          <w:jc w:val="center"/>
        </w:trPr>
        <w:tc>
          <w:tcPr>
            <w:tcW w:w="5645" w:type="dxa"/>
            <w:tcBorders>
              <w:right w:val="double" w:sz="4" w:space="0" w:color="auto"/>
            </w:tcBorders>
            <w:shd w:val="clear" w:color="auto" w:fill="FFFFFF" w:themeFill="background1"/>
          </w:tcPr>
          <w:p w14:paraId="2840FB7E" w14:textId="5703FEB9"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6620/6 User Interface Design and Evaluation</w:t>
            </w:r>
          </w:p>
        </w:tc>
        <w:tc>
          <w:tcPr>
            <w:tcW w:w="927" w:type="dxa"/>
            <w:tcBorders>
              <w:left w:val="double" w:sz="4" w:space="0" w:color="auto"/>
            </w:tcBorders>
            <w:shd w:val="clear" w:color="auto" w:fill="8EAADB" w:themeFill="accent5" w:themeFillTint="99"/>
          </w:tcPr>
          <w:p w14:paraId="5FFCD2A2"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1298418" w14:textId="3C3F9A7D"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30BD4E22" w14:textId="315F9E10"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696B37C8" w14:textId="353A7D79"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3220115C" w14:textId="77777777" w:rsidTr="00574496">
        <w:trPr>
          <w:jc w:val="center"/>
        </w:trPr>
        <w:tc>
          <w:tcPr>
            <w:tcW w:w="5645" w:type="dxa"/>
            <w:tcBorders>
              <w:right w:val="double" w:sz="4" w:space="0" w:color="auto"/>
            </w:tcBorders>
            <w:shd w:val="clear" w:color="auto" w:fill="FFFFFF" w:themeFill="background1"/>
          </w:tcPr>
          <w:p w14:paraId="6F6D7D4A" w14:textId="5F2EBA20"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6700/6 Software Process</w:t>
            </w:r>
          </w:p>
        </w:tc>
        <w:tc>
          <w:tcPr>
            <w:tcW w:w="927" w:type="dxa"/>
            <w:tcBorders>
              <w:left w:val="double" w:sz="4" w:space="0" w:color="auto"/>
            </w:tcBorders>
            <w:shd w:val="clear" w:color="auto" w:fill="8EAADB" w:themeFill="accent5" w:themeFillTint="99"/>
          </w:tcPr>
          <w:p w14:paraId="566C60EA"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6CED38B" w14:textId="28826D69" w:rsidR="00574496" w:rsidRPr="006D642E" w:rsidRDefault="005D52F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17962981" w14:textId="1B4E796E" w:rsidR="00574496" w:rsidRPr="006D642E" w:rsidRDefault="006878C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76C30191"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0433DFC9" w14:textId="77777777" w:rsidTr="00574496">
        <w:trPr>
          <w:jc w:val="center"/>
        </w:trPr>
        <w:tc>
          <w:tcPr>
            <w:tcW w:w="5645" w:type="dxa"/>
            <w:tcBorders>
              <w:right w:val="double" w:sz="4" w:space="0" w:color="auto"/>
            </w:tcBorders>
            <w:shd w:val="clear" w:color="auto" w:fill="FFFFFF" w:themeFill="background1"/>
          </w:tcPr>
          <w:p w14:paraId="1346CFAA" w14:textId="61C7D109"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6710/6 Software Quality Assurance</w:t>
            </w:r>
          </w:p>
        </w:tc>
        <w:tc>
          <w:tcPr>
            <w:tcW w:w="927" w:type="dxa"/>
            <w:tcBorders>
              <w:left w:val="double" w:sz="4" w:space="0" w:color="auto"/>
            </w:tcBorders>
            <w:shd w:val="clear" w:color="auto" w:fill="8EAADB" w:themeFill="accent5" w:themeFillTint="99"/>
          </w:tcPr>
          <w:p w14:paraId="1E996D0C"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EF9395A" w14:textId="1D291B84" w:rsidR="00574496" w:rsidRPr="006D642E" w:rsidRDefault="005D52F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3A1A234A" w14:textId="22553FBA" w:rsidR="00574496" w:rsidRPr="006D642E" w:rsidRDefault="007D7434"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17C88F73"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36D12B7F" w14:textId="77777777" w:rsidTr="00574496">
        <w:trPr>
          <w:jc w:val="center"/>
        </w:trPr>
        <w:tc>
          <w:tcPr>
            <w:tcW w:w="5645" w:type="dxa"/>
            <w:tcBorders>
              <w:right w:val="double" w:sz="4" w:space="0" w:color="auto"/>
            </w:tcBorders>
            <w:shd w:val="clear" w:color="auto" w:fill="FFFFFF" w:themeFill="background1"/>
            <w:vAlign w:val="center"/>
          </w:tcPr>
          <w:p w14:paraId="551CCD8D" w14:textId="70C9D999"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6970/6 Special Topics: Comp Int. &amp; Adversarial ML</w:t>
            </w:r>
          </w:p>
        </w:tc>
        <w:tc>
          <w:tcPr>
            <w:tcW w:w="927" w:type="dxa"/>
            <w:tcBorders>
              <w:left w:val="double" w:sz="4" w:space="0" w:color="auto"/>
            </w:tcBorders>
            <w:shd w:val="clear" w:color="auto" w:fill="8EAADB" w:themeFill="accent5" w:themeFillTint="99"/>
          </w:tcPr>
          <w:p w14:paraId="4D068884" w14:textId="45510E8A"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EB0182F" w14:textId="48E12EEE"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149C6997" w14:textId="782E1152"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4F8B8744" w14:textId="1FEC5763"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3BB60014" w14:textId="77777777" w:rsidTr="00574496">
        <w:trPr>
          <w:jc w:val="center"/>
        </w:trPr>
        <w:tc>
          <w:tcPr>
            <w:tcW w:w="5645" w:type="dxa"/>
            <w:tcBorders>
              <w:right w:val="double" w:sz="4" w:space="0" w:color="auto"/>
            </w:tcBorders>
            <w:shd w:val="clear" w:color="auto" w:fill="FFFFFF" w:themeFill="background1"/>
            <w:vAlign w:val="center"/>
          </w:tcPr>
          <w:p w14:paraId="117E8147" w14:textId="4EEF5B21" w:rsidR="00574496" w:rsidRPr="006D642E" w:rsidRDefault="00574496"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COMP 6970/6 Special Topics: Intro to Evolutionary Comp</w:t>
            </w:r>
          </w:p>
        </w:tc>
        <w:tc>
          <w:tcPr>
            <w:tcW w:w="927" w:type="dxa"/>
            <w:tcBorders>
              <w:left w:val="double" w:sz="4" w:space="0" w:color="auto"/>
            </w:tcBorders>
            <w:shd w:val="clear" w:color="auto" w:fill="8EAADB" w:themeFill="accent5" w:themeFillTint="99"/>
          </w:tcPr>
          <w:p w14:paraId="3D3247FA" w14:textId="6840F36A"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D000ABA" w14:textId="49EA1632"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15A8514C" w14:textId="437D6E2C"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75438E46" w14:textId="346264B1"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505D3091" w14:textId="77777777" w:rsidTr="00574496">
        <w:trPr>
          <w:jc w:val="center"/>
        </w:trPr>
        <w:tc>
          <w:tcPr>
            <w:tcW w:w="5645" w:type="dxa"/>
            <w:tcBorders>
              <w:right w:val="double" w:sz="4" w:space="0" w:color="auto"/>
            </w:tcBorders>
            <w:shd w:val="clear" w:color="auto" w:fill="FFFFFF" w:themeFill="background1"/>
            <w:vAlign w:val="center"/>
          </w:tcPr>
          <w:p w14:paraId="502DC16D" w14:textId="22B9A4AB"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Game Design for SC</w:t>
            </w:r>
          </w:p>
        </w:tc>
        <w:tc>
          <w:tcPr>
            <w:tcW w:w="927" w:type="dxa"/>
            <w:tcBorders>
              <w:left w:val="double" w:sz="4" w:space="0" w:color="auto"/>
            </w:tcBorders>
            <w:shd w:val="clear" w:color="auto" w:fill="8EAADB" w:themeFill="accent5" w:themeFillTint="99"/>
          </w:tcPr>
          <w:p w14:paraId="06625B5A"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6573CA1" w14:textId="5E48D955"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5BBD910D" w14:textId="58EB848C"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12729224" w14:textId="3DBD9CB0"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34ED2512" w14:textId="77777777" w:rsidTr="00574496">
        <w:trPr>
          <w:jc w:val="center"/>
        </w:trPr>
        <w:tc>
          <w:tcPr>
            <w:tcW w:w="5645" w:type="dxa"/>
            <w:tcBorders>
              <w:right w:val="double" w:sz="4" w:space="0" w:color="auto"/>
            </w:tcBorders>
            <w:shd w:val="clear" w:color="auto" w:fill="FFFFFF" w:themeFill="background1"/>
            <w:vAlign w:val="center"/>
          </w:tcPr>
          <w:p w14:paraId="221CFB13" w14:textId="7055991E"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Cybersec Threats &amp; CM</w:t>
            </w:r>
          </w:p>
        </w:tc>
        <w:tc>
          <w:tcPr>
            <w:tcW w:w="927" w:type="dxa"/>
            <w:tcBorders>
              <w:left w:val="double" w:sz="4" w:space="0" w:color="auto"/>
            </w:tcBorders>
            <w:shd w:val="clear" w:color="auto" w:fill="8EAADB" w:themeFill="accent5" w:themeFillTint="99"/>
          </w:tcPr>
          <w:p w14:paraId="4CD8DDEB"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36C66E4B"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7581F8A0" w14:textId="76C31C24"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162C19F9" w14:textId="2E30E33B"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2318F443" w14:textId="77777777" w:rsidTr="00574496">
        <w:trPr>
          <w:jc w:val="center"/>
        </w:trPr>
        <w:tc>
          <w:tcPr>
            <w:tcW w:w="5645" w:type="dxa"/>
            <w:tcBorders>
              <w:right w:val="double" w:sz="4" w:space="0" w:color="auto"/>
            </w:tcBorders>
            <w:shd w:val="clear" w:color="auto" w:fill="FFFFFF" w:themeFill="background1"/>
            <w:vAlign w:val="center"/>
          </w:tcPr>
          <w:p w14:paraId="08B4058D" w14:textId="12C0FA07"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Computational Biology</w:t>
            </w:r>
          </w:p>
        </w:tc>
        <w:tc>
          <w:tcPr>
            <w:tcW w:w="927" w:type="dxa"/>
            <w:tcBorders>
              <w:left w:val="double" w:sz="4" w:space="0" w:color="auto"/>
            </w:tcBorders>
            <w:shd w:val="clear" w:color="auto" w:fill="8EAADB" w:themeFill="accent5" w:themeFillTint="99"/>
          </w:tcPr>
          <w:p w14:paraId="7D4595CF"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191311D" w14:textId="3F7EFBB1"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6A161CBE" w14:textId="7FB0A46E"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6D59A4EC" w14:textId="65B65C9D"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47D57349" w14:textId="77777777" w:rsidTr="00574496">
        <w:trPr>
          <w:jc w:val="center"/>
        </w:trPr>
        <w:tc>
          <w:tcPr>
            <w:tcW w:w="5645" w:type="dxa"/>
            <w:tcBorders>
              <w:right w:val="double" w:sz="4" w:space="0" w:color="auto"/>
            </w:tcBorders>
            <w:shd w:val="clear" w:color="auto" w:fill="FFFFFF" w:themeFill="background1"/>
            <w:vAlign w:val="center"/>
          </w:tcPr>
          <w:p w14:paraId="0F5F7201" w14:textId="3FBA170A"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Computer Sec at the Fringes</w:t>
            </w:r>
          </w:p>
        </w:tc>
        <w:tc>
          <w:tcPr>
            <w:tcW w:w="927" w:type="dxa"/>
            <w:tcBorders>
              <w:left w:val="double" w:sz="4" w:space="0" w:color="auto"/>
            </w:tcBorders>
            <w:shd w:val="clear" w:color="auto" w:fill="8EAADB" w:themeFill="accent5" w:themeFillTint="99"/>
          </w:tcPr>
          <w:p w14:paraId="5BA544A9"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6E47FF5A"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5B1C187A" w14:textId="3E8EED33"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5FE3F907"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7AB3C5D3" w14:textId="77777777" w:rsidTr="00574496">
        <w:trPr>
          <w:jc w:val="center"/>
        </w:trPr>
        <w:tc>
          <w:tcPr>
            <w:tcW w:w="5645" w:type="dxa"/>
            <w:tcBorders>
              <w:right w:val="double" w:sz="4" w:space="0" w:color="auto"/>
            </w:tcBorders>
            <w:shd w:val="clear" w:color="auto" w:fill="FFFFFF" w:themeFill="background1"/>
            <w:vAlign w:val="center"/>
          </w:tcPr>
          <w:p w14:paraId="62B48704" w14:textId="25FE537E"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Deep Learning</w:t>
            </w:r>
          </w:p>
        </w:tc>
        <w:tc>
          <w:tcPr>
            <w:tcW w:w="927" w:type="dxa"/>
            <w:tcBorders>
              <w:left w:val="double" w:sz="4" w:space="0" w:color="auto"/>
            </w:tcBorders>
            <w:shd w:val="clear" w:color="auto" w:fill="8EAADB" w:themeFill="accent5" w:themeFillTint="99"/>
          </w:tcPr>
          <w:p w14:paraId="42AC99F1" w14:textId="32F834EE"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29A8532" w14:textId="2630813C"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2CF4B66B" w14:textId="4433FADB"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4306E609" w14:textId="2DDA92B2"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2892A4F4" w14:textId="77777777" w:rsidTr="00574496">
        <w:trPr>
          <w:jc w:val="center"/>
        </w:trPr>
        <w:tc>
          <w:tcPr>
            <w:tcW w:w="5645" w:type="dxa"/>
            <w:tcBorders>
              <w:right w:val="double" w:sz="4" w:space="0" w:color="auto"/>
            </w:tcBorders>
            <w:shd w:val="clear" w:color="auto" w:fill="FFFFFF" w:themeFill="background1"/>
            <w:vAlign w:val="center"/>
          </w:tcPr>
          <w:p w14:paraId="5DB938B2" w14:textId="4BC03222"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Game Design and Dev</w:t>
            </w:r>
          </w:p>
        </w:tc>
        <w:tc>
          <w:tcPr>
            <w:tcW w:w="927" w:type="dxa"/>
            <w:tcBorders>
              <w:left w:val="double" w:sz="4" w:space="0" w:color="auto"/>
            </w:tcBorders>
            <w:shd w:val="clear" w:color="auto" w:fill="8EAADB" w:themeFill="accent5" w:themeFillTint="99"/>
          </w:tcPr>
          <w:p w14:paraId="25C0E70C" w14:textId="2A79D4F9"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46C7DCA" w14:textId="3A6AB3A0"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0122A4B3" w14:textId="77134C80"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29151350"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1FF26333" w14:textId="77777777" w:rsidTr="00574496">
        <w:trPr>
          <w:jc w:val="center"/>
        </w:trPr>
        <w:tc>
          <w:tcPr>
            <w:tcW w:w="5645" w:type="dxa"/>
            <w:tcBorders>
              <w:right w:val="double" w:sz="4" w:space="0" w:color="auto"/>
            </w:tcBorders>
            <w:shd w:val="clear" w:color="auto" w:fill="FFFFFF" w:themeFill="background1"/>
            <w:vAlign w:val="center"/>
          </w:tcPr>
          <w:p w14:paraId="1CCEEF29" w14:textId="49503EB6"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Information Retrieval</w:t>
            </w:r>
          </w:p>
        </w:tc>
        <w:tc>
          <w:tcPr>
            <w:tcW w:w="927" w:type="dxa"/>
            <w:tcBorders>
              <w:left w:val="double" w:sz="4" w:space="0" w:color="auto"/>
            </w:tcBorders>
            <w:shd w:val="clear" w:color="auto" w:fill="8EAADB" w:themeFill="accent5" w:themeFillTint="99"/>
          </w:tcPr>
          <w:p w14:paraId="49B9B0CD" w14:textId="450625D5"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73C093CE" w14:textId="200BEF6B"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3DF33A93" w14:textId="6171BC8D"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371AF33E" w14:textId="04ECA36E"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3D36437E" w14:textId="77777777" w:rsidTr="00574496">
        <w:trPr>
          <w:jc w:val="center"/>
        </w:trPr>
        <w:tc>
          <w:tcPr>
            <w:tcW w:w="5645" w:type="dxa"/>
            <w:tcBorders>
              <w:right w:val="double" w:sz="4" w:space="0" w:color="auto"/>
            </w:tcBorders>
            <w:shd w:val="clear" w:color="auto" w:fill="FFFFFF" w:themeFill="background1"/>
            <w:vAlign w:val="center"/>
          </w:tcPr>
          <w:p w14:paraId="30D44E8E" w14:textId="2281B852"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Sec in Wireless Networks</w:t>
            </w:r>
          </w:p>
        </w:tc>
        <w:tc>
          <w:tcPr>
            <w:tcW w:w="927" w:type="dxa"/>
            <w:tcBorders>
              <w:left w:val="double" w:sz="4" w:space="0" w:color="auto"/>
            </w:tcBorders>
            <w:shd w:val="clear" w:color="auto" w:fill="8EAADB" w:themeFill="accent5" w:themeFillTint="99"/>
          </w:tcPr>
          <w:p w14:paraId="5BD66BCF"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BF2D651" w14:textId="061B52D3"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3E14AD67" w14:textId="49B84DD6"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3A4D294D" w14:textId="17E62729"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3297D998" w14:textId="77777777" w:rsidTr="00574496">
        <w:trPr>
          <w:jc w:val="center"/>
        </w:trPr>
        <w:tc>
          <w:tcPr>
            <w:tcW w:w="5645" w:type="dxa"/>
            <w:tcBorders>
              <w:right w:val="double" w:sz="4" w:space="0" w:color="auto"/>
            </w:tcBorders>
            <w:shd w:val="clear" w:color="auto" w:fill="FFFFFF" w:themeFill="background1"/>
            <w:vAlign w:val="center"/>
          </w:tcPr>
          <w:p w14:paraId="65C80E6A" w14:textId="50D9FBCD"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Cloud Computing</w:t>
            </w:r>
          </w:p>
        </w:tc>
        <w:tc>
          <w:tcPr>
            <w:tcW w:w="927" w:type="dxa"/>
            <w:tcBorders>
              <w:left w:val="double" w:sz="4" w:space="0" w:color="auto"/>
            </w:tcBorders>
            <w:shd w:val="clear" w:color="auto" w:fill="8EAADB" w:themeFill="accent5" w:themeFillTint="99"/>
          </w:tcPr>
          <w:p w14:paraId="46DDE9F3"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A64E944" w14:textId="4FCAD708" w:rsidR="00574496" w:rsidRPr="006D642E" w:rsidRDefault="005D52F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1C55B550" w14:textId="614511F0"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1F198F36"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2A95FB2B" w14:textId="77777777" w:rsidTr="00574496">
        <w:trPr>
          <w:jc w:val="center"/>
        </w:trPr>
        <w:tc>
          <w:tcPr>
            <w:tcW w:w="5645" w:type="dxa"/>
            <w:tcBorders>
              <w:right w:val="double" w:sz="4" w:space="0" w:color="auto"/>
            </w:tcBorders>
            <w:shd w:val="clear" w:color="auto" w:fill="FFFFFF" w:themeFill="background1"/>
            <w:vAlign w:val="center"/>
          </w:tcPr>
          <w:p w14:paraId="068360EF" w14:textId="1C1B4E55"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6970/6 Special Topics: Software Analytics</w:t>
            </w:r>
          </w:p>
        </w:tc>
        <w:tc>
          <w:tcPr>
            <w:tcW w:w="927" w:type="dxa"/>
            <w:tcBorders>
              <w:left w:val="double" w:sz="4" w:space="0" w:color="auto"/>
            </w:tcBorders>
            <w:shd w:val="clear" w:color="auto" w:fill="8EAADB" w:themeFill="accent5" w:themeFillTint="99"/>
          </w:tcPr>
          <w:p w14:paraId="792A5396"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67D5AC7B" w14:textId="48842EFA"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0B46E8CB" w14:textId="3E972C1D"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3A5D5BC2" w14:textId="4712BEA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5795E2D8" w14:textId="77777777" w:rsidTr="00574496">
        <w:trPr>
          <w:jc w:val="center"/>
        </w:trPr>
        <w:tc>
          <w:tcPr>
            <w:tcW w:w="5645" w:type="dxa"/>
            <w:tcBorders>
              <w:right w:val="double" w:sz="4" w:space="0" w:color="auto"/>
            </w:tcBorders>
            <w:shd w:val="clear" w:color="auto" w:fill="FFFFFF" w:themeFill="background1"/>
          </w:tcPr>
          <w:p w14:paraId="56D1645B" w14:textId="1E35405B"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7120/6 Database Systems II</w:t>
            </w:r>
          </w:p>
        </w:tc>
        <w:tc>
          <w:tcPr>
            <w:tcW w:w="927" w:type="dxa"/>
            <w:tcBorders>
              <w:left w:val="double" w:sz="4" w:space="0" w:color="auto"/>
            </w:tcBorders>
            <w:shd w:val="clear" w:color="auto" w:fill="8EAADB" w:themeFill="accent5" w:themeFillTint="99"/>
          </w:tcPr>
          <w:p w14:paraId="3A03D8B1"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09CCBC7" w14:textId="7B83A972"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5A426416" w14:textId="588C829C"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4006952E" w14:textId="050886AF"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26EA73D1" w14:textId="77777777" w:rsidTr="00574496">
        <w:trPr>
          <w:jc w:val="center"/>
        </w:trPr>
        <w:tc>
          <w:tcPr>
            <w:tcW w:w="5645" w:type="dxa"/>
            <w:tcBorders>
              <w:right w:val="double" w:sz="4" w:space="0" w:color="auto"/>
            </w:tcBorders>
            <w:shd w:val="clear" w:color="auto" w:fill="FFFFFF" w:themeFill="background1"/>
          </w:tcPr>
          <w:p w14:paraId="2C2C7035" w14:textId="461F82B1"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7270/6 Advanced Topics in Algorithms</w:t>
            </w:r>
          </w:p>
        </w:tc>
        <w:tc>
          <w:tcPr>
            <w:tcW w:w="927" w:type="dxa"/>
            <w:tcBorders>
              <w:left w:val="double" w:sz="4" w:space="0" w:color="auto"/>
            </w:tcBorders>
            <w:shd w:val="clear" w:color="auto" w:fill="8EAADB" w:themeFill="accent5" w:themeFillTint="99"/>
          </w:tcPr>
          <w:p w14:paraId="3FD95EC5" w14:textId="1BE90C75"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1158A47" w14:textId="3EF5ECB6"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0266900D"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33B0F66D"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1A05D4FE" w14:textId="77777777" w:rsidTr="00574496">
        <w:trPr>
          <w:jc w:val="center"/>
        </w:trPr>
        <w:tc>
          <w:tcPr>
            <w:tcW w:w="5645" w:type="dxa"/>
            <w:tcBorders>
              <w:right w:val="double" w:sz="4" w:space="0" w:color="auto"/>
            </w:tcBorders>
            <w:shd w:val="clear" w:color="auto" w:fill="FFFFFF" w:themeFill="background1"/>
          </w:tcPr>
          <w:p w14:paraId="0B69D698" w14:textId="6B59699E"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7300/6 Advanced Computer Architecture</w:t>
            </w:r>
          </w:p>
        </w:tc>
        <w:tc>
          <w:tcPr>
            <w:tcW w:w="927" w:type="dxa"/>
            <w:tcBorders>
              <w:left w:val="double" w:sz="4" w:space="0" w:color="auto"/>
            </w:tcBorders>
            <w:shd w:val="clear" w:color="auto" w:fill="8EAADB" w:themeFill="accent5" w:themeFillTint="99"/>
          </w:tcPr>
          <w:p w14:paraId="765A4B80" w14:textId="568FA88A"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10F55E1"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445E4D43" w14:textId="7B86EA0A"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70C6E9D7"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7F208E1C" w14:textId="77777777" w:rsidTr="00574496">
        <w:trPr>
          <w:jc w:val="center"/>
        </w:trPr>
        <w:tc>
          <w:tcPr>
            <w:tcW w:w="5645" w:type="dxa"/>
            <w:tcBorders>
              <w:right w:val="double" w:sz="4" w:space="0" w:color="auto"/>
            </w:tcBorders>
            <w:shd w:val="clear" w:color="auto" w:fill="FFFFFF" w:themeFill="background1"/>
          </w:tcPr>
          <w:p w14:paraId="6CC8DFB9" w14:textId="785E7217"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7330/6 Topics in Parallel and Distributed Computing</w:t>
            </w:r>
          </w:p>
        </w:tc>
        <w:tc>
          <w:tcPr>
            <w:tcW w:w="927" w:type="dxa"/>
            <w:tcBorders>
              <w:left w:val="double" w:sz="4" w:space="0" w:color="auto"/>
            </w:tcBorders>
            <w:shd w:val="clear" w:color="auto" w:fill="8EAADB" w:themeFill="accent5" w:themeFillTint="99"/>
          </w:tcPr>
          <w:p w14:paraId="713BB909" w14:textId="4F6F4C2A"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B367FCA" w14:textId="383E1D91"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14D1230E" w14:textId="36A10F31"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363A8C2E" w14:textId="5BD08EC2"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574496" w:rsidRPr="006D642E" w14:paraId="2DF171A3" w14:textId="77777777" w:rsidTr="00574496">
        <w:trPr>
          <w:jc w:val="center"/>
        </w:trPr>
        <w:tc>
          <w:tcPr>
            <w:tcW w:w="5645" w:type="dxa"/>
            <w:tcBorders>
              <w:right w:val="double" w:sz="4" w:space="0" w:color="auto"/>
            </w:tcBorders>
            <w:shd w:val="clear" w:color="auto" w:fill="FFFFFF" w:themeFill="background1"/>
          </w:tcPr>
          <w:p w14:paraId="06A43CBE" w14:textId="376FC84A"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7370/6 Advanced Computer and Network Security</w:t>
            </w:r>
          </w:p>
        </w:tc>
        <w:tc>
          <w:tcPr>
            <w:tcW w:w="927" w:type="dxa"/>
            <w:tcBorders>
              <w:left w:val="double" w:sz="4" w:space="0" w:color="auto"/>
            </w:tcBorders>
            <w:shd w:val="clear" w:color="auto" w:fill="8EAADB" w:themeFill="accent5" w:themeFillTint="99"/>
          </w:tcPr>
          <w:p w14:paraId="65BAECCF"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4F1BAC59" w14:textId="120AF72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73AFA26D" w14:textId="6918A4A8"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F4B083" w:themeFill="accent2" w:themeFillTint="99"/>
          </w:tcPr>
          <w:p w14:paraId="33F73678" w14:textId="7BC9BEB2"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38EA7A61" w14:textId="77777777" w:rsidTr="00574496">
        <w:trPr>
          <w:jc w:val="center"/>
        </w:trPr>
        <w:tc>
          <w:tcPr>
            <w:tcW w:w="5645" w:type="dxa"/>
            <w:tcBorders>
              <w:right w:val="double" w:sz="4" w:space="0" w:color="auto"/>
            </w:tcBorders>
            <w:shd w:val="clear" w:color="auto" w:fill="FFFFFF" w:themeFill="background1"/>
          </w:tcPr>
          <w:p w14:paraId="22A13E1A" w14:textId="4E20DDFF"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7500/6 Advanced Topics in Operating Systems</w:t>
            </w:r>
          </w:p>
        </w:tc>
        <w:tc>
          <w:tcPr>
            <w:tcW w:w="927" w:type="dxa"/>
            <w:tcBorders>
              <w:left w:val="double" w:sz="4" w:space="0" w:color="auto"/>
            </w:tcBorders>
            <w:shd w:val="clear" w:color="auto" w:fill="8EAADB" w:themeFill="accent5" w:themeFillTint="99"/>
          </w:tcPr>
          <w:p w14:paraId="1ED834A7" w14:textId="1811DD7C"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6768AFE6" w14:textId="01CD7F5E"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36310477" w14:textId="6CCDEB14"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11851104" w14:textId="4A10425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20ECD16B" w14:textId="77777777" w:rsidTr="00574496">
        <w:trPr>
          <w:jc w:val="center"/>
        </w:trPr>
        <w:tc>
          <w:tcPr>
            <w:tcW w:w="5645" w:type="dxa"/>
            <w:tcBorders>
              <w:right w:val="double" w:sz="4" w:space="0" w:color="auto"/>
            </w:tcBorders>
            <w:shd w:val="clear" w:color="auto" w:fill="FFFFFF" w:themeFill="background1"/>
          </w:tcPr>
          <w:p w14:paraId="1665B05C" w14:textId="675EBE0A"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7620/6 Human Computer Interaction</w:t>
            </w:r>
          </w:p>
        </w:tc>
        <w:tc>
          <w:tcPr>
            <w:tcW w:w="927" w:type="dxa"/>
            <w:tcBorders>
              <w:left w:val="double" w:sz="4" w:space="0" w:color="auto"/>
            </w:tcBorders>
            <w:shd w:val="clear" w:color="auto" w:fill="8EAADB" w:themeFill="accent5" w:themeFillTint="99"/>
          </w:tcPr>
          <w:p w14:paraId="562B7A15"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5CF76E77" w14:textId="34C14085"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1B55A838" w14:textId="19D84C48" w:rsidR="00574496" w:rsidRPr="006D642E" w:rsidRDefault="000275F0"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40232FC8" w14:textId="006AA3BC"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72AE7840" w14:textId="77777777" w:rsidTr="00574496">
        <w:trPr>
          <w:jc w:val="center"/>
        </w:trPr>
        <w:tc>
          <w:tcPr>
            <w:tcW w:w="5645" w:type="dxa"/>
            <w:tcBorders>
              <w:right w:val="double" w:sz="4" w:space="0" w:color="auto"/>
            </w:tcBorders>
            <w:shd w:val="clear" w:color="auto" w:fill="FFFFFF" w:themeFill="background1"/>
          </w:tcPr>
          <w:p w14:paraId="382AAD78" w14:textId="601AA942"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7700/6 Software Architecture</w:t>
            </w:r>
          </w:p>
        </w:tc>
        <w:tc>
          <w:tcPr>
            <w:tcW w:w="927" w:type="dxa"/>
            <w:tcBorders>
              <w:left w:val="double" w:sz="4" w:space="0" w:color="auto"/>
            </w:tcBorders>
            <w:shd w:val="clear" w:color="auto" w:fill="8EAADB" w:themeFill="accent5" w:themeFillTint="99"/>
          </w:tcPr>
          <w:p w14:paraId="584DA5E4" w14:textId="2A31896F" w:rsidR="00574496" w:rsidRPr="006D642E" w:rsidRDefault="0058402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35E1F8BD" w14:textId="439BE4D5"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8EAADB" w:themeFill="accent5" w:themeFillTint="99"/>
          </w:tcPr>
          <w:p w14:paraId="39104D7E"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4179A4A7" w14:textId="49723865" w:rsidR="00574496" w:rsidRPr="006D642E" w:rsidRDefault="0058402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471D90AA" w14:textId="77777777" w:rsidTr="00574496">
        <w:trPr>
          <w:jc w:val="center"/>
        </w:trPr>
        <w:tc>
          <w:tcPr>
            <w:tcW w:w="5645" w:type="dxa"/>
            <w:tcBorders>
              <w:right w:val="double" w:sz="4" w:space="0" w:color="auto"/>
            </w:tcBorders>
            <w:shd w:val="clear" w:color="auto" w:fill="FFFFFF" w:themeFill="background1"/>
          </w:tcPr>
          <w:p w14:paraId="2A482A6F" w14:textId="5A3C430C"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7720/6 Software Re-Engineering</w:t>
            </w:r>
          </w:p>
        </w:tc>
        <w:tc>
          <w:tcPr>
            <w:tcW w:w="927" w:type="dxa"/>
            <w:tcBorders>
              <w:left w:val="double" w:sz="4" w:space="0" w:color="auto"/>
            </w:tcBorders>
            <w:shd w:val="clear" w:color="auto" w:fill="8EAADB" w:themeFill="accent5" w:themeFillTint="99"/>
          </w:tcPr>
          <w:p w14:paraId="2D90AF7B"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22A8BC48" w14:textId="4EA69540" w:rsidR="00574496" w:rsidRPr="006D642E" w:rsidRDefault="00300F0A"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c>
          <w:tcPr>
            <w:tcW w:w="843" w:type="dxa"/>
            <w:shd w:val="clear" w:color="auto" w:fill="8EAADB" w:themeFill="accent5" w:themeFillTint="99"/>
          </w:tcPr>
          <w:p w14:paraId="3E4BCB48"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7CC25AAD" w14:textId="77777777" w:rsidR="00574496" w:rsidRPr="006D642E" w:rsidRDefault="00574496" w:rsidP="00574496">
            <w:pPr>
              <w:jc w:val="center"/>
              <w:rPr>
                <w:rFonts w:ascii="MyriadPro-Bold" w:hAnsi="MyriadPro-Bold" w:cs="MyriadPro-Bold"/>
                <w:bCs/>
                <w:color w:val="000000" w:themeColor="text1"/>
                <w:position w:val="-20"/>
                <w:sz w:val="20"/>
                <w:szCs w:val="20"/>
              </w:rPr>
            </w:pPr>
          </w:p>
        </w:tc>
      </w:tr>
      <w:tr w:rsidR="00574496" w:rsidRPr="006D642E" w14:paraId="258945C5" w14:textId="77777777" w:rsidTr="00574496">
        <w:trPr>
          <w:jc w:val="center"/>
        </w:trPr>
        <w:tc>
          <w:tcPr>
            <w:tcW w:w="5645" w:type="dxa"/>
            <w:tcBorders>
              <w:right w:val="double" w:sz="4" w:space="0" w:color="auto"/>
            </w:tcBorders>
            <w:shd w:val="clear" w:color="auto" w:fill="FFFFFF" w:themeFill="background1"/>
          </w:tcPr>
          <w:p w14:paraId="5443A04D" w14:textId="266AF8B2"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 xml:space="preserve">COMP </w:t>
            </w:r>
            <w:r w:rsidR="00574496" w:rsidRPr="006D642E">
              <w:rPr>
                <w:rFonts w:ascii="MyriadPro-Bold" w:hAnsi="MyriadPro-Bold" w:cs="MyriadPro-Bold"/>
                <w:bCs/>
                <w:color w:val="000000" w:themeColor="text1"/>
                <w:position w:val="-20"/>
                <w:sz w:val="20"/>
                <w:szCs w:val="20"/>
              </w:rPr>
              <w:t>7950 Introduction Graduate Study Computer Science</w:t>
            </w:r>
          </w:p>
        </w:tc>
        <w:tc>
          <w:tcPr>
            <w:tcW w:w="927" w:type="dxa"/>
            <w:tcBorders>
              <w:left w:val="double" w:sz="4" w:space="0" w:color="auto"/>
            </w:tcBorders>
            <w:shd w:val="clear" w:color="auto" w:fill="8EAADB" w:themeFill="accent5" w:themeFillTint="99"/>
          </w:tcPr>
          <w:p w14:paraId="41697BF2"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06C4C1D1"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454C2CAB" w14:textId="77777777" w:rsidR="00574496" w:rsidRPr="006D642E" w:rsidRDefault="00574496" w:rsidP="00574496">
            <w:pPr>
              <w:jc w:val="center"/>
              <w:rPr>
                <w:rFonts w:ascii="MyriadPro-Bold" w:hAnsi="MyriadPro-Bold" w:cs="MyriadPro-Bold"/>
                <w:bCs/>
                <w:color w:val="000000" w:themeColor="text1"/>
                <w:position w:val="-20"/>
                <w:sz w:val="20"/>
                <w:szCs w:val="20"/>
              </w:rPr>
            </w:pPr>
          </w:p>
        </w:tc>
        <w:tc>
          <w:tcPr>
            <w:tcW w:w="843" w:type="dxa"/>
            <w:shd w:val="clear" w:color="auto" w:fill="F4B083" w:themeFill="accent2" w:themeFillTint="99"/>
          </w:tcPr>
          <w:p w14:paraId="165A6960" w14:textId="7DE1FA70" w:rsidR="00574496" w:rsidRPr="006D642E" w:rsidRDefault="0035340C"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r w:rsidR="00574496" w:rsidRPr="006D642E" w14:paraId="38794981" w14:textId="77777777" w:rsidTr="0087416E">
        <w:trPr>
          <w:jc w:val="center"/>
        </w:trPr>
        <w:tc>
          <w:tcPr>
            <w:tcW w:w="5645" w:type="dxa"/>
            <w:tcBorders>
              <w:bottom w:val="single" w:sz="4" w:space="0" w:color="auto"/>
              <w:right w:val="double" w:sz="4" w:space="0" w:color="auto"/>
            </w:tcBorders>
            <w:shd w:val="clear" w:color="auto" w:fill="FFFFFF" w:themeFill="background1"/>
          </w:tcPr>
          <w:p w14:paraId="1E464B65" w14:textId="02142BD4" w:rsidR="00574496" w:rsidRPr="006D642E" w:rsidRDefault="006F57F4" w:rsidP="00574496">
            <w:pPr>
              <w:ind w:left="47"/>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lastRenderedPageBreak/>
              <w:t xml:space="preserve">COMP </w:t>
            </w:r>
            <w:r w:rsidR="00574496" w:rsidRPr="006D642E">
              <w:rPr>
                <w:rFonts w:ascii="MyriadPro-Bold" w:hAnsi="MyriadPro-Bold" w:cs="MyriadPro-Bold"/>
                <w:bCs/>
                <w:color w:val="000000" w:themeColor="text1"/>
                <w:position w:val="-20"/>
                <w:sz w:val="20"/>
                <w:szCs w:val="20"/>
              </w:rPr>
              <w:t>7930/6 Directed Study</w:t>
            </w:r>
          </w:p>
        </w:tc>
        <w:tc>
          <w:tcPr>
            <w:tcW w:w="927" w:type="dxa"/>
            <w:tcBorders>
              <w:left w:val="double" w:sz="4" w:space="0" w:color="auto"/>
            </w:tcBorders>
            <w:shd w:val="clear" w:color="auto" w:fill="8EAADB" w:themeFill="accent5" w:themeFillTint="99"/>
          </w:tcPr>
          <w:p w14:paraId="09C71758" w14:textId="77777777" w:rsidR="00574496" w:rsidRPr="006D642E" w:rsidRDefault="0057449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35D7408B" w14:textId="77777777" w:rsidR="00574496" w:rsidRPr="006D642E" w:rsidRDefault="0057449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1DD3E978" w14:textId="77777777" w:rsidR="00574496" w:rsidRPr="006D642E" w:rsidRDefault="0057449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F4B083" w:themeFill="accent2" w:themeFillTint="99"/>
          </w:tcPr>
          <w:p w14:paraId="65B05351" w14:textId="77777777" w:rsidR="00574496" w:rsidRPr="006D642E" w:rsidRDefault="00574496" w:rsidP="00574496">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r>
      <w:tr w:rsidR="00401FFB" w:rsidRPr="006D642E" w14:paraId="6C6B7839"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6491543A" w14:textId="76402939"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STAT6110 SAS Programming and Applications</w:t>
            </w:r>
          </w:p>
        </w:tc>
        <w:tc>
          <w:tcPr>
            <w:tcW w:w="927" w:type="dxa"/>
            <w:tcBorders>
              <w:left w:val="double" w:sz="4" w:space="0" w:color="auto"/>
            </w:tcBorders>
            <w:shd w:val="clear" w:color="auto" w:fill="8EAADB" w:themeFill="accent5" w:themeFillTint="99"/>
          </w:tcPr>
          <w:p w14:paraId="365928C3" w14:textId="77777777" w:rsidR="00401FFB" w:rsidRPr="006D642E" w:rsidRDefault="00401FFB" w:rsidP="00401FFB">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57D85B4" w14:textId="3A087F28" w:rsidR="00401FFB" w:rsidRPr="006D642E" w:rsidRDefault="00EF40B7"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0B7EFB19" w14:textId="27EB8F1D" w:rsidR="00401FFB" w:rsidRPr="006D642E" w:rsidRDefault="00930FA7"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2173A41C" w14:textId="77777777" w:rsidR="00401FFB" w:rsidRPr="006D642E" w:rsidRDefault="00401FFB" w:rsidP="00401FF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401FFB" w:rsidRPr="006D642E" w14:paraId="77C9AE17"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71F0096E" w14:textId="700D6771"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STAT6670 Probability and Stochastic Processes</w:t>
            </w:r>
            <w:r w:rsidRPr="00641284">
              <w:rPr>
                <w:spacing w:val="-1"/>
                <w:sz w:val="22"/>
                <w:szCs w:val="22"/>
              </w:rPr>
              <w:t xml:space="preserve"> </w:t>
            </w:r>
            <w:r w:rsidRPr="00641284">
              <w:rPr>
                <w:sz w:val="22"/>
                <w:szCs w:val="22"/>
              </w:rPr>
              <w:t>I</w:t>
            </w:r>
          </w:p>
        </w:tc>
        <w:tc>
          <w:tcPr>
            <w:tcW w:w="927" w:type="dxa"/>
            <w:tcBorders>
              <w:left w:val="double" w:sz="4" w:space="0" w:color="auto"/>
            </w:tcBorders>
            <w:shd w:val="clear" w:color="auto" w:fill="8EAADB" w:themeFill="accent5" w:themeFillTint="99"/>
          </w:tcPr>
          <w:p w14:paraId="20A6C25D" w14:textId="7270ACD3" w:rsidR="00401FFB" w:rsidRPr="006D642E" w:rsidRDefault="00930FA7"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387B37F0" w14:textId="77777777" w:rsidR="00401FFB" w:rsidRPr="006D642E" w:rsidRDefault="00401FFB" w:rsidP="00401FFB">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6A1DB6F8" w14:textId="4D173D18" w:rsidR="00401FFB" w:rsidRPr="006D642E" w:rsidRDefault="009957AD"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11013E8F" w14:textId="77777777" w:rsidR="00401FFB" w:rsidRPr="006D642E" w:rsidRDefault="00401FFB" w:rsidP="00401FFB">
            <w:pPr>
              <w:jc w:val="center"/>
              <w:rPr>
                <w:rFonts w:ascii="MyriadPro-Bold" w:hAnsi="MyriadPro-Bold" w:cs="MyriadPro-Bold"/>
                <w:bCs/>
                <w:color w:val="000000" w:themeColor="text1"/>
                <w:position w:val="-20"/>
                <w:sz w:val="20"/>
                <w:szCs w:val="20"/>
              </w:rPr>
            </w:pPr>
          </w:p>
        </w:tc>
      </w:tr>
      <w:tr w:rsidR="00401FFB" w:rsidRPr="006D642E" w14:paraId="5F0876E0"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0F28A6C3" w14:textId="1FDE9754"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STAT6680 Probability and Stochastic Processes</w:t>
            </w:r>
            <w:r w:rsidRPr="00641284">
              <w:rPr>
                <w:spacing w:val="-1"/>
                <w:sz w:val="22"/>
                <w:szCs w:val="22"/>
              </w:rPr>
              <w:t xml:space="preserve"> </w:t>
            </w:r>
            <w:r w:rsidRPr="00641284">
              <w:rPr>
                <w:sz w:val="22"/>
                <w:szCs w:val="22"/>
              </w:rPr>
              <w:t>II</w:t>
            </w:r>
          </w:p>
        </w:tc>
        <w:tc>
          <w:tcPr>
            <w:tcW w:w="927" w:type="dxa"/>
            <w:tcBorders>
              <w:left w:val="double" w:sz="4" w:space="0" w:color="auto"/>
            </w:tcBorders>
            <w:shd w:val="clear" w:color="auto" w:fill="8EAADB" w:themeFill="accent5" w:themeFillTint="99"/>
          </w:tcPr>
          <w:p w14:paraId="25924ACD" w14:textId="0F8F99C3" w:rsidR="00401FFB" w:rsidRPr="006D642E" w:rsidRDefault="009957AD"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784C6AA5" w14:textId="178555C7" w:rsidR="00401FFB" w:rsidRPr="006D642E" w:rsidRDefault="00401FFB" w:rsidP="00401FFB">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26A4236B" w14:textId="130A91BA" w:rsidR="00401FFB" w:rsidRPr="006D642E" w:rsidRDefault="009957AD"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01EF93DF" w14:textId="71387886" w:rsidR="00401FFB" w:rsidRPr="006D642E" w:rsidRDefault="00401FFB" w:rsidP="00401FFB">
            <w:pPr>
              <w:jc w:val="center"/>
              <w:rPr>
                <w:rFonts w:ascii="MyriadPro-Bold" w:hAnsi="MyriadPro-Bold" w:cs="MyriadPro-Bold"/>
                <w:bCs/>
                <w:color w:val="000000" w:themeColor="text1"/>
                <w:position w:val="-20"/>
                <w:sz w:val="20"/>
                <w:szCs w:val="20"/>
              </w:rPr>
            </w:pPr>
          </w:p>
        </w:tc>
      </w:tr>
      <w:tr w:rsidR="00401FFB" w:rsidRPr="006D642E" w14:paraId="082289C5"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62C5574D" w14:textId="3C96E67C"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STAT7000 Experimental Statistics</w:t>
            </w:r>
            <w:r w:rsidRPr="00641284">
              <w:rPr>
                <w:spacing w:val="-1"/>
                <w:sz w:val="22"/>
                <w:szCs w:val="22"/>
              </w:rPr>
              <w:t xml:space="preserve"> </w:t>
            </w:r>
            <w:r w:rsidRPr="00641284">
              <w:rPr>
                <w:sz w:val="22"/>
                <w:szCs w:val="22"/>
              </w:rPr>
              <w:t>I</w:t>
            </w:r>
          </w:p>
        </w:tc>
        <w:tc>
          <w:tcPr>
            <w:tcW w:w="927" w:type="dxa"/>
            <w:tcBorders>
              <w:left w:val="double" w:sz="4" w:space="0" w:color="auto"/>
            </w:tcBorders>
            <w:shd w:val="clear" w:color="auto" w:fill="8EAADB" w:themeFill="accent5" w:themeFillTint="99"/>
          </w:tcPr>
          <w:p w14:paraId="47B31358" w14:textId="1E74A697" w:rsidR="00401FFB" w:rsidRPr="006D642E" w:rsidRDefault="009957AD"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3BF9DFCD" w14:textId="04742E3B" w:rsidR="00401FFB" w:rsidRPr="006D642E" w:rsidRDefault="00162CF9"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7C0B843A" w14:textId="44E4B518" w:rsidR="00401FFB" w:rsidRPr="006D642E" w:rsidRDefault="007051EB"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60DC8D38" w14:textId="74144D81" w:rsidR="00401FFB" w:rsidRPr="006D642E" w:rsidRDefault="00162CF9"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401FFB" w:rsidRPr="006D642E" w14:paraId="138C024B"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300BF7AD" w14:textId="31B55EFA"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STAT7010 Experimental Statistics</w:t>
            </w:r>
            <w:r w:rsidRPr="00641284">
              <w:rPr>
                <w:spacing w:val="-1"/>
                <w:sz w:val="22"/>
                <w:szCs w:val="22"/>
              </w:rPr>
              <w:t xml:space="preserve"> </w:t>
            </w:r>
            <w:r w:rsidRPr="00641284">
              <w:rPr>
                <w:sz w:val="22"/>
                <w:szCs w:val="22"/>
              </w:rPr>
              <w:t>II</w:t>
            </w:r>
          </w:p>
        </w:tc>
        <w:tc>
          <w:tcPr>
            <w:tcW w:w="927" w:type="dxa"/>
            <w:tcBorders>
              <w:left w:val="double" w:sz="4" w:space="0" w:color="auto"/>
            </w:tcBorders>
            <w:shd w:val="clear" w:color="auto" w:fill="8EAADB" w:themeFill="accent5" w:themeFillTint="99"/>
          </w:tcPr>
          <w:p w14:paraId="562968A9" w14:textId="49EE3843" w:rsidR="00401FFB" w:rsidRPr="006D642E" w:rsidRDefault="00162CF9"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0DA0F9CF" w14:textId="77777777" w:rsidR="00401FFB" w:rsidRPr="006D642E" w:rsidRDefault="00401FFB" w:rsidP="00401FF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739C2894" w14:textId="5F65AC1C" w:rsidR="00401FFB" w:rsidRPr="006D642E" w:rsidRDefault="007051EB"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48CDA050" w14:textId="0B37070B" w:rsidR="00401FFB" w:rsidRPr="006D642E" w:rsidRDefault="00162CF9"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401FFB" w:rsidRPr="006D642E" w14:paraId="3EBB3C7C"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7D40B9EE" w14:textId="27A056B8"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STAT7020 Regression</w:t>
            </w:r>
            <w:r w:rsidRPr="00641284">
              <w:rPr>
                <w:spacing w:val="-2"/>
                <w:sz w:val="22"/>
                <w:szCs w:val="22"/>
              </w:rPr>
              <w:t xml:space="preserve"> </w:t>
            </w:r>
            <w:r w:rsidRPr="00641284">
              <w:rPr>
                <w:sz w:val="22"/>
                <w:szCs w:val="22"/>
              </w:rPr>
              <w:t>Analysis</w:t>
            </w:r>
          </w:p>
        </w:tc>
        <w:tc>
          <w:tcPr>
            <w:tcW w:w="927" w:type="dxa"/>
            <w:tcBorders>
              <w:left w:val="double" w:sz="4" w:space="0" w:color="auto"/>
            </w:tcBorders>
            <w:shd w:val="clear" w:color="auto" w:fill="8EAADB" w:themeFill="accent5" w:themeFillTint="99"/>
          </w:tcPr>
          <w:p w14:paraId="3729D2A0" w14:textId="1214C0EC" w:rsidR="00401FFB" w:rsidRPr="006D642E" w:rsidRDefault="00A7745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5A822502" w14:textId="4139EB49" w:rsidR="00401FFB" w:rsidRPr="006D642E" w:rsidRDefault="00A7745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4DD2923F" w14:textId="48B0A039" w:rsidR="00401FFB" w:rsidRPr="006D642E" w:rsidRDefault="00A7745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22415088" w14:textId="3AFF8838" w:rsidR="00401FFB" w:rsidRPr="006D642E" w:rsidRDefault="00A7745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401FFB" w:rsidRPr="006D642E" w14:paraId="0E03B2F9"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300C3B09" w14:textId="02B67F06"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STAT7030 Categorical Data</w:t>
            </w:r>
            <w:r w:rsidRPr="00641284">
              <w:rPr>
                <w:spacing w:val="-4"/>
                <w:sz w:val="22"/>
                <w:szCs w:val="22"/>
              </w:rPr>
              <w:t xml:space="preserve"> </w:t>
            </w:r>
            <w:r w:rsidRPr="00641284">
              <w:rPr>
                <w:sz w:val="22"/>
                <w:szCs w:val="22"/>
              </w:rPr>
              <w:t>Analysis</w:t>
            </w:r>
          </w:p>
        </w:tc>
        <w:tc>
          <w:tcPr>
            <w:tcW w:w="927" w:type="dxa"/>
            <w:tcBorders>
              <w:left w:val="double" w:sz="4" w:space="0" w:color="auto"/>
            </w:tcBorders>
            <w:shd w:val="clear" w:color="auto" w:fill="8EAADB" w:themeFill="accent5" w:themeFillTint="99"/>
          </w:tcPr>
          <w:p w14:paraId="6041A7E0" w14:textId="78199A31" w:rsidR="00401FFB" w:rsidRPr="006D642E" w:rsidRDefault="00A7745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51D233E3" w14:textId="77777777" w:rsidR="00401FFB" w:rsidRPr="006D642E" w:rsidRDefault="00401FFB" w:rsidP="00401FF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081D5A71" w14:textId="6B6F809A" w:rsidR="00401FFB" w:rsidRPr="00B578E8" w:rsidRDefault="00B578E8" w:rsidP="00401FFB">
            <w:pPr>
              <w:jc w:val="center"/>
              <w:rPr>
                <w:rFonts w:ascii="MyriadPro-Bold" w:hAnsi="MyriadPro-Bold" w:cs="MyriadPro-Bold"/>
                <w:bCs/>
                <w:color w:val="000000" w:themeColor="text1"/>
                <w:position w:val="-20"/>
                <w:sz w:val="20"/>
                <w:szCs w:val="20"/>
              </w:rPr>
            </w:pPr>
            <w:r w:rsidRPr="00B578E8">
              <w:rPr>
                <w:rFonts w:ascii="MyriadPro-Bold" w:hAnsi="MyriadPro-Bold" w:cs="MyriadPro-Bold"/>
                <w:bCs/>
                <w:color w:val="000000" w:themeColor="text1"/>
                <w:position w:val="-20"/>
                <w:sz w:val="20"/>
                <w:szCs w:val="20"/>
              </w:rPr>
              <w:t>I</w:t>
            </w:r>
          </w:p>
        </w:tc>
        <w:tc>
          <w:tcPr>
            <w:tcW w:w="843" w:type="dxa"/>
            <w:tcBorders>
              <w:right w:val="single" w:sz="18" w:space="0" w:color="auto"/>
            </w:tcBorders>
            <w:shd w:val="clear" w:color="auto" w:fill="F4B083" w:themeFill="accent2" w:themeFillTint="99"/>
          </w:tcPr>
          <w:p w14:paraId="692365C2" w14:textId="77777777" w:rsidR="00401FFB" w:rsidRPr="006D642E" w:rsidRDefault="00401FFB" w:rsidP="00401FF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r>
      <w:tr w:rsidR="00401FFB" w:rsidRPr="006D642E" w14:paraId="21C78BB0"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3EF5B8B9" w14:textId="138E370D"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STAT7040 Biostatistics</w:t>
            </w:r>
          </w:p>
        </w:tc>
        <w:tc>
          <w:tcPr>
            <w:tcW w:w="927" w:type="dxa"/>
            <w:tcBorders>
              <w:left w:val="double" w:sz="4" w:space="0" w:color="auto"/>
            </w:tcBorders>
            <w:shd w:val="clear" w:color="auto" w:fill="8EAADB" w:themeFill="accent5" w:themeFillTint="99"/>
          </w:tcPr>
          <w:p w14:paraId="73BC68DF" w14:textId="5592D1D1" w:rsidR="00401FFB" w:rsidRPr="006D642E" w:rsidRDefault="00401FFB" w:rsidP="00401FFB">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1E1020C9" w14:textId="77777777" w:rsidR="00401FFB" w:rsidRPr="006D642E" w:rsidRDefault="00401FFB" w:rsidP="00401FF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6BC6768A" w14:textId="3C9E3DA0" w:rsidR="00401FFB" w:rsidRPr="006D642E" w:rsidRDefault="0021418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37BE7CD3" w14:textId="1DAEF33A" w:rsidR="00401FFB" w:rsidRPr="006D642E" w:rsidRDefault="00214184"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r>
      <w:tr w:rsidR="00401FFB" w:rsidRPr="006D642E" w14:paraId="7C7FB794"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7F469B07" w14:textId="7FCD41FF"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STAT7250 Practical Data Analysis and Computation for the Life</w:t>
            </w:r>
            <w:r w:rsidRPr="00641284">
              <w:rPr>
                <w:spacing w:val="-9"/>
                <w:sz w:val="22"/>
                <w:szCs w:val="22"/>
              </w:rPr>
              <w:t xml:space="preserve"> </w:t>
            </w:r>
            <w:r w:rsidRPr="00641284">
              <w:rPr>
                <w:sz w:val="22"/>
                <w:szCs w:val="22"/>
              </w:rPr>
              <w:t>Sciences</w:t>
            </w:r>
          </w:p>
        </w:tc>
        <w:tc>
          <w:tcPr>
            <w:tcW w:w="927" w:type="dxa"/>
            <w:tcBorders>
              <w:left w:val="double" w:sz="4" w:space="0" w:color="auto"/>
            </w:tcBorders>
            <w:shd w:val="clear" w:color="auto" w:fill="8EAADB" w:themeFill="accent5" w:themeFillTint="99"/>
          </w:tcPr>
          <w:p w14:paraId="52B64F4E" w14:textId="77777777" w:rsidR="00401FFB" w:rsidRPr="006D642E" w:rsidRDefault="00401FFB" w:rsidP="00401FFB">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370D559A" w14:textId="66A8DB5E"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1599CEDD" w14:textId="5F2090C3" w:rsidR="00401FFB" w:rsidRPr="006D642E" w:rsidRDefault="007051EB"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843" w:type="dxa"/>
            <w:tcBorders>
              <w:right w:val="single" w:sz="18" w:space="0" w:color="auto"/>
            </w:tcBorders>
            <w:shd w:val="clear" w:color="auto" w:fill="F4B083" w:themeFill="accent2" w:themeFillTint="99"/>
          </w:tcPr>
          <w:p w14:paraId="48A1A690" w14:textId="66DBD521" w:rsidR="00401FFB" w:rsidRPr="006D642E" w:rsidRDefault="00C5134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r>
      <w:tr w:rsidR="00401FFB" w:rsidRPr="006D642E" w14:paraId="241E2601"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4AB29DBA" w14:textId="7538E4B6"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STAT7620 Nonparametric</w:t>
            </w:r>
            <w:r w:rsidRPr="00641284">
              <w:rPr>
                <w:spacing w:val="-11"/>
                <w:sz w:val="22"/>
                <w:szCs w:val="22"/>
              </w:rPr>
              <w:t xml:space="preserve"> </w:t>
            </w:r>
            <w:r w:rsidRPr="00641284">
              <w:rPr>
                <w:sz w:val="22"/>
                <w:szCs w:val="22"/>
              </w:rPr>
              <w:t>Statistics</w:t>
            </w:r>
          </w:p>
        </w:tc>
        <w:tc>
          <w:tcPr>
            <w:tcW w:w="927" w:type="dxa"/>
            <w:tcBorders>
              <w:left w:val="double" w:sz="4" w:space="0" w:color="auto"/>
            </w:tcBorders>
            <w:shd w:val="clear" w:color="auto" w:fill="8EAADB" w:themeFill="accent5" w:themeFillTint="99"/>
          </w:tcPr>
          <w:p w14:paraId="4159D73D" w14:textId="2041F8D9"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2EA323DD" w14:textId="4199EE49"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43A3B3EB" w14:textId="310DF4F6"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7A3A2804" w14:textId="375EB4D8"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r>
      <w:tr w:rsidR="00401FFB" w:rsidRPr="006D642E" w14:paraId="357E9D85"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33A4B447" w14:textId="17E449F2"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STAT7650 Computational</w:t>
            </w:r>
            <w:r w:rsidRPr="00641284">
              <w:rPr>
                <w:spacing w:val="-11"/>
                <w:sz w:val="22"/>
                <w:szCs w:val="22"/>
              </w:rPr>
              <w:t xml:space="preserve"> </w:t>
            </w:r>
            <w:r w:rsidRPr="00641284">
              <w:rPr>
                <w:sz w:val="22"/>
                <w:szCs w:val="22"/>
              </w:rPr>
              <w:t>Statistics</w:t>
            </w:r>
          </w:p>
        </w:tc>
        <w:tc>
          <w:tcPr>
            <w:tcW w:w="927" w:type="dxa"/>
            <w:tcBorders>
              <w:left w:val="double" w:sz="4" w:space="0" w:color="auto"/>
            </w:tcBorders>
            <w:shd w:val="clear" w:color="auto" w:fill="8EAADB" w:themeFill="accent5" w:themeFillTint="99"/>
          </w:tcPr>
          <w:p w14:paraId="50A4DF4F" w14:textId="77777777" w:rsidR="00401FFB" w:rsidRPr="006D642E" w:rsidRDefault="00401FFB" w:rsidP="00401FFB">
            <w:pPr>
              <w:jc w:val="center"/>
              <w:rPr>
                <w:rFonts w:ascii="MyriadPro-Bold" w:hAnsi="MyriadPro-Bold" w:cs="MyriadPro-Bold"/>
                <w:bCs/>
                <w:color w:val="000000" w:themeColor="text1"/>
                <w:position w:val="-20"/>
                <w:sz w:val="20"/>
                <w:szCs w:val="20"/>
              </w:rPr>
            </w:pPr>
          </w:p>
        </w:tc>
        <w:tc>
          <w:tcPr>
            <w:tcW w:w="924" w:type="dxa"/>
            <w:shd w:val="clear" w:color="auto" w:fill="F4B083" w:themeFill="accent2" w:themeFillTint="99"/>
          </w:tcPr>
          <w:p w14:paraId="6017B988" w14:textId="474C9C02"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09357C76" w14:textId="5138F256"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63F47D7A" w14:textId="10B5C056" w:rsidR="00401FFB" w:rsidRPr="006D642E" w:rsidRDefault="004663BC"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401FFB" w:rsidRPr="006D642E" w14:paraId="67AF3EFB"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556DB5E1" w14:textId="06FC141C"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STAT7670 Applied Longitudinal Data Analysis</w:t>
            </w:r>
          </w:p>
        </w:tc>
        <w:tc>
          <w:tcPr>
            <w:tcW w:w="927" w:type="dxa"/>
            <w:tcBorders>
              <w:left w:val="double" w:sz="4" w:space="0" w:color="auto"/>
            </w:tcBorders>
            <w:shd w:val="clear" w:color="auto" w:fill="8EAADB" w:themeFill="accent5" w:themeFillTint="99"/>
          </w:tcPr>
          <w:p w14:paraId="6CE76C46" w14:textId="3527F184" w:rsidR="00401FFB" w:rsidRPr="006D642E" w:rsidRDefault="005A6FC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0531BD15" w14:textId="52BF9B40" w:rsidR="00401FFB" w:rsidRPr="006D642E" w:rsidRDefault="005A6FC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602F87A6" w14:textId="1BB3C2F0" w:rsidR="00401FFB" w:rsidRPr="006D642E" w:rsidRDefault="005A6FC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1A73CDEA" w14:textId="5A4A3F1D" w:rsidR="00401FFB" w:rsidRPr="006D642E" w:rsidRDefault="005A6FC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401FFB" w:rsidRPr="006D642E" w14:paraId="0CEFCC73"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49100D22" w14:textId="77EA94F6"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STAT7700 Generalized Linear</w:t>
            </w:r>
            <w:r w:rsidRPr="00641284">
              <w:rPr>
                <w:spacing w:val="-4"/>
                <w:sz w:val="22"/>
                <w:szCs w:val="22"/>
              </w:rPr>
              <w:t xml:space="preserve"> </w:t>
            </w:r>
            <w:r w:rsidRPr="00641284">
              <w:rPr>
                <w:sz w:val="22"/>
                <w:szCs w:val="22"/>
              </w:rPr>
              <w:t>Models</w:t>
            </w:r>
          </w:p>
        </w:tc>
        <w:tc>
          <w:tcPr>
            <w:tcW w:w="927" w:type="dxa"/>
            <w:tcBorders>
              <w:left w:val="double" w:sz="4" w:space="0" w:color="auto"/>
            </w:tcBorders>
            <w:shd w:val="clear" w:color="auto" w:fill="8EAADB" w:themeFill="accent5" w:themeFillTint="99"/>
          </w:tcPr>
          <w:p w14:paraId="07D4A50D" w14:textId="6D6411C6" w:rsidR="00401FFB" w:rsidRPr="006D642E" w:rsidRDefault="005A6FCF"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03CC9315" w14:textId="20AC2FB8" w:rsidR="00401FFB" w:rsidRPr="006D642E" w:rsidRDefault="005A05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5A333850" w14:textId="4ECAF95E" w:rsidR="00401FFB" w:rsidRPr="006D642E" w:rsidRDefault="005A05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843" w:type="dxa"/>
            <w:tcBorders>
              <w:right w:val="single" w:sz="18" w:space="0" w:color="auto"/>
            </w:tcBorders>
            <w:shd w:val="clear" w:color="auto" w:fill="F4B083" w:themeFill="accent2" w:themeFillTint="99"/>
          </w:tcPr>
          <w:p w14:paraId="7A042AED" w14:textId="5BCD6DAE" w:rsidR="00401FFB" w:rsidRPr="006D642E" w:rsidRDefault="005A05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r>
      <w:tr w:rsidR="00401FFB" w:rsidRPr="006D642E" w14:paraId="576E8527"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6682FF1D" w14:textId="23FC212C" w:rsidR="00401FFB" w:rsidRPr="006D642E" w:rsidRDefault="00401FFB" w:rsidP="00401FFB">
            <w:pPr>
              <w:ind w:left="47"/>
              <w:rPr>
                <w:rFonts w:ascii="MyriadPro-Bold" w:hAnsi="MyriadPro-Bold" w:cs="MyriadPro-Bold"/>
                <w:bCs/>
                <w:color w:val="000000" w:themeColor="text1"/>
                <w:position w:val="-20"/>
                <w:sz w:val="20"/>
                <w:szCs w:val="20"/>
              </w:rPr>
            </w:pPr>
            <w:r w:rsidRPr="00641284">
              <w:rPr>
                <w:sz w:val="22"/>
                <w:szCs w:val="22"/>
              </w:rPr>
              <w:t>STAT7780 Survival Analysis</w:t>
            </w:r>
          </w:p>
        </w:tc>
        <w:tc>
          <w:tcPr>
            <w:tcW w:w="927" w:type="dxa"/>
            <w:tcBorders>
              <w:left w:val="double" w:sz="4" w:space="0" w:color="auto"/>
            </w:tcBorders>
            <w:shd w:val="clear" w:color="auto" w:fill="8EAADB" w:themeFill="accent5" w:themeFillTint="99"/>
          </w:tcPr>
          <w:p w14:paraId="4A81E33C" w14:textId="4F529BD6" w:rsidR="00401FFB" w:rsidRPr="006D642E" w:rsidRDefault="005A05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73F75D9E" w14:textId="0DAA02ED" w:rsidR="00401FFB" w:rsidRPr="006D642E" w:rsidRDefault="005A05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shd w:val="clear" w:color="auto" w:fill="8EAADB" w:themeFill="accent5" w:themeFillTint="99"/>
          </w:tcPr>
          <w:p w14:paraId="73CF7B05" w14:textId="3A458F02" w:rsidR="00401FFB" w:rsidRPr="006D642E" w:rsidRDefault="004F68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843" w:type="dxa"/>
            <w:tcBorders>
              <w:right w:val="single" w:sz="18" w:space="0" w:color="auto"/>
            </w:tcBorders>
            <w:shd w:val="clear" w:color="auto" w:fill="F4B083" w:themeFill="accent2" w:themeFillTint="99"/>
          </w:tcPr>
          <w:p w14:paraId="79AF5C22" w14:textId="2D6D507B" w:rsidR="00401FFB" w:rsidRPr="006D642E" w:rsidRDefault="004F6826" w:rsidP="00401FF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691D2F" w:rsidRPr="006D642E" w14:paraId="28239E42"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45F70C4C" w14:textId="15A505AE" w:rsidR="00691D2F" w:rsidRPr="006D642E" w:rsidRDefault="00691D2F" w:rsidP="00691D2F">
            <w:pPr>
              <w:ind w:left="47"/>
              <w:rPr>
                <w:rFonts w:ascii="MyriadPro-Bold" w:hAnsi="MyriadPro-Bold" w:cs="MyriadPro-Bold"/>
                <w:bCs/>
                <w:color w:val="000000" w:themeColor="text1"/>
                <w:position w:val="-20"/>
                <w:sz w:val="20"/>
                <w:szCs w:val="20"/>
              </w:rPr>
            </w:pPr>
            <w:r w:rsidRPr="00641284">
              <w:rPr>
                <w:sz w:val="22"/>
                <w:szCs w:val="22"/>
              </w:rPr>
              <w:t>STAT7800 Linear</w:t>
            </w:r>
            <w:r w:rsidRPr="00641284">
              <w:rPr>
                <w:spacing w:val="-2"/>
                <w:sz w:val="22"/>
                <w:szCs w:val="22"/>
              </w:rPr>
              <w:t xml:space="preserve"> </w:t>
            </w:r>
            <w:r w:rsidRPr="00641284">
              <w:rPr>
                <w:sz w:val="22"/>
                <w:szCs w:val="22"/>
              </w:rPr>
              <w:t>Models</w:t>
            </w:r>
          </w:p>
        </w:tc>
        <w:tc>
          <w:tcPr>
            <w:tcW w:w="927" w:type="dxa"/>
            <w:tcBorders>
              <w:left w:val="double" w:sz="4" w:space="0" w:color="auto"/>
            </w:tcBorders>
            <w:shd w:val="clear" w:color="auto" w:fill="8EAADB" w:themeFill="accent5" w:themeFillTint="99"/>
          </w:tcPr>
          <w:p w14:paraId="319FA55D" w14:textId="651C16E7" w:rsidR="00691D2F" w:rsidRPr="006D642E" w:rsidRDefault="004F6826" w:rsidP="00691D2F">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5497ADE3" w14:textId="43B93355" w:rsidR="00691D2F" w:rsidRPr="006D642E" w:rsidRDefault="0046522F" w:rsidP="00691D2F">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843" w:type="dxa"/>
            <w:shd w:val="clear" w:color="auto" w:fill="8EAADB" w:themeFill="accent5" w:themeFillTint="99"/>
          </w:tcPr>
          <w:p w14:paraId="59F6B3C8" w14:textId="32F325D0" w:rsidR="00691D2F" w:rsidRPr="006D642E" w:rsidRDefault="0046522F" w:rsidP="00691D2F">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843" w:type="dxa"/>
            <w:tcBorders>
              <w:right w:val="single" w:sz="18" w:space="0" w:color="auto"/>
            </w:tcBorders>
            <w:shd w:val="clear" w:color="auto" w:fill="F4B083" w:themeFill="accent2" w:themeFillTint="99"/>
          </w:tcPr>
          <w:p w14:paraId="685BE315" w14:textId="34FE5F8D" w:rsidR="00691D2F" w:rsidRPr="006D642E" w:rsidRDefault="0046522F" w:rsidP="00691D2F">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BA0F3B" w:rsidRPr="006D642E" w14:paraId="4E36F5BE"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797B0697" w14:textId="14F26DD9"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STAT7810 Modern Stochastic Processes I</w:t>
            </w:r>
          </w:p>
        </w:tc>
        <w:tc>
          <w:tcPr>
            <w:tcW w:w="927" w:type="dxa"/>
            <w:tcBorders>
              <w:left w:val="double" w:sz="4" w:space="0" w:color="auto"/>
            </w:tcBorders>
            <w:shd w:val="clear" w:color="auto" w:fill="8EAADB" w:themeFill="accent5" w:themeFillTint="99"/>
          </w:tcPr>
          <w:p w14:paraId="7FB8CD08" w14:textId="1DA46689" w:rsidR="00BA0F3B" w:rsidRPr="006D642E" w:rsidRDefault="0046522F"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6F9EA79C" w14:textId="77777777"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349107AE" w14:textId="5ED1461A" w:rsidR="00BA0F3B" w:rsidRPr="006D642E" w:rsidRDefault="00092A56"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3AE0695D" w14:textId="1D7B3681" w:rsidR="00BA0F3B" w:rsidRPr="006D642E" w:rsidRDefault="00BA0F3B" w:rsidP="00BA0F3B">
            <w:pPr>
              <w:jc w:val="center"/>
              <w:rPr>
                <w:rFonts w:ascii="MyriadPro-Bold" w:hAnsi="MyriadPro-Bold" w:cs="MyriadPro-Bold"/>
                <w:bCs/>
                <w:color w:val="000000" w:themeColor="text1"/>
                <w:position w:val="-20"/>
                <w:sz w:val="20"/>
                <w:szCs w:val="20"/>
              </w:rPr>
            </w:pPr>
          </w:p>
        </w:tc>
      </w:tr>
      <w:tr w:rsidR="00BA0F3B" w:rsidRPr="006D642E" w14:paraId="16E5A48C"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2D7E5583" w14:textId="72E29BA2"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STAT7820 Applied Stochastic Processes</w:t>
            </w:r>
            <w:r w:rsidRPr="00C23D40">
              <w:rPr>
                <w:spacing w:val="-11"/>
                <w:sz w:val="22"/>
                <w:szCs w:val="22"/>
              </w:rPr>
              <w:t xml:space="preserve"> </w:t>
            </w:r>
            <w:r w:rsidRPr="00C23D40">
              <w:rPr>
                <w:sz w:val="22"/>
                <w:szCs w:val="22"/>
              </w:rPr>
              <w:t>I</w:t>
            </w:r>
          </w:p>
        </w:tc>
        <w:tc>
          <w:tcPr>
            <w:tcW w:w="927" w:type="dxa"/>
            <w:tcBorders>
              <w:left w:val="double" w:sz="4" w:space="0" w:color="auto"/>
            </w:tcBorders>
            <w:shd w:val="clear" w:color="auto" w:fill="8EAADB" w:themeFill="accent5" w:themeFillTint="99"/>
          </w:tcPr>
          <w:p w14:paraId="62A3541C" w14:textId="682651B5"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2EDEA7FD" w14:textId="1AE6AB49"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2EDF6B61" w14:textId="3EED9F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4C27333E" w14:textId="1E45E0BF" w:rsidR="00BA0F3B" w:rsidRPr="006D642E" w:rsidRDefault="00BA0F3B" w:rsidP="00BA0F3B">
            <w:pPr>
              <w:jc w:val="center"/>
              <w:rPr>
                <w:rFonts w:ascii="MyriadPro-Bold" w:hAnsi="MyriadPro-Bold" w:cs="MyriadPro-Bold"/>
                <w:bCs/>
                <w:color w:val="000000" w:themeColor="text1"/>
                <w:position w:val="-20"/>
                <w:sz w:val="20"/>
                <w:szCs w:val="20"/>
              </w:rPr>
            </w:pPr>
          </w:p>
        </w:tc>
      </w:tr>
      <w:tr w:rsidR="00BA0F3B" w:rsidRPr="006D642E" w14:paraId="4EA33D80"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7B8521F7" w14:textId="2342627F"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STAT7830 Applied Stochastic Processes II</w:t>
            </w:r>
          </w:p>
        </w:tc>
        <w:tc>
          <w:tcPr>
            <w:tcW w:w="927" w:type="dxa"/>
            <w:tcBorders>
              <w:left w:val="double" w:sz="4" w:space="0" w:color="auto"/>
            </w:tcBorders>
            <w:shd w:val="clear" w:color="auto" w:fill="8EAADB" w:themeFill="accent5" w:themeFillTint="99"/>
          </w:tcPr>
          <w:p w14:paraId="3D74FAF0" w14:textId="79CBAEF7" w:rsidR="00BA0F3B" w:rsidRPr="006D642E" w:rsidRDefault="00092A56"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4BCBACEB" w14:textId="160420AF"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shd w:val="clear" w:color="auto" w:fill="8EAADB" w:themeFill="accent5" w:themeFillTint="99"/>
          </w:tcPr>
          <w:p w14:paraId="5FB58424" w14:textId="3766A33B" w:rsidR="00BA0F3B" w:rsidRPr="006D642E" w:rsidRDefault="00092A56"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519B51F0" w14:textId="77777777" w:rsidR="00BA0F3B" w:rsidRPr="006D642E" w:rsidRDefault="00BA0F3B" w:rsidP="00BA0F3B">
            <w:pPr>
              <w:jc w:val="center"/>
              <w:rPr>
                <w:rFonts w:ascii="MyriadPro-Bold" w:hAnsi="MyriadPro-Bold" w:cs="MyriadPro-Bold"/>
                <w:bCs/>
                <w:color w:val="000000" w:themeColor="text1"/>
                <w:position w:val="-20"/>
                <w:sz w:val="20"/>
                <w:szCs w:val="20"/>
              </w:rPr>
            </w:pPr>
          </w:p>
        </w:tc>
      </w:tr>
      <w:tr w:rsidR="00BA0F3B" w:rsidRPr="006D642E" w14:paraId="5A81EFBD"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677B451E" w14:textId="7D02A164"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STAT7840 Applied Multivariate Statistical</w:t>
            </w:r>
            <w:r w:rsidRPr="00C23D40">
              <w:rPr>
                <w:spacing w:val="-1"/>
                <w:sz w:val="22"/>
                <w:szCs w:val="22"/>
              </w:rPr>
              <w:t xml:space="preserve"> </w:t>
            </w:r>
            <w:r w:rsidRPr="00C23D40">
              <w:rPr>
                <w:sz w:val="22"/>
                <w:szCs w:val="22"/>
              </w:rPr>
              <w:t>Analysis</w:t>
            </w:r>
          </w:p>
        </w:tc>
        <w:tc>
          <w:tcPr>
            <w:tcW w:w="927" w:type="dxa"/>
            <w:tcBorders>
              <w:left w:val="double" w:sz="4" w:space="0" w:color="auto"/>
            </w:tcBorders>
            <w:shd w:val="clear" w:color="auto" w:fill="8EAADB" w:themeFill="accent5" w:themeFillTint="99"/>
          </w:tcPr>
          <w:p w14:paraId="7F178622" w14:textId="7790D71C" w:rsidR="00BA0F3B" w:rsidRPr="006D642E" w:rsidRDefault="00092A56"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I</w:t>
            </w:r>
          </w:p>
        </w:tc>
        <w:tc>
          <w:tcPr>
            <w:tcW w:w="924" w:type="dxa"/>
            <w:shd w:val="clear" w:color="auto" w:fill="F4B083" w:themeFill="accent2" w:themeFillTint="99"/>
          </w:tcPr>
          <w:p w14:paraId="4481B851" w14:textId="0A9954B9" w:rsidR="00BA0F3B" w:rsidRPr="006D642E" w:rsidRDefault="00092A56"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3F88DFE8" w14:textId="231E222B"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tcBorders>
              <w:right w:val="single" w:sz="18" w:space="0" w:color="auto"/>
            </w:tcBorders>
            <w:shd w:val="clear" w:color="auto" w:fill="F4B083" w:themeFill="accent2" w:themeFillTint="99"/>
          </w:tcPr>
          <w:p w14:paraId="01029104" w14:textId="549CEC32" w:rsidR="00BA0F3B" w:rsidRPr="006D642E" w:rsidRDefault="00F52CEA" w:rsidP="00BA0F3B">
            <w:pPr>
              <w:jc w:val="center"/>
              <w:rPr>
                <w:rFonts w:ascii="MyriadPro-Bold" w:hAnsi="MyriadPro-Bold" w:cs="MyriadPro-Bold"/>
                <w:bCs/>
                <w:color w:val="000000" w:themeColor="text1"/>
                <w:position w:val="-20"/>
                <w:sz w:val="20"/>
                <w:szCs w:val="20"/>
              </w:rPr>
            </w:pPr>
            <w:r>
              <w:rPr>
                <w:rFonts w:ascii="MyriadPro-Bold" w:hAnsi="MyriadPro-Bold" w:cs="MyriadPro-Bold"/>
                <w:bCs/>
                <w:color w:val="000000" w:themeColor="text1"/>
                <w:position w:val="-20"/>
                <w:sz w:val="20"/>
                <w:szCs w:val="20"/>
              </w:rPr>
              <w:t>R</w:t>
            </w:r>
          </w:p>
        </w:tc>
      </w:tr>
      <w:tr w:rsidR="00BA0F3B" w:rsidRPr="006D642E" w14:paraId="315672F0"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right w:val="double" w:sz="4" w:space="0" w:color="auto"/>
            </w:tcBorders>
          </w:tcPr>
          <w:p w14:paraId="45D702B9" w14:textId="517075DC"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STAT7850 Theory of Statistical</w:t>
            </w:r>
            <w:r w:rsidRPr="00C23D40">
              <w:rPr>
                <w:spacing w:val="-9"/>
                <w:sz w:val="22"/>
                <w:szCs w:val="22"/>
              </w:rPr>
              <w:t xml:space="preserve"> </w:t>
            </w:r>
            <w:r w:rsidRPr="00C23D40">
              <w:rPr>
                <w:sz w:val="22"/>
                <w:szCs w:val="22"/>
              </w:rPr>
              <w:t>Inference</w:t>
            </w:r>
          </w:p>
        </w:tc>
        <w:tc>
          <w:tcPr>
            <w:tcW w:w="927" w:type="dxa"/>
            <w:tcBorders>
              <w:left w:val="double" w:sz="4" w:space="0" w:color="auto"/>
            </w:tcBorders>
            <w:shd w:val="clear" w:color="auto" w:fill="8EAADB" w:themeFill="accent5" w:themeFillTint="99"/>
          </w:tcPr>
          <w:p w14:paraId="64904913" w14:textId="777777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924" w:type="dxa"/>
            <w:shd w:val="clear" w:color="auto" w:fill="F4B083" w:themeFill="accent2" w:themeFillTint="99"/>
          </w:tcPr>
          <w:p w14:paraId="0E503DE4" w14:textId="777777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R</w:t>
            </w:r>
          </w:p>
        </w:tc>
        <w:tc>
          <w:tcPr>
            <w:tcW w:w="843" w:type="dxa"/>
            <w:shd w:val="clear" w:color="auto" w:fill="8EAADB" w:themeFill="accent5" w:themeFillTint="99"/>
          </w:tcPr>
          <w:p w14:paraId="3762FB17" w14:textId="777777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c>
          <w:tcPr>
            <w:tcW w:w="843" w:type="dxa"/>
            <w:tcBorders>
              <w:right w:val="single" w:sz="18" w:space="0" w:color="auto"/>
            </w:tcBorders>
            <w:shd w:val="clear" w:color="auto" w:fill="F4B083" w:themeFill="accent2" w:themeFillTint="99"/>
          </w:tcPr>
          <w:p w14:paraId="6B478216" w14:textId="777777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E</w:t>
            </w:r>
          </w:p>
        </w:tc>
      </w:tr>
      <w:tr w:rsidR="00BA0F3B" w:rsidRPr="006D642E" w14:paraId="15A758FE" w14:textId="77777777" w:rsidTr="0087416E">
        <w:tblPrEx>
          <w:jc w:val="left"/>
          <w:tblBorders>
            <w:top w:val="single" w:sz="4" w:space="0" w:color="auto"/>
            <w:left w:val="single" w:sz="4" w:space="0" w:color="auto"/>
            <w:bottom w:val="single" w:sz="4" w:space="0" w:color="auto"/>
            <w:right w:val="single" w:sz="4" w:space="0" w:color="auto"/>
            <w:insideV w:val="single" w:sz="4" w:space="0" w:color="auto"/>
          </w:tblBorders>
        </w:tblPrEx>
        <w:tc>
          <w:tcPr>
            <w:tcW w:w="5645" w:type="dxa"/>
            <w:tcBorders>
              <w:left w:val="single" w:sz="18" w:space="0" w:color="auto"/>
              <w:bottom w:val="single" w:sz="18" w:space="0" w:color="auto"/>
              <w:right w:val="double" w:sz="4" w:space="0" w:color="auto"/>
            </w:tcBorders>
          </w:tcPr>
          <w:p w14:paraId="3E467B42" w14:textId="0DB50FA8" w:rsidR="00BA0F3B" w:rsidRPr="006D642E" w:rsidRDefault="00BA0F3B" w:rsidP="00BA0F3B">
            <w:pPr>
              <w:ind w:left="47"/>
              <w:rPr>
                <w:rFonts w:ascii="MyriadPro-Bold" w:hAnsi="MyriadPro-Bold" w:cs="MyriadPro-Bold"/>
                <w:bCs/>
                <w:color w:val="000000" w:themeColor="text1"/>
                <w:position w:val="-20"/>
                <w:sz w:val="20"/>
                <w:szCs w:val="20"/>
              </w:rPr>
            </w:pPr>
            <w:r w:rsidRPr="00C23D40">
              <w:rPr>
                <w:sz w:val="22"/>
                <w:szCs w:val="22"/>
              </w:rPr>
              <w:t>STAT7860 Applied Time Series</w:t>
            </w:r>
            <w:r w:rsidRPr="00C23D40">
              <w:rPr>
                <w:spacing w:val="-7"/>
                <w:sz w:val="22"/>
                <w:szCs w:val="22"/>
              </w:rPr>
              <w:t xml:space="preserve"> </w:t>
            </w:r>
            <w:r w:rsidRPr="00C23D40">
              <w:rPr>
                <w:sz w:val="22"/>
                <w:szCs w:val="22"/>
              </w:rPr>
              <w:t>Analysis</w:t>
            </w:r>
          </w:p>
        </w:tc>
        <w:tc>
          <w:tcPr>
            <w:tcW w:w="927" w:type="dxa"/>
            <w:tcBorders>
              <w:left w:val="double" w:sz="4" w:space="0" w:color="auto"/>
              <w:bottom w:val="single" w:sz="18" w:space="0" w:color="auto"/>
            </w:tcBorders>
            <w:shd w:val="clear" w:color="auto" w:fill="8EAADB" w:themeFill="accent5" w:themeFillTint="99"/>
          </w:tcPr>
          <w:p w14:paraId="30F37103" w14:textId="77777777" w:rsidR="00BA0F3B" w:rsidRPr="006D642E" w:rsidRDefault="00BA0F3B" w:rsidP="00BA0F3B">
            <w:pPr>
              <w:jc w:val="center"/>
              <w:rPr>
                <w:rFonts w:ascii="MyriadPro-Bold" w:hAnsi="MyriadPro-Bold" w:cs="MyriadPro-Bold"/>
                <w:bCs/>
                <w:color w:val="000000" w:themeColor="text1"/>
                <w:position w:val="-20"/>
                <w:sz w:val="20"/>
                <w:szCs w:val="20"/>
              </w:rPr>
            </w:pPr>
          </w:p>
        </w:tc>
        <w:tc>
          <w:tcPr>
            <w:tcW w:w="924" w:type="dxa"/>
            <w:tcBorders>
              <w:bottom w:val="single" w:sz="18" w:space="0" w:color="auto"/>
            </w:tcBorders>
            <w:shd w:val="clear" w:color="auto" w:fill="F4B083" w:themeFill="accent2" w:themeFillTint="99"/>
          </w:tcPr>
          <w:p w14:paraId="0643585C" w14:textId="77777777"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tcBorders>
              <w:bottom w:val="single" w:sz="18" w:space="0" w:color="auto"/>
            </w:tcBorders>
            <w:shd w:val="clear" w:color="auto" w:fill="8EAADB" w:themeFill="accent5" w:themeFillTint="99"/>
          </w:tcPr>
          <w:p w14:paraId="60A173D9" w14:textId="77777777" w:rsidR="00BA0F3B" w:rsidRPr="006D642E" w:rsidRDefault="00BA0F3B" w:rsidP="00BA0F3B">
            <w:pPr>
              <w:jc w:val="center"/>
              <w:rPr>
                <w:rFonts w:ascii="MyriadPro-Bold" w:hAnsi="MyriadPro-Bold" w:cs="MyriadPro-Bold"/>
                <w:bCs/>
                <w:color w:val="000000" w:themeColor="text1"/>
                <w:position w:val="-20"/>
                <w:sz w:val="20"/>
                <w:szCs w:val="20"/>
              </w:rPr>
            </w:pPr>
          </w:p>
        </w:tc>
        <w:tc>
          <w:tcPr>
            <w:tcW w:w="843" w:type="dxa"/>
            <w:tcBorders>
              <w:bottom w:val="single" w:sz="18" w:space="0" w:color="auto"/>
              <w:right w:val="single" w:sz="18" w:space="0" w:color="auto"/>
            </w:tcBorders>
            <w:shd w:val="clear" w:color="auto" w:fill="F4B083" w:themeFill="accent2" w:themeFillTint="99"/>
          </w:tcPr>
          <w:p w14:paraId="2CE62F0A" w14:textId="77777777" w:rsidR="00BA0F3B" w:rsidRPr="006D642E" w:rsidRDefault="00BA0F3B" w:rsidP="00BA0F3B">
            <w:pPr>
              <w:jc w:val="center"/>
              <w:rPr>
                <w:rFonts w:ascii="MyriadPro-Bold" w:hAnsi="MyriadPro-Bold" w:cs="MyriadPro-Bold"/>
                <w:bCs/>
                <w:color w:val="000000" w:themeColor="text1"/>
                <w:position w:val="-20"/>
                <w:sz w:val="20"/>
                <w:szCs w:val="20"/>
              </w:rPr>
            </w:pPr>
            <w:r w:rsidRPr="006D642E">
              <w:rPr>
                <w:rFonts w:ascii="MyriadPro-Bold" w:hAnsi="MyriadPro-Bold" w:cs="MyriadPro-Bold"/>
                <w:bCs/>
                <w:color w:val="000000" w:themeColor="text1"/>
                <w:position w:val="-20"/>
                <w:sz w:val="20"/>
                <w:szCs w:val="20"/>
              </w:rPr>
              <w:t>I</w:t>
            </w:r>
          </w:p>
        </w:tc>
      </w:tr>
    </w:tbl>
    <w:p w14:paraId="42FF0900" w14:textId="0C55237F" w:rsidR="00E31525" w:rsidRDefault="00E31525" w:rsidP="006D642E">
      <w:pPr>
        <w:spacing w:after="120"/>
        <w:rPr>
          <w:rFonts w:ascii="MyriadPro-Bold" w:hAnsi="MyriadPro-Bold" w:cs="MyriadPro-Bold"/>
          <w:b/>
          <w:bCs/>
          <w:color w:val="052430"/>
          <w:position w:val="-20"/>
          <w:sz w:val="32"/>
          <w:szCs w:val="96"/>
        </w:rPr>
      </w:pPr>
    </w:p>
    <w:p w14:paraId="393F74DC" w14:textId="793DDF59" w:rsidR="00CA792A" w:rsidRDefault="00CA792A" w:rsidP="006D642E">
      <w:pPr>
        <w:spacing w:after="12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96"/>
        </w:rPr>
        <w:t xml:space="preserve">We translate </w:t>
      </w:r>
      <w:r w:rsidRPr="00F7738E">
        <w:rPr>
          <w:rFonts w:ascii="MyriadPro-Bold" w:hAnsi="MyriadPro-Bold" w:cs="MyriadPro-Bold"/>
          <w:bCs/>
          <w:color w:val="000000" w:themeColor="text1"/>
          <w:position w:val="-20"/>
          <w:sz w:val="22"/>
          <w:szCs w:val="22"/>
        </w:rPr>
        <w:t>“introduce”, “reinforce”, or “emphasize”</w:t>
      </w:r>
      <w:r>
        <w:rPr>
          <w:rFonts w:ascii="MyriadPro-Bold" w:hAnsi="MyriadPro-Bold" w:cs="MyriadPro-Bold"/>
          <w:bCs/>
          <w:color w:val="000000" w:themeColor="text1"/>
          <w:position w:val="-20"/>
          <w:sz w:val="22"/>
          <w:szCs w:val="22"/>
        </w:rPr>
        <w:t xml:space="preserve"> into weights so that we can gauge aggregate </w:t>
      </w:r>
      <w:r w:rsidR="00CF1CC9">
        <w:rPr>
          <w:rFonts w:ascii="MyriadPro-Bold" w:hAnsi="MyriadPro-Bold" w:cs="MyriadPro-Bold"/>
          <w:bCs/>
          <w:color w:val="000000" w:themeColor="text1"/>
          <w:position w:val="-20"/>
          <w:sz w:val="22"/>
          <w:szCs w:val="22"/>
        </w:rPr>
        <w:t>direct measurement</w:t>
      </w:r>
      <w:r>
        <w:rPr>
          <w:rFonts w:ascii="MyriadPro-Bold" w:hAnsi="MyriadPro-Bold" w:cs="MyriadPro-Bold"/>
          <w:bCs/>
          <w:color w:val="000000" w:themeColor="text1"/>
          <w:position w:val="-20"/>
          <w:sz w:val="22"/>
          <w:szCs w:val="22"/>
        </w:rPr>
        <w:t xml:space="preserve"> data from all the contributing graduate courses. </w:t>
      </w:r>
      <w:r>
        <w:rPr>
          <w:rFonts w:ascii="MyriadPro-Bold" w:hAnsi="MyriadPro-Bold" w:cs="MyriadPro-Bold"/>
          <w:bCs/>
          <w:color w:val="000000" w:themeColor="text1"/>
          <w:position w:val="-20"/>
          <w:sz w:val="22"/>
          <w:szCs w:val="96"/>
        </w:rPr>
        <w:t>More specifically, w</w:t>
      </w:r>
      <w:r>
        <w:rPr>
          <w:rFonts w:ascii="MyriadPro-Bold" w:hAnsi="MyriadPro-Bold" w:cs="MyriadPro-Bold"/>
          <w:bCs/>
          <w:color w:val="000000" w:themeColor="text1"/>
          <w:position w:val="-20"/>
          <w:sz w:val="22"/>
          <w:szCs w:val="22"/>
        </w:rPr>
        <w:t xml:space="preserve">e assign weights to represent the contributions of the graduate courses to each of the four SLOs. The weights for </w:t>
      </w:r>
      <w:r w:rsidRPr="00F7738E">
        <w:rPr>
          <w:rFonts w:ascii="MyriadPro-Bold" w:hAnsi="MyriadPro-Bold" w:cs="MyriadPro-Bold"/>
          <w:bCs/>
          <w:color w:val="000000" w:themeColor="text1"/>
          <w:position w:val="-20"/>
          <w:sz w:val="22"/>
          <w:szCs w:val="22"/>
        </w:rPr>
        <w:t>“introduce”, “reinforce”, or “emphasize”</w:t>
      </w:r>
      <w:r>
        <w:rPr>
          <w:rFonts w:ascii="MyriadPro-Bold" w:hAnsi="MyriadPro-Bold" w:cs="MyriadPro-Bold"/>
          <w:bCs/>
          <w:color w:val="000000" w:themeColor="text1"/>
          <w:position w:val="-20"/>
          <w:sz w:val="22"/>
          <w:szCs w:val="22"/>
        </w:rPr>
        <w:t xml:space="preserve"> are 0.33, 0.66, and 1.0, respectively.</w:t>
      </w:r>
    </w:p>
    <w:p w14:paraId="593DF4B1" w14:textId="77777777" w:rsidR="00CF1CC9" w:rsidRDefault="00CF1CC9" w:rsidP="00CF1CC9">
      <w:pPr>
        <w:pStyle w:val="Table"/>
      </w:pPr>
    </w:p>
    <w:p w14:paraId="4B98652F" w14:textId="1D8261EE" w:rsidR="00CF1CC9" w:rsidRPr="00F60512" w:rsidRDefault="00CF1CC9" w:rsidP="00CF1CC9">
      <w:pPr>
        <w:pStyle w:val="Table"/>
        <w:rPr>
          <w:color w:val="002060"/>
        </w:rPr>
      </w:pPr>
      <w:r w:rsidRPr="00F60512">
        <w:rPr>
          <w:color w:val="002060"/>
        </w:rPr>
        <w:t>The Course Outcome Map of the MS-DSE Program</w:t>
      </w:r>
    </w:p>
    <w:tbl>
      <w:tblPr>
        <w:tblW w:w="8496" w:type="dxa"/>
        <w:jc w:val="center"/>
        <w:tblCellMar>
          <w:left w:w="0" w:type="dxa"/>
          <w:right w:w="0" w:type="dxa"/>
        </w:tblCellMar>
        <w:tblLook w:val="04A0" w:firstRow="1" w:lastRow="0" w:firstColumn="1" w:lastColumn="0" w:noHBand="0" w:noVBand="1"/>
      </w:tblPr>
      <w:tblGrid>
        <w:gridCol w:w="5592"/>
        <w:gridCol w:w="726"/>
        <w:gridCol w:w="726"/>
        <w:gridCol w:w="726"/>
        <w:gridCol w:w="726"/>
      </w:tblGrid>
      <w:tr w:rsidR="0087416E" w:rsidRPr="0087416E" w14:paraId="14D32387" w14:textId="77777777" w:rsidTr="00CF1CC9">
        <w:trPr>
          <w:trHeight w:val="300"/>
          <w:jc w:val="center"/>
        </w:trPr>
        <w:tc>
          <w:tcPr>
            <w:tcW w:w="0" w:type="auto"/>
            <w:tcBorders>
              <w:top w:val="single" w:sz="18" w:space="0" w:color="000000"/>
              <w:left w:val="single" w:sz="18" w:space="0" w:color="000000"/>
              <w:bottom w:val="double" w:sz="6" w:space="0" w:color="000000"/>
              <w:right w:val="double" w:sz="6" w:space="0" w:color="000000"/>
            </w:tcBorders>
            <w:shd w:val="clear" w:color="auto" w:fill="03244D"/>
            <w:tcMar>
              <w:top w:w="0" w:type="dxa"/>
              <w:left w:w="45" w:type="dxa"/>
              <w:bottom w:w="0" w:type="dxa"/>
              <w:right w:w="45" w:type="dxa"/>
            </w:tcMar>
            <w:vAlign w:val="center"/>
            <w:hideMark/>
          </w:tcPr>
          <w:p w14:paraId="38B0D25C" w14:textId="77777777" w:rsidR="0087416E" w:rsidRPr="0087416E" w:rsidRDefault="0087416E" w:rsidP="0087416E">
            <w:pPr>
              <w:jc w:val="center"/>
              <w:rPr>
                <w:rFonts w:ascii="Arial" w:eastAsia="Times New Roman" w:hAnsi="Arial" w:cs="Arial"/>
                <w:b/>
                <w:bCs/>
                <w:color w:val="FFFFFF"/>
                <w:sz w:val="22"/>
                <w:szCs w:val="22"/>
                <w:lang w:eastAsia="zh-CN"/>
              </w:rPr>
            </w:pPr>
            <w:r w:rsidRPr="0087416E">
              <w:rPr>
                <w:rFonts w:ascii="Arial" w:eastAsia="Times New Roman" w:hAnsi="Arial" w:cs="Arial"/>
                <w:b/>
                <w:bCs/>
                <w:color w:val="FFFFFF"/>
                <w:sz w:val="22"/>
                <w:szCs w:val="22"/>
                <w:lang w:eastAsia="zh-CN"/>
              </w:rPr>
              <w:t xml:space="preserve">Course Outcomes </w:t>
            </w:r>
          </w:p>
        </w:tc>
        <w:tc>
          <w:tcPr>
            <w:tcW w:w="0" w:type="auto"/>
            <w:tcBorders>
              <w:top w:val="single" w:sz="18" w:space="0" w:color="000000"/>
              <w:left w:val="single" w:sz="6" w:space="0" w:color="CCCCCC"/>
              <w:bottom w:val="double" w:sz="6" w:space="0" w:color="000000"/>
              <w:right w:val="single" w:sz="12" w:space="0" w:color="000000"/>
            </w:tcBorders>
            <w:shd w:val="clear" w:color="auto" w:fill="03244D"/>
            <w:tcMar>
              <w:top w:w="0" w:type="dxa"/>
              <w:left w:w="45" w:type="dxa"/>
              <w:bottom w:w="0" w:type="dxa"/>
              <w:right w:w="45" w:type="dxa"/>
            </w:tcMar>
            <w:vAlign w:val="center"/>
            <w:hideMark/>
          </w:tcPr>
          <w:p w14:paraId="7282E252" w14:textId="77777777" w:rsidR="0087416E" w:rsidRPr="0087416E" w:rsidRDefault="0087416E" w:rsidP="0087416E">
            <w:pPr>
              <w:jc w:val="center"/>
              <w:rPr>
                <w:rFonts w:ascii="Arial" w:eastAsia="Times New Roman" w:hAnsi="Arial" w:cs="Arial"/>
                <w:b/>
                <w:bCs/>
                <w:color w:val="FFFFFF"/>
                <w:sz w:val="22"/>
                <w:szCs w:val="22"/>
                <w:lang w:eastAsia="zh-CN"/>
              </w:rPr>
            </w:pPr>
            <w:r w:rsidRPr="0087416E">
              <w:rPr>
                <w:rFonts w:ascii="Arial" w:eastAsia="Times New Roman" w:hAnsi="Arial" w:cs="Arial"/>
                <w:b/>
                <w:bCs/>
                <w:color w:val="FFFFFF"/>
                <w:sz w:val="22"/>
                <w:szCs w:val="22"/>
                <w:lang w:eastAsia="zh-CN"/>
              </w:rPr>
              <w:t>SLO 1</w:t>
            </w:r>
          </w:p>
        </w:tc>
        <w:tc>
          <w:tcPr>
            <w:tcW w:w="0" w:type="auto"/>
            <w:tcBorders>
              <w:top w:val="single" w:sz="18" w:space="0" w:color="000000"/>
              <w:left w:val="single" w:sz="6" w:space="0" w:color="CCCCCC"/>
              <w:bottom w:val="double" w:sz="6" w:space="0" w:color="000000"/>
              <w:right w:val="single" w:sz="12" w:space="0" w:color="000000"/>
            </w:tcBorders>
            <w:shd w:val="clear" w:color="auto" w:fill="03244D"/>
            <w:tcMar>
              <w:top w:w="0" w:type="dxa"/>
              <w:left w:w="45" w:type="dxa"/>
              <w:bottom w:w="0" w:type="dxa"/>
              <w:right w:w="45" w:type="dxa"/>
            </w:tcMar>
            <w:vAlign w:val="center"/>
            <w:hideMark/>
          </w:tcPr>
          <w:p w14:paraId="223147E5" w14:textId="77777777" w:rsidR="0087416E" w:rsidRPr="0087416E" w:rsidRDefault="0087416E" w:rsidP="0087416E">
            <w:pPr>
              <w:jc w:val="center"/>
              <w:rPr>
                <w:rFonts w:ascii="Arial" w:eastAsia="Times New Roman" w:hAnsi="Arial" w:cs="Arial"/>
                <w:b/>
                <w:bCs/>
                <w:color w:val="FFFFFF"/>
                <w:sz w:val="22"/>
                <w:szCs w:val="22"/>
                <w:lang w:eastAsia="zh-CN"/>
              </w:rPr>
            </w:pPr>
            <w:r w:rsidRPr="0087416E">
              <w:rPr>
                <w:rFonts w:ascii="Arial" w:eastAsia="Times New Roman" w:hAnsi="Arial" w:cs="Arial"/>
                <w:b/>
                <w:bCs/>
                <w:color w:val="FFFFFF"/>
                <w:sz w:val="22"/>
                <w:szCs w:val="22"/>
                <w:lang w:eastAsia="zh-CN"/>
              </w:rPr>
              <w:t>SLO 2</w:t>
            </w:r>
          </w:p>
        </w:tc>
        <w:tc>
          <w:tcPr>
            <w:tcW w:w="0" w:type="auto"/>
            <w:tcBorders>
              <w:top w:val="single" w:sz="18" w:space="0" w:color="000000"/>
              <w:left w:val="single" w:sz="6" w:space="0" w:color="CCCCCC"/>
              <w:bottom w:val="double" w:sz="6" w:space="0" w:color="000000"/>
              <w:right w:val="single" w:sz="12" w:space="0" w:color="000000"/>
            </w:tcBorders>
            <w:shd w:val="clear" w:color="auto" w:fill="03244D"/>
            <w:tcMar>
              <w:top w:w="0" w:type="dxa"/>
              <w:left w:w="45" w:type="dxa"/>
              <w:bottom w:w="0" w:type="dxa"/>
              <w:right w:w="45" w:type="dxa"/>
            </w:tcMar>
            <w:vAlign w:val="center"/>
            <w:hideMark/>
          </w:tcPr>
          <w:p w14:paraId="579FE971" w14:textId="77777777" w:rsidR="0087416E" w:rsidRPr="0087416E" w:rsidRDefault="0087416E" w:rsidP="0087416E">
            <w:pPr>
              <w:jc w:val="center"/>
              <w:rPr>
                <w:rFonts w:ascii="Arial" w:eastAsia="Times New Roman" w:hAnsi="Arial" w:cs="Arial"/>
                <w:b/>
                <w:bCs/>
                <w:color w:val="FFFFFF"/>
                <w:sz w:val="22"/>
                <w:szCs w:val="22"/>
                <w:lang w:eastAsia="zh-CN"/>
              </w:rPr>
            </w:pPr>
            <w:r w:rsidRPr="0087416E">
              <w:rPr>
                <w:rFonts w:ascii="Arial" w:eastAsia="Times New Roman" w:hAnsi="Arial" w:cs="Arial"/>
                <w:b/>
                <w:bCs/>
                <w:color w:val="FFFFFF"/>
                <w:sz w:val="22"/>
                <w:szCs w:val="22"/>
                <w:lang w:eastAsia="zh-CN"/>
              </w:rPr>
              <w:t>SLO 3</w:t>
            </w:r>
          </w:p>
        </w:tc>
        <w:tc>
          <w:tcPr>
            <w:tcW w:w="0" w:type="auto"/>
            <w:tcBorders>
              <w:top w:val="single" w:sz="18" w:space="0" w:color="000000"/>
              <w:left w:val="single" w:sz="6" w:space="0" w:color="CCCCCC"/>
              <w:bottom w:val="double" w:sz="6" w:space="0" w:color="000000"/>
              <w:right w:val="single" w:sz="18" w:space="0" w:color="000000"/>
            </w:tcBorders>
            <w:shd w:val="clear" w:color="auto" w:fill="03244D"/>
            <w:tcMar>
              <w:top w:w="0" w:type="dxa"/>
              <w:left w:w="45" w:type="dxa"/>
              <w:bottom w:w="0" w:type="dxa"/>
              <w:right w:w="45" w:type="dxa"/>
            </w:tcMar>
            <w:vAlign w:val="center"/>
            <w:hideMark/>
          </w:tcPr>
          <w:p w14:paraId="2CCB784E" w14:textId="77777777" w:rsidR="0087416E" w:rsidRPr="0087416E" w:rsidRDefault="0087416E" w:rsidP="0087416E">
            <w:pPr>
              <w:jc w:val="center"/>
              <w:rPr>
                <w:rFonts w:ascii="Arial" w:eastAsia="Times New Roman" w:hAnsi="Arial" w:cs="Arial"/>
                <w:b/>
                <w:bCs/>
                <w:color w:val="FFFFFF"/>
                <w:sz w:val="22"/>
                <w:szCs w:val="22"/>
                <w:lang w:eastAsia="zh-CN"/>
              </w:rPr>
            </w:pPr>
            <w:r w:rsidRPr="0087416E">
              <w:rPr>
                <w:rFonts w:ascii="Arial" w:eastAsia="Times New Roman" w:hAnsi="Arial" w:cs="Arial"/>
                <w:b/>
                <w:bCs/>
                <w:color w:val="FFFFFF"/>
                <w:sz w:val="22"/>
                <w:szCs w:val="22"/>
                <w:lang w:eastAsia="zh-CN"/>
              </w:rPr>
              <w:t>SLO 4</w:t>
            </w:r>
          </w:p>
        </w:tc>
      </w:tr>
      <w:tr w:rsidR="0087416E" w:rsidRPr="0087416E" w14:paraId="437D6DDB"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0306A7B2"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STAT 6000 Intermediate Statistical Methods for Data Sci</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15C0D3D"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374B222" w14:textId="77777777" w:rsidR="0087416E" w:rsidRPr="008936DC" w:rsidRDefault="0087416E" w:rsidP="008936DC">
            <w:pPr>
              <w:jc w:val="center"/>
              <w:rPr>
                <w:rFonts w:ascii="Arial" w:eastAsia="Times New Roman" w:hAnsi="Arial" w:cs="Arial"/>
                <w:color w:val="000000"/>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EE28C15"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7424D146" w14:textId="77777777" w:rsidR="0087416E" w:rsidRPr="008936DC" w:rsidRDefault="0087416E" w:rsidP="008936DC">
            <w:pPr>
              <w:jc w:val="center"/>
              <w:rPr>
                <w:rFonts w:ascii="Arial" w:eastAsia="Times New Roman" w:hAnsi="Arial" w:cs="Arial"/>
                <w:color w:val="000000"/>
                <w:sz w:val="20"/>
                <w:szCs w:val="20"/>
                <w:lang w:eastAsia="zh-CN"/>
              </w:rPr>
            </w:pPr>
          </w:p>
        </w:tc>
      </w:tr>
      <w:tr w:rsidR="0087416E" w:rsidRPr="0087416E" w14:paraId="6528DE85"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3DEC351D"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STAT 6600 Probability and Statistics for Data Science</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29BE691C"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8D32D45" w14:textId="77777777" w:rsidR="0087416E" w:rsidRPr="008936DC" w:rsidRDefault="0087416E" w:rsidP="008936DC">
            <w:pPr>
              <w:jc w:val="center"/>
              <w:rPr>
                <w:rFonts w:ascii="Arial" w:eastAsia="Times New Roman" w:hAnsi="Arial" w:cs="Arial"/>
                <w:color w:val="000000"/>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287C583B"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455190B2" w14:textId="77777777" w:rsidR="0087416E" w:rsidRPr="008936DC" w:rsidRDefault="0087416E" w:rsidP="008936DC">
            <w:pPr>
              <w:jc w:val="center"/>
              <w:rPr>
                <w:rFonts w:ascii="Arial" w:eastAsia="Times New Roman" w:hAnsi="Arial" w:cs="Arial"/>
                <w:color w:val="000000"/>
                <w:sz w:val="20"/>
                <w:szCs w:val="20"/>
                <w:lang w:eastAsia="zh-CN"/>
              </w:rPr>
            </w:pPr>
          </w:p>
        </w:tc>
      </w:tr>
      <w:tr w:rsidR="0087416E" w:rsidRPr="0087416E" w14:paraId="69CFDB1C"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6BED76B2"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 xml:space="preserve">STAT 6650 Statistical Learning </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FEF777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0C6B9D0" w14:textId="77777777" w:rsidR="0087416E" w:rsidRPr="008936DC" w:rsidRDefault="0087416E" w:rsidP="008936DC">
            <w:pPr>
              <w:jc w:val="center"/>
              <w:rPr>
                <w:rFonts w:ascii="Arial" w:eastAsia="Times New Roman" w:hAnsi="Arial" w:cs="Arial"/>
                <w:color w:val="000000"/>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2D35980"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511D3D92" w14:textId="77777777" w:rsidR="0087416E" w:rsidRPr="008936DC" w:rsidRDefault="0087416E" w:rsidP="008936DC">
            <w:pPr>
              <w:jc w:val="center"/>
              <w:rPr>
                <w:rFonts w:ascii="Arial" w:eastAsia="Times New Roman" w:hAnsi="Arial" w:cs="Arial"/>
                <w:color w:val="000000"/>
                <w:sz w:val="20"/>
                <w:szCs w:val="20"/>
                <w:lang w:eastAsia="zh-CN"/>
              </w:rPr>
            </w:pPr>
          </w:p>
        </w:tc>
      </w:tr>
      <w:tr w:rsidR="0087416E" w:rsidRPr="0087416E" w14:paraId="59B04725"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6615AF8A"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STAT 7940 Capstone Project</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68FC3053" w14:textId="0E40039E" w:rsidR="0087416E" w:rsidRPr="008936DC" w:rsidRDefault="008936DC"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2DD6CF46"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24DA7238" w14:textId="7F43246F" w:rsidR="0087416E" w:rsidRPr="008936DC" w:rsidRDefault="008936DC"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6B5C9440" w14:textId="20EABDD0" w:rsidR="0087416E" w:rsidRPr="008936DC" w:rsidRDefault="008936DC"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0.66</w:t>
            </w:r>
          </w:p>
        </w:tc>
      </w:tr>
      <w:tr w:rsidR="0087416E" w:rsidRPr="0087416E" w14:paraId="60A6CCB7"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5AA645DC"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6120 Database Systems I</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7D2E695"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0E4BDEB"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256A76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6160FBC0"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0.66</w:t>
            </w:r>
          </w:p>
        </w:tc>
      </w:tr>
      <w:tr w:rsidR="0087416E" w:rsidRPr="0087416E" w14:paraId="47642121"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7A086BC2"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6120 Database Systems I (Summer)</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01AE52B"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2D6677C"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464CB0C0"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07259224"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r>
      <w:tr w:rsidR="0087416E" w:rsidRPr="0087416E" w14:paraId="79E9852D"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6757D5B7"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6130 Data Mining</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2FAEA872"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A80E485"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DCBAA9E"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295D433F"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r>
      <w:tr w:rsidR="0087416E" w:rsidRPr="0087416E" w14:paraId="7D6BCFED"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0EA6FF85"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6360 Wireless and Mobile Networks</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7A541A5" w14:textId="77777777" w:rsidR="0087416E" w:rsidRPr="008936DC" w:rsidRDefault="0087416E" w:rsidP="008936DC">
            <w:pPr>
              <w:jc w:val="center"/>
              <w:rPr>
                <w:rFonts w:ascii="Arial" w:eastAsia="Times New Roman" w:hAnsi="Arial" w:cs="Arial"/>
                <w:color w:val="FFFFFF"/>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9D436D9"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D490FDA"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36F2030D" w14:textId="77777777" w:rsidR="0087416E" w:rsidRPr="008936DC" w:rsidRDefault="0087416E" w:rsidP="008936DC">
            <w:pPr>
              <w:jc w:val="center"/>
              <w:rPr>
                <w:rFonts w:ascii="Arial" w:eastAsia="Times New Roman" w:hAnsi="Arial" w:cs="Arial"/>
                <w:color w:val="000000"/>
                <w:sz w:val="20"/>
                <w:szCs w:val="20"/>
                <w:lang w:eastAsia="zh-CN"/>
              </w:rPr>
            </w:pPr>
          </w:p>
        </w:tc>
      </w:tr>
      <w:tr w:rsidR="0087416E" w:rsidRPr="0087416E" w14:paraId="16D4AFD9"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2C14BEDF"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6630 Machine Learning</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2EB2995"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2A7184B"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F5B9C95"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5892E7D5"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r>
      <w:tr w:rsidR="0087416E" w:rsidRPr="0087416E" w14:paraId="7B75FCF0"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786AC6A9"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6360 Wireless and Mobile Networks</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3542F64"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FAADBAE"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8BA7F93"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45BCEA51"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0A7E18C0"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78758962"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lastRenderedPageBreak/>
              <w:t>COMP 6710 Software Quality Assurance</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0245ABA"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DB9819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0AD4689"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4277D6F4"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r>
      <w:tr w:rsidR="0087416E" w:rsidRPr="0087416E" w14:paraId="47EA4BD2"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22882384"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7980 Capstone Engineering Projects</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BC74768"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70B536D"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88C2CA0"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1498E08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r>
      <w:tr w:rsidR="0087416E" w:rsidRPr="0087416E" w14:paraId="36662400"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026B9AA6"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6320 Design and Analysis of Computer Networks</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518803C"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47FC64E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8B7BA13"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7B6A41AA"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0.00</w:t>
            </w:r>
          </w:p>
        </w:tc>
      </w:tr>
      <w:tr w:rsidR="0087416E" w:rsidRPr="0087416E" w14:paraId="54C2040D"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077FD69D"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6970 Special Topics: Cyber Physical Systems Security</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4E590ADE" w14:textId="77777777" w:rsidR="0087416E" w:rsidRPr="008936DC" w:rsidRDefault="0087416E" w:rsidP="008936DC">
            <w:pPr>
              <w:jc w:val="center"/>
              <w:rPr>
                <w:rFonts w:ascii="Arial" w:eastAsia="Times New Roman" w:hAnsi="Arial" w:cs="Arial"/>
                <w:color w:val="FFFFFF"/>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4902CB94" w14:textId="77777777" w:rsidR="0087416E" w:rsidRPr="008936DC" w:rsidRDefault="0087416E" w:rsidP="008936DC">
            <w:pPr>
              <w:jc w:val="center"/>
              <w:rPr>
                <w:rFonts w:ascii="Arial" w:eastAsia="Times New Roman" w:hAnsi="Arial" w:cs="Arial"/>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B48B9F2"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00122FD7"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604ADD3A"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3222425D"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6970 Special Topics: iOS Development</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6758B084" w14:textId="77777777" w:rsidR="0087416E" w:rsidRPr="008936DC" w:rsidRDefault="0087416E" w:rsidP="008936DC">
            <w:pPr>
              <w:jc w:val="center"/>
              <w:rPr>
                <w:rFonts w:ascii="Arial" w:eastAsia="Times New Roman" w:hAnsi="Arial" w:cs="Arial"/>
                <w:color w:val="FFFFFF"/>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078A3C6"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3F2FCB61"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279A2A06"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6ADD28C9"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3315EAFD"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6970 Special Topics: Information Retrieval</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6AE4BB7B" w14:textId="77777777" w:rsidR="0087416E" w:rsidRPr="008936DC" w:rsidRDefault="0087416E" w:rsidP="008936DC">
            <w:pPr>
              <w:jc w:val="center"/>
              <w:rPr>
                <w:rFonts w:ascii="Arial" w:eastAsia="Times New Roman" w:hAnsi="Arial" w:cs="Arial"/>
                <w:color w:val="FFFFFF"/>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63F95A23"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003E5AD"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608F0C71"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3154793A"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417289C6"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7720 Software Re-Engineering</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621C5A5A"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4C31E56" w14:textId="77777777" w:rsidR="0087416E" w:rsidRPr="008936DC" w:rsidRDefault="0087416E" w:rsidP="008936DC">
            <w:pPr>
              <w:jc w:val="center"/>
              <w:rPr>
                <w:rFonts w:ascii="Arial" w:eastAsia="Times New Roman" w:hAnsi="Arial" w:cs="Arial"/>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C6FBBCE" w14:textId="77777777" w:rsidR="0087416E" w:rsidRPr="008936DC" w:rsidRDefault="0087416E" w:rsidP="008936DC">
            <w:pPr>
              <w:jc w:val="center"/>
              <w:rPr>
                <w:rFonts w:ascii="Arial" w:eastAsia="Times New Roman" w:hAnsi="Arial" w:cs="Arial"/>
                <w:sz w:val="20"/>
                <w:szCs w:val="20"/>
                <w:lang w:eastAsia="zh-CN"/>
              </w:rPr>
            </w:pP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6584C3B2"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4D0BB2FE"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10BB7FB0"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COMP 7970 Natural Language Processing</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041E3FB5" w14:textId="77777777" w:rsidR="0087416E" w:rsidRPr="008936DC" w:rsidRDefault="0087416E" w:rsidP="008936DC">
            <w:pPr>
              <w:jc w:val="center"/>
              <w:rPr>
                <w:rFonts w:ascii="Arial" w:eastAsia="Times New Roman" w:hAnsi="Arial" w:cs="Arial"/>
                <w:color w:val="FFFFFF"/>
                <w:sz w:val="20"/>
                <w:szCs w:val="20"/>
                <w:lang w:eastAsia="zh-CN"/>
              </w:rPr>
            </w:pP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77EC225"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4EAD28A" w14:textId="77777777" w:rsidR="0087416E" w:rsidRPr="008936DC" w:rsidRDefault="0087416E" w:rsidP="008936DC">
            <w:pPr>
              <w:jc w:val="center"/>
              <w:rPr>
                <w:rFonts w:ascii="Arial" w:eastAsia="Times New Roman" w:hAnsi="Arial" w:cs="Arial"/>
                <w:sz w:val="20"/>
                <w:szCs w:val="20"/>
                <w:lang w:eastAsia="zh-CN"/>
              </w:rPr>
            </w:pPr>
            <w:r w:rsidRPr="008936DC">
              <w:rPr>
                <w:rFonts w:ascii="Arial" w:eastAsia="Times New Roman" w:hAnsi="Arial" w:cs="Arial"/>
                <w:sz w:val="20"/>
                <w:szCs w:val="20"/>
                <w:lang w:eastAsia="zh-CN"/>
              </w:rPr>
              <w:t>0.66</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6F9BF4D0"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r>
      <w:tr w:rsidR="0087416E" w:rsidRPr="0087416E" w14:paraId="032CE3BF"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54DE959C"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STAT 7000 Experimental Statistics I</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A1E6B9E"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7C138674"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41A0C4D"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465698B3"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r>
      <w:tr w:rsidR="0087416E" w:rsidRPr="0087416E" w14:paraId="0618FE10" w14:textId="77777777" w:rsidTr="00CF1CC9">
        <w:trPr>
          <w:trHeight w:val="300"/>
          <w:jc w:val="center"/>
        </w:trPr>
        <w:tc>
          <w:tcPr>
            <w:tcW w:w="0" w:type="auto"/>
            <w:tcBorders>
              <w:top w:val="single" w:sz="6" w:space="0" w:color="CCCCCC"/>
              <w:left w:val="single" w:sz="18" w:space="0" w:color="000000"/>
              <w:bottom w:val="single" w:sz="12" w:space="0" w:color="000000"/>
              <w:right w:val="double" w:sz="6" w:space="0" w:color="000000"/>
            </w:tcBorders>
            <w:shd w:val="clear" w:color="auto" w:fill="496E9C"/>
            <w:tcMar>
              <w:top w:w="0" w:type="dxa"/>
              <w:left w:w="45" w:type="dxa"/>
              <w:bottom w:w="0" w:type="dxa"/>
              <w:right w:w="45" w:type="dxa"/>
            </w:tcMar>
            <w:vAlign w:val="center"/>
            <w:hideMark/>
          </w:tcPr>
          <w:p w14:paraId="6C29CC42"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STAT 7030 Categorical Data Analysis</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1A8DF0D3"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0.66</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525C87F9"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c>
          <w:tcPr>
            <w:tcW w:w="0" w:type="auto"/>
            <w:tcBorders>
              <w:top w:val="single" w:sz="6" w:space="0" w:color="CCCCCC"/>
              <w:left w:val="single" w:sz="6" w:space="0" w:color="CCCCCC"/>
              <w:bottom w:val="single" w:sz="12" w:space="0" w:color="000000"/>
              <w:right w:val="single" w:sz="12" w:space="0" w:color="000000"/>
            </w:tcBorders>
            <w:shd w:val="clear" w:color="auto" w:fill="FABF8F"/>
            <w:tcMar>
              <w:top w:w="0" w:type="dxa"/>
              <w:left w:w="45" w:type="dxa"/>
              <w:bottom w:w="0" w:type="dxa"/>
              <w:right w:w="45" w:type="dxa"/>
            </w:tcMar>
            <w:vAlign w:val="center"/>
            <w:hideMark/>
          </w:tcPr>
          <w:p w14:paraId="42D93393"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1.00</w:t>
            </w:r>
          </w:p>
        </w:tc>
        <w:tc>
          <w:tcPr>
            <w:tcW w:w="0" w:type="auto"/>
            <w:tcBorders>
              <w:top w:val="single" w:sz="6" w:space="0" w:color="CCCCCC"/>
              <w:left w:val="single" w:sz="6" w:space="0" w:color="CCCCCC"/>
              <w:bottom w:val="single" w:sz="12" w:space="0" w:color="000000"/>
              <w:right w:val="single" w:sz="18" w:space="0" w:color="000000"/>
            </w:tcBorders>
            <w:shd w:val="clear" w:color="auto" w:fill="FABF8F"/>
            <w:tcMar>
              <w:top w:w="0" w:type="dxa"/>
              <w:left w:w="45" w:type="dxa"/>
              <w:bottom w:w="0" w:type="dxa"/>
              <w:right w:w="45" w:type="dxa"/>
            </w:tcMar>
            <w:vAlign w:val="center"/>
            <w:hideMark/>
          </w:tcPr>
          <w:p w14:paraId="219C5942" w14:textId="77777777" w:rsidR="0087416E" w:rsidRPr="008936DC" w:rsidRDefault="0087416E" w:rsidP="008936DC">
            <w:pPr>
              <w:jc w:val="center"/>
              <w:rPr>
                <w:rFonts w:ascii="Arial" w:eastAsia="Times New Roman" w:hAnsi="Arial" w:cs="Arial"/>
                <w:color w:val="000000"/>
                <w:sz w:val="20"/>
                <w:szCs w:val="20"/>
                <w:lang w:eastAsia="zh-CN"/>
              </w:rPr>
            </w:pPr>
            <w:r w:rsidRPr="008936DC">
              <w:rPr>
                <w:rFonts w:ascii="Arial" w:eastAsia="Times New Roman" w:hAnsi="Arial" w:cs="Arial"/>
                <w:color w:val="000000"/>
                <w:sz w:val="20"/>
                <w:szCs w:val="20"/>
                <w:lang w:eastAsia="zh-CN"/>
              </w:rPr>
              <w:t>0.33</w:t>
            </w:r>
          </w:p>
        </w:tc>
      </w:tr>
      <w:tr w:rsidR="0087416E" w:rsidRPr="0087416E" w14:paraId="36F72DC3" w14:textId="77777777" w:rsidTr="00CF1CC9">
        <w:trPr>
          <w:trHeight w:val="255"/>
          <w:jc w:val="center"/>
        </w:trPr>
        <w:tc>
          <w:tcPr>
            <w:tcW w:w="0" w:type="auto"/>
            <w:tcBorders>
              <w:top w:val="single" w:sz="6" w:space="0" w:color="CCCCCC"/>
              <w:left w:val="single" w:sz="18" w:space="0" w:color="000000"/>
              <w:bottom w:val="single" w:sz="6" w:space="0" w:color="000000"/>
              <w:right w:val="double" w:sz="6" w:space="0" w:color="000000"/>
            </w:tcBorders>
            <w:shd w:val="clear" w:color="auto" w:fill="496E9C"/>
            <w:tcMar>
              <w:top w:w="0" w:type="dxa"/>
              <w:left w:w="45" w:type="dxa"/>
              <w:bottom w:w="0" w:type="dxa"/>
              <w:right w:w="45" w:type="dxa"/>
            </w:tcMar>
            <w:vAlign w:val="center"/>
            <w:hideMark/>
          </w:tcPr>
          <w:p w14:paraId="07D7716D" w14:textId="77777777" w:rsidR="0087416E" w:rsidRPr="0087416E" w:rsidRDefault="0087416E" w:rsidP="0087416E">
            <w:pPr>
              <w:rPr>
                <w:rFonts w:ascii="Arial" w:eastAsia="Times New Roman" w:hAnsi="Arial" w:cs="Arial"/>
                <w:color w:val="FFFFFF"/>
                <w:sz w:val="20"/>
                <w:szCs w:val="20"/>
                <w:lang w:eastAsia="zh-CN"/>
              </w:rPr>
            </w:pPr>
            <w:r w:rsidRPr="0087416E">
              <w:rPr>
                <w:rFonts w:ascii="Arial" w:eastAsia="Times New Roman" w:hAnsi="Arial" w:cs="Arial"/>
                <w:color w:val="FFFFFF"/>
                <w:sz w:val="20"/>
                <w:szCs w:val="20"/>
                <w:lang w:eastAsia="zh-CN"/>
              </w:rPr>
              <w:t>Weights</w:t>
            </w:r>
          </w:p>
        </w:tc>
        <w:tc>
          <w:tcPr>
            <w:tcW w:w="0" w:type="auto"/>
            <w:tcBorders>
              <w:top w:val="single" w:sz="6" w:space="0" w:color="CCCCCC"/>
              <w:left w:val="single" w:sz="6" w:space="0" w:color="CCCCCC"/>
              <w:bottom w:val="single" w:sz="6" w:space="0" w:color="000000"/>
              <w:right w:val="single" w:sz="6" w:space="0" w:color="CCCCCC"/>
            </w:tcBorders>
            <w:shd w:val="clear" w:color="auto" w:fill="496E9C"/>
            <w:tcMar>
              <w:top w:w="0" w:type="dxa"/>
              <w:left w:w="45" w:type="dxa"/>
              <w:bottom w:w="0" w:type="dxa"/>
              <w:right w:w="45" w:type="dxa"/>
            </w:tcMar>
            <w:vAlign w:val="bottom"/>
            <w:hideMark/>
          </w:tcPr>
          <w:p w14:paraId="6F270C41" w14:textId="77777777" w:rsidR="0087416E" w:rsidRPr="008936DC" w:rsidRDefault="0087416E" w:rsidP="008936DC">
            <w:pPr>
              <w:jc w:val="center"/>
              <w:rPr>
                <w:rFonts w:ascii="Arial" w:eastAsia="Times New Roman" w:hAnsi="Arial" w:cs="Arial"/>
                <w:color w:val="FFFFFF"/>
                <w:sz w:val="20"/>
                <w:szCs w:val="20"/>
                <w:lang w:eastAsia="zh-CN"/>
              </w:rPr>
            </w:pPr>
            <w:r w:rsidRPr="008936DC">
              <w:rPr>
                <w:rFonts w:ascii="Arial" w:eastAsia="Times New Roman" w:hAnsi="Arial" w:cs="Arial"/>
                <w:color w:val="FFFFFF"/>
                <w:sz w:val="20"/>
                <w:szCs w:val="20"/>
                <w:lang w:eastAsia="zh-CN"/>
              </w:rPr>
              <w:t>6.96</w:t>
            </w:r>
          </w:p>
        </w:tc>
        <w:tc>
          <w:tcPr>
            <w:tcW w:w="0" w:type="auto"/>
            <w:tcBorders>
              <w:top w:val="single" w:sz="6" w:space="0" w:color="CCCCCC"/>
              <w:left w:val="single" w:sz="6" w:space="0" w:color="CCCCCC"/>
              <w:bottom w:val="single" w:sz="6" w:space="0" w:color="000000"/>
              <w:right w:val="single" w:sz="6" w:space="0" w:color="CCCCCC"/>
            </w:tcBorders>
            <w:shd w:val="clear" w:color="auto" w:fill="496E9C"/>
            <w:tcMar>
              <w:top w:w="0" w:type="dxa"/>
              <w:left w:w="45" w:type="dxa"/>
              <w:bottom w:w="0" w:type="dxa"/>
              <w:right w:w="45" w:type="dxa"/>
            </w:tcMar>
            <w:vAlign w:val="bottom"/>
            <w:hideMark/>
          </w:tcPr>
          <w:p w14:paraId="480E1984" w14:textId="77777777" w:rsidR="0087416E" w:rsidRPr="008936DC" w:rsidRDefault="0087416E" w:rsidP="008936DC">
            <w:pPr>
              <w:jc w:val="center"/>
              <w:rPr>
                <w:rFonts w:ascii="Arial" w:eastAsia="Times New Roman" w:hAnsi="Arial" w:cs="Arial"/>
                <w:color w:val="FFFFFF"/>
                <w:sz w:val="20"/>
                <w:szCs w:val="20"/>
                <w:lang w:eastAsia="zh-CN"/>
              </w:rPr>
            </w:pPr>
            <w:r w:rsidRPr="008936DC">
              <w:rPr>
                <w:rFonts w:ascii="Arial" w:eastAsia="Times New Roman" w:hAnsi="Arial" w:cs="Arial"/>
                <w:color w:val="FFFFFF"/>
                <w:sz w:val="20"/>
                <w:szCs w:val="20"/>
                <w:lang w:eastAsia="zh-CN"/>
              </w:rPr>
              <w:t>6.96</w:t>
            </w:r>
          </w:p>
        </w:tc>
        <w:tc>
          <w:tcPr>
            <w:tcW w:w="0" w:type="auto"/>
            <w:tcBorders>
              <w:top w:val="single" w:sz="6" w:space="0" w:color="CCCCCC"/>
              <w:left w:val="single" w:sz="6" w:space="0" w:color="CCCCCC"/>
              <w:bottom w:val="single" w:sz="6" w:space="0" w:color="000000"/>
              <w:right w:val="single" w:sz="6" w:space="0" w:color="CCCCCC"/>
            </w:tcBorders>
            <w:shd w:val="clear" w:color="auto" w:fill="496E9C"/>
            <w:tcMar>
              <w:top w:w="0" w:type="dxa"/>
              <w:left w:w="45" w:type="dxa"/>
              <w:bottom w:w="0" w:type="dxa"/>
              <w:right w:w="45" w:type="dxa"/>
            </w:tcMar>
            <w:vAlign w:val="bottom"/>
            <w:hideMark/>
          </w:tcPr>
          <w:p w14:paraId="5FF5B930" w14:textId="77777777" w:rsidR="0087416E" w:rsidRPr="008936DC" w:rsidRDefault="0087416E" w:rsidP="008936DC">
            <w:pPr>
              <w:jc w:val="center"/>
              <w:rPr>
                <w:rFonts w:ascii="Arial" w:eastAsia="Times New Roman" w:hAnsi="Arial" w:cs="Arial"/>
                <w:color w:val="FFFFFF"/>
                <w:sz w:val="20"/>
                <w:szCs w:val="20"/>
                <w:lang w:eastAsia="zh-CN"/>
              </w:rPr>
            </w:pPr>
            <w:r w:rsidRPr="008936DC">
              <w:rPr>
                <w:rFonts w:ascii="Arial" w:eastAsia="Times New Roman" w:hAnsi="Arial" w:cs="Arial"/>
                <w:color w:val="FFFFFF"/>
                <w:sz w:val="20"/>
                <w:szCs w:val="20"/>
                <w:lang w:eastAsia="zh-CN"/>
              </w:rPr>
              <w:t>8.30</w:t>
            </w:r>
          </w:p>
        </w:tc>
        <w:tc>
          <w:tcPr>
            <w:tcW w:w="0" w:type="auto"/>
            <w:tcBorders>
              <w:top w:val="single" w:sz="6" w:space="0" w:color="CCCCCC"/>
              <w:left w:val="single" w:sz="6" w:space="0" w:color="CCCCCC"/>
              <w:bottom w:val="single" w:sz="6" w:space="0" w:color="000000"/>
              <w:right w:val="single" w:sz="6" w:space="0" w:color="CCCCCC"/>
            </w:tcBorders>
            <w:shd w:val="clear" w:color="auto" w:fill="496E9C"/>
            <w:tcMar>
              <w:top w:w="0" w:type="dxa"/>
              <w:left w:w="45" w:type="dxa"/>
              <w:bottom w:w="0" w:type="dxa"/>
              <w:right w:w="45" w:type="dxa"/>
            </w:tcMar>
            <w:vAlign w:val="bottom"/>
            <w:hideMark/>
          </w:tcPr>
          <w:p w14:paraId="70CE5747" w14:textId="77777777" w:rsidR="0087416E" w:rsidRPr="008936DC" w:rsidRDefault="0087416E" w:rsidP="008936DC">
            <w:pPr>
              <w:jc w:val="center"/>
              <w:rPr>
                <w:rFonts w:ascii="Arial" w:eastAsia="Times New Roman" w:hAnsi="Arial" w:cs="Arial"/>
                <w:color w:val="FFFFFF"/>
                <w:sz w:val="20"/>
                <w:szCs w:val="20"/>
                <w:lang w:eastAsia="zh-CN"/>
              </w:rPr>
            </w:pPr>
            <w:r w:rsidRPr="008936DC">
              <w:rPr>
                <w:rFonts w:ascii="Arial" w:eastAsia="Times New Roman" w:hAnsi="Arial" w:cs="Arial"/>
                <w:color w:val="FFFFFF"/>
                <w:sz w:val="20"/>
                <w:szCs w:val="20"/>
                <w:lang w:eastAsia="zh-CN"/>
              </w:rPr>
              <w:t>6.32</w:t>
            </w:r>
          </w:p>
        </w:tc>
      </w:tr>
    </w:tbl>
    <w:p w14:paraId="0AA34ABB" w14:textId="3576A48D" w:rsidR="0087416E" w:rsidRDefault="0087416E" w:rsidP="006D642E">
      <w:pPr>
        <w:spacing w:after="120"/>
        <w:rPr>
          <w:rFonts w:ascii="MyriadPro-Bold" w:hAnsi="MyriadPro-Bold" w:cs="MyriadPro-Bold"/>
          <w:b/>
          <w:bCs/>
          <w:color w:val="052430"/>
          <w:position w:val="-20"/>
          <w:sz w:val="32"/>
          <w:szCs w:val="96"/>
        </w:rPr>
      </w:pPr>
    </w:p>
    <w:p w14:paraId="23938D0A" w14:textId="77777777" w:rsidR="0087416E" w:rsidRDefault="0087416E" w:rsidP="006D642E">
      <w:pPr>
        <w:spacing w:after="120"/>
        <w:rPr>
          <w:rFonts w:ascii="MyriadPro-Bold" w:hAnsi="MyriadPro-Bold" w:cs="MyriadPro-Bold"/>
          <w:b/>
          <w:bCs/>
          <w:color w:val="052430"/>
          <w:position w:val="-20"/>
          <w:sz w:val="32"/>
          <w:szCs w:val="96"/>
        </w:rPr>
      </w:pPr>
    </w:p>
    <w:p w14:paraId="31D875EC" w14:textId="792CB3EA" w:rsidR="006D642E" w:rsidRPr="00E53CFD" w:rsidRDefault="006D642E" w:rsidP="006577C8">
      <w:pPr>
        <w:pStyle w:val="Title0"/>
      </w:pPr>
      <w:r w:rsidRPr="00E53CFD">
        <w:t>Measurement</w:t>
      </w:r>
    </w:p>
    <w:p w14:paraId="5830B6C6" w14:textId="77777777" w:rsidR="006D642E" w:rsidRPr="00F60512" w:rsidRDefault="006D642E" w:rsidP="006577C8">
      <w:pPr>
        <w:pStyle w:val="Title1"/>
        <w:rPr>
          <w:color w:val="002060"/>
        </w:rPr>
      </w:pPr>
      <w:r w:rsidRPr="00F60512">
        <w:rPr>
          <w:color w:val="002060"/>
        </w:rPr>
        <w:t>5. Outcome-Measure Alignment</w:t>
      </w:r>
    </w:p>
    <w:p w14:paraId="59CA533D" w14:textId="77777777" w:rsidR="007A7857" w:rsidRDefault="007A7857" w:rsidP="007A7857">
      <w:pPr>
        <w:rPr>
          <w:rFonts w:ascii="MyriadPro-Bold" w:hAnsi="MyriadPro-Bold" w:cs="MyriadPro-Bold"/>
          <w:bCs/>
          <w:color w:val="000000" w:themeColor="text1"/>
          <w:position w:val="-20"/>
          <w:sz w:val="22"/>
          <w:szCs w:val="22"/>
        </w:rPr>
      </w:pPr>
    </w:p>
    <w:p w14:paraId="5FE0B42D" w14:textId="57A7C200" w:rsidR="006D642E" w:rsidRPr="00CA792A" w:rsidRDefault="006D642E" w:rsidP="007A7857">
      <w:pPr>
        <w:rPr>
          <w:rFonts w:ascii="MyriadPro-Bold" w:hAnsi="MyriadPro-Bold" w:cs="MyriadPro-Bold"/>
          <w:bCs/>
          <w:color w:val="000000" w:themeColor="text1"/>
          <w:position w:val="-20"/>
          <w:sz w:val="22"/>
          <w:szCs w:val="22"/>
        </w:rPr>
      </w:pPr>
      <w:r w:rsidRPr="00CA792A">
        <w:rPr>
          <w:rFonts w:ascii="MyriadPro-Bold" w:hAnsi="MyriadPro-Bold" w:cs="MyriadPro-Bold"/>
          <w:bCs/>
          <w:color w:val="000000" w:themeColor="text1"/>
          <w:position w:val="-20"/>
          <w:sz w:val="22"/>
          <w:szCs w:val="22"/>
        </w:rPr>
        <w:t>All the student learning outcomes are assessed using a combination of pre-tests and post-tests, quizzes, midterm and final exams, written assignments, programming assignments, course projects, or presentations. A handful of rubrics have been developed to assess homework and project assignments (e.g., written communication, oral communication, projects).</w:t>
      </w:r>
    </w:p>
    <w:p w14:paraId="4A6D11EA" w14:textId="77777777" w:rsidR="006D642E" w:rsidRDefault="006D642E" w:rsidP="006D642E">
      <w:pPr>
        <w:pStyle w:val="ListParagraph"/>
        <w:ind w:left="288"/>
        <w:rPr>
          <w:rFonts w:ascii="MyriadPro-Bold" w:hAnsi="MyriadPro-Bold" w:cs="MyriadPro-Bold"/>
          <w:bCs/>
          <w:color w:val="000000" w:themeColor="text1"/>
          <w:position w:val="-20"/>
          <w:sz w:val="22"/>
          <w:szCs w:val="22"/>
        </w:rPr>
      </w:pPr>
    </w:p>
    <w:p w14:paraId="5555299B" w14:textId="5837D704" w:rsidR="006D642E" w:rsidRDefault="006D642E" w:rsidP="00CA792A">
      <w:pPr>
        <w:rPr>
          <w:rFonts w:ascii="MyriadPro-Bold" w:hAnsi="MyriadPro-Bold" w:cs="MyriadPro-Bold"/>
          <w:bCs/>
          <w:color w:val="000000" w:themeColor="text1"/>
          <w:position w:val="-20"/>
          <w:sz w:val="22"/>
          <w:szCs w:val="22"/>
        </w:rPr>
      </w:pPr>
      <w:r w:rsidRPr="00CA792A">
        <w:rPr>
          <w:rFonts w:ascii="MyriadPro-Bold" w:hAnsi="MyriadPro-Bold" w:cs="MyriadPro-Bold"/>
          <w:bCs/>
          <w:color w:val="000000" w:themeColor="text1"/>
          <w:position w:val="-20"/>
          <w:sz w:val="22"/>
          <w:szCs w:val="22"/>
        </w:rPr>
        <w:t>The outcome-measure alignment is listed in the table below. Notation: QZ - Quiz, PE – Pre-test, ME – Midterm Exams, FE – Final Exams, WA – Written Assignments,</w:t>
      </w:r>
      <w:r w:rsidRPr="00CA792A">
        <w:rPr>
          <w:rFonts w:ascii="MyriadPro-Bold" w:hAnsi="MyriadPro-Bold" w:cs="MyriadPro-Bold"/>
          <w:bCs/>
          <w:color w:val="000000" w:themeColor="text1"/>
          <w:position w:val="-20"/>
          <w:sz w:val="22"/>
          <w:szCs w:val="22"/>
        </w:rPr>
        <w:tab/>
        <w:t>PA -Programming Assignments, PT – Presentations, PJ – Projects, QF – Qualifying Exam, PD – Proposal Defense, FD – Final Defense, ID – Indirect, SV – Survey.</w:t>
      </w:r>
    </w:p>
    <w:p w14:paraId="7140A285" w14:textId="77777777" w:rsidR="007A7857" w:rsidRPr="00CA792A" w:rsidRDefault="007A7857" w:rsidP="00CA792A">
      <w:pPr>
        <w:rPr>
          <w:rFonts w:ascii="MyriadPro-Bold" w:hAnsi="MyriadPro-Bold" w:cs="MyriadPro-Bold"/>
          <w:bCs/>
          <w:color w:val="000000" w:themeColor="text1"/>
          <w:position w:val="-20"/>
          <w:sz w:val="22"/>
          <w:szCs w:val="22"/>
        </w:rPr>
      </w:pPr>
    </w:p>
    <w:p w14:paraId="3F29F2DB" w14:textId="612F79D6" w:rsidR="006D642E" w:rsidRPr="00F60512" w:rsidRDefault="00CF1CC9" w:rsidP="00CF1CC9">
      <w:pPr>
        <w:pStyle w:val="Table"/>
        <w:rPr>
          <w:color w:val="002060"/>
          <w:sz w:val="20"/>
          <w:szCs w:val="20"/>
        </w:rPr>
      </w:pPr>
      <w:r w:rsidRPr="00F60512">
        <w:rPr>
          <w:color w:val="002060"/>
        </w:rPr>
        <w:t>The outcome-measure alignment of the MS-DSE Program</w:t>
      </w:r>
    </w:p>
    <w:tbl>
      <w:tblPr>
        <w:tblStyle w:val="TableGrid"/>
        <w:tblW w:w="8903" w:type="dxa"/>
        <w:jc w:val="center"/>
        <w:tblBorders>
          <w:top w:val="single" w:sz="18" w:space="0" w:color="auto"/>
          <w:left w:val="single" w:sz="18" w:space="0" w:color="auto"/>
          <w:bottom w:val="single" w:sz="18" w:space="0" w:color="auto"/>
          <w:right w:val="single" w:sz="18" w:space="0" w:color="auto"/>
          <w:insideV w:val="single" w:sz="6" w:space="0" w:color="auto"/>
        </w:tblBorders>
        <w:tblLayout w:type="fixed"/>
        <w:tblLook w:val="04A0" w:firstRow="1" w:lastRow="0" w:firstColumn="1" w:lastColumn="0" w:noHBand="0" w:noVBand="1"/>
      </w:tblPr>
      <w:tblGrid>
        <w:gridCol w:w="938"/>
        <w:gridCol w:w="612"/>
        <w:gridCol w:w="612"/>
        <w:gridCol w:w="612"/>
        <w:gridCol w:w="612"/>
        <w:gridCol w:w="613"/>
        <w:gridCol w:w="613"/>
        <w:gridCol w:w="613"/>
        <w:gridCol w:w="613"/>
        <w:gridCol w:w="613"/>
        <w:gridCol w:w="613"/>
        <w:gridCol w:w="613"/>
        <w:gridCol w:w="613"/>
        <w:gridCol w:w="613"/>
      </w:tblGrid>
      <w:tr w:rsidR="006D642E" w:rsidRPr="009E6039" w14:paraId="1DBC94E1" w14:textId="77777777" w:rsidTr="00967C56">
        <w:trPr>
          <w:jc w:val="center"/>
        </w:trPr>
        <w:tc>
          <w:tcPr>
            <w:tcW w:w="938" w:type="dxa"/>
            <w:tcBorders>
              <w:top w:val="single" w:sz="18" w:space="0" w:color="auto"/>
              <w:bottom w:val="single" w:sz="8" w:space="0" w:color="auto"/>
            </w:tcBorders>
            <w:shd w:val="clear" w:color="auto" w:fill="FFFFFF" w:themeFill="background1"/>
          </w:tcPr>
          <w:p w14:paraId="47568357"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Outcomes</w:t>
            </w:r>
          </w:p>
        </w:tc>
        <w:tc>
          <w:tcPr>
            <w:tcW w:w="612" w:type="dxa"/>
            <w:tcBorders>
              <w:top w:val="single" w:sz="18" w:space="0" w:color="auto"/>
              <w:bottom w:val="single" w:sz="8" w:space="0" w:color="auto"/>
            </w:tcBorders>
            <w:shd w:val="clear" w:color="auto" w:fill="8EAADB" w:themeFill="accent5" w:themeFillTint="99"/>
          </w:tcPr>
          <w:p w14:paraId="5CF97AE5"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QZ</w:t>
            </w:r>
          </w:p>
        </w:tc>
        <w:tc>
          <w:tcPr>
            <w:tcW w:w="612" w:type="dxa"/>
            <w:tcBorders>
              <w:top w:val="single" w:sz="18" w:space="0" w:color="auto"/>
              <w:bottom w:val="single" w:sz="8" w:space="0" w:color="auto"/>
            </w:tcBorders>
            <w:shd w:val="clear" w:color="auto" w:fill="F4B083" w:themeFill="accent2" w:themeFillTint="99"/>
          </w:tcPr>
          <w:p w14:paraId="69EC784F"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PE</w:t>
            </w:r>
          </w:p>
        </w:tc>
        <w:tc>
          <w:tcPr>
            <w:tcW w:w="612" w:type="dxa"/>
            <w:tcBorders>
              <w:top w:val="single" w:sz="18" w:space="0" w:color="auto"/>
              <w:bottom w:val="single" w:sz="8" w:space="0" w:color="auto"/>
            </w:tcBorders>
            <w:shd w:val="clear" w:color="auto" w:fill="8EAADB" w:themeFill="accent5" w:themeFillTint="99"/>
          </w:tcPr>
          <w:p w14:paraId="2FD055BA"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ME</w:t>
            </w:r>
          </w:p>
        </w:tc>
        <w:tc>
          <w:tcPr>
            <w:tcW w:w="612" w:type="dxa"/>
            <w:tcBorders>
              <w:top w:val="single" w:sz="18" w:space="0" w:color="auto"/>
              <w:bottom w:val="single" w:sz="8" w:space="0" w:color="auto"/>
            </w:tcBorders>
            <w:shd w:val="clear" w:color="auto" w:fill="F4B083" w:themeFill="accent2" w:themeFillTint="99"/>
          </w:tcPr>
          <w:p w14:paraId="6675910B"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FE</w:t>
            </w:r>
          </w:p>
        </w:tc>
        <w:tc>
          <w:tcPr>
            <w:tcW w:w="613" w:type="dxa"/>
            <w:tcBorders>
              <w:top w:val="single" w:sz="18" w:space="0" w:color="auto"/>
              <w:bottom w:val="single" w:sz="8" w:space="0" w:color="auto"/>
            </w:tcBorders>
            <w:shd w:val="clear" w:color="auto" w:fill="8EAADB" w:themeFill="accent5" w:themeFillTint="99"/>
          </w:tcPr>
          <w:p w14:paraId="474A2FFB"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WA</w:t>
            </w:r>
          </w:p>
        </w:tc>
        <w:tc>
          <w:tcPr>
            <w:tcW w:w="613" w:type="dxa"/>
            <w:tcBorders>
              <w:top w:val="single" w:sz="18" w:space="0" w:color="auto"/>
              <w:bottom w:val="single" w:sz="8" w:space="0" w:color="auto"/>
            </w:tcBorders>
            <w:shd w:val="clear" w:color="auto" w:fill="F4B083" w:themeFill="accent2" w:themeFillTint="99"/>
          </w:tcPr>
          <w:p w14:paraId="041F99FC"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PA</w:t>
            </w:r>
          </w:p>
        </w:tc>
        <w:tc>
          <w:tcPr>
            <w:tcW w:w="613" w:type="dxa"/>
            <w:tcBorders>
              <w:top w:val="single" w:sz="18" w:space="0" w:color="auto"/>
              <w:bottom w:val="single" w:sz="8" w:space="0" w:color="auto"/>
            </w:tcBorders>
            <w:shd w:val="clear" w:color="auto" w:fill="8EAADB" w:themeFill="accent5" w:themeFillTint="99"/>
          </w:tcPr>
          <w:p w14:paraId="4B631E4E"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PJ</w:t>
            </w:r>
          </w:p>
        </w:tc>
        <w:tc>
          <w:tcPr>
            <w:tcW w:w="613" w:type="dxa"/>
            <w:tcBorders>
              <w:top w:val="single" w:sz="18" w:space="0" w:color="auto"/>
              <w:bottom w:val="single" w:sz="8" w:space="0" w:color="auto"/>
            </w:tcBorders>
            <w:shd w:val="clear" w:color="auto" w:fill="F4B083" w:themeFill="accent2" w:themeFillTint="99"/>
          </w:tcPr>
          <w:p w14:paraId="348E744C"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PT</w:t>
            </w:r>
          </w:p>
        </w:tc>
        <w:tc>
          <w:tcPr>
            <w:tcW w:w="613" w:type="dxa"/>
            <w:tcBorders>
              <w:top w:val="single" w:sz="18" w:space="0" w:color="auto"/>
              <w:bottom w:val="single" w:sz="8" w:space="0" w:color="auto"/>
            </w:tcBorders>
            <w:shd w:val="clear" w:color="auto" w:fill="8EAADB" w:themeFill="accent5" w:themeFillTint="99"/>
          </w:tcPr>
          <w:p w14:paraId="581058E8"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QF</w:t>
            </w:r>
          </w:p>
        </w:tc>
        <w:tc>
          <w:tcPr>
            <w:tcW w:w="613" w:type="dxa"/>
            <w:tcBorders>
              <w:top w:val="single" w:sz="18" w:space="0" w:color="auto"/>
              <w:bottom w:val="single" w:sz="8" w:space="0" w:color="auto"/>
            </w:tcBorders>
            <w:shd w:val="clear" w:color="auto" w:fill="F4B083" w:themeFill="accent2" w:themeFillTint="99"/>
          </w:tcPr>
          <w:p w14:paraId="062F9932"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PD</w:t>
            </w:r>
          </w:p>
        </w:tc>
        <w:tc>
          <w:tcPr>
            <w:tcW w:w="613" w:type="dxa"/>
            <w:tcBorders>
              <w:top w:val="single" w:sz="18" w:space="0" w:color="auto"/>
              <w:bottom w:val="single" w:sz="8" w:space="0" w:color="auto"/>
            </w:tcBorders>
            <w:shd w:val="clear" w:color="auto" w:fill="8EAADB" w:themeFill="accent5" w:themeFillTint="99"/>
          </w:tcPr>
          <w:p w14:paraId="6B14CFA1"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FD</w:t>
            </w:r>
          </w:p>
        </w:tc>
        <w:tc>
          <w:tcPr>
            <w:tcW w:w="613" w:type="dxa"/>
            <w:tcBorders>
              <w:top w:val="single" w:sz="18" w:space="0" w:color="auto"/>
              <w:bottom w:val="single" w:sz="8" w:space="0" w:color="auto"/>
            </w:tcBorders>
            <w:shd w:val="clear" w:color="auto" w:fill="F4B083" w:themeFill="accent2" w:themeFillTint="99"/>
          </w:tcPr>
          <w:p w14:paraId="186E43BC"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ID</w:t>
            </w:r>
          </w:p>
        </w:tc>
        <w:tc>
          <w:tcPr>
            <w:tcW w:w="613" w:type="dxa"/>
            <w:tcBorders>
              <w:top w:val="single" w:sz="18" w:space="0" w:color="auto"/>
              <w:bottom w:val="single" w:sz="8" w:space="0" w:color="auto"/>
            </w:tcBorders>
            <w:shd w:val="clear" w:color="auto" w:fill="8EAADB" w:themeFill="accent5" w:themeFillTint="99"/>
          </w:tcPr>
          <w:p w14:paraId="59293AAB" w14:textId="77777777" w:rsidR="006D642E" w:rsidRPr="009E6039" w:rsidRDefault="006D642E" w:rsidP="006D642E">
            <w:pPr>
              <w:jc w:val="center"/>
              <w:rPr>
                <w:rFonts w:ascii="MyriadPro-Bold" w:hAnsi="MyriadPro-Bold" w:cs="MyriadPro-Bold"/>
                <w:b/>
                <w:bCs/>
                <w:color w:val="000000" w:themeColor="text1"/>
                <w:position w:val="-20"/>
                <w:sz w:val="20"/>
                <w:szCs w:val="20"/>
              </w:rPr>
            </w:pPr>
            <w:r w:rsidRPr="009E6039">
              <w:rPr>
                <w:rFonts w:ascii="MyriadPro-Bold" w:hAnsi="MyriadPro-Bold" w:cs="MyriadPro-Bold"/>
                <w:b/>
                <w:bCs/>
                <w:color w:val="000000" w:themeColor="text1"/>
                <w:position w:val="-20"/>
                <w:sz w:val="20"/>
                <w:szCs w:val="20"/>
              </w:rPr>
              <w:t>SV</w:t>
            </w:r>
          </w:p>
        </w:tc>
      </w:tr>
      <w:tr w:rsidR="006D642E" w:rsidRPr="009E6039" w14:paraId="6A82ACAD" w14:textId="77777777" w:rsidTr="00967C56">
        <w:trPr>
          <w:jc w:val="center"/>
        </w:trPr>
        <w:tc>
          <w:tcPr>
            <w:tcW w:w="938" w:type="dxa"/>
            <w:tcBorders>
              <w:top w:val="single" w:sz="8" w:space="0" w:color="auto"/>
            </w:tcBorders>
            <w:shd w:val="clear" w:color="auto" w:fill="FFFFFF" w:themeFill="background1"/>
          </w:tcPr>
          <w:p w14:paraId="66A83EA6" w14:textId="3A549EB8" w:rsidR="006D642E" w:rsidRPr="009E6039" w:rsidRDefault="006D642E" w:rsidP="00967C56">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SLO 1</w:t>
            </w:r>
          </w:p>
        </w:tc>
        <w:tc>
          <w:tcPr>
            <w:tcW w:w="612" w:type="dxa"/>
            <w:tcBorders>
              <w:top w:val="single" w:sz="8" w:space="0" w:color="auto"/>
            </w:tcBorders>
            <w:shd w:val="clear" w:color="auto" w:fill="8EAADB" w:themeFill="accent5" w:themeFillTint="99"/>
          </w:tcPr>
          <w:p w14:paraId="5F784802"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2" w:type="dxa"/>
            <w:tcBorders>
              <w:top w:val="single" w:sz="8" w:space="0" w:color="auto"/>
            </w:tcBorders>
            <w:shd w:val="clear" w:color="auto" w:fill="F4B083" w:themeFill="accent2" w:themeFillTint="99"/>
          </w:tcPr>
          <w:p w14:paraId="246F6F89"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single" w:sz="8" w:space="0" w:color="auto"/>
            </w:tcBorders>
            <w:shd w:val="clear" w:color="auto" w:fill="8EAADB" w:themeFill="accent5" w:themeFillTint="99"/>
          </w:tcPr>
          <w:p w14:paraId="6216A971"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2" w:type="dxa"/>
            <w:tcBorders>
              <w:top w:val="single" w:sz="8" w:space="0" w:color="auto"/>
            </w:tcBorders>
            <w:shd w:val="clear" w:color="auto" w:fill="F4B083" w:themeFill="accent2" w:themeFillTint="99"/>
          </w:tcPr>
          <w:p w14:paraId="1A6F499E"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single" w:sz="8" w:space="0" w:color="auto"/>
            </w:tcBorders>
            <w:shd w:val="clear" w:color="auto" w:fill="8EAADB" w:themeFill="accent5" w:themeFillTint="99"/>
          </w:tcPr>
          <w:p w14:paraId="3A67E5A6"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single" w:sz="8" w:space="0" w:color="auto"/>
            </w:tcBorders>
            <w:shd w:val="clear" w:color="auto" w:fill="F4B083" w:themeFill="accent2" w:themeFillTint="99"/>
          </w:tcPr>
          <w:p w14:paraId="3EE1F46F"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single" w:sz="8" w:space="0" w:color="auto"/>
            </w:tcBorders>
            <w:shd w:val="clear" w:color="auto" w:fill="8EAADB" w:themeFill="accent5" w:themeFillTint="99"/>
          </w:tcPr>
          <w:p w14:paraId="7D6B2C1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single" w:sz="8" w:space="0" w:color="auto"/>
            </w:tcBorders>
            <w:shd w:val="clear" w:color="auto" w:fill="F4B083" w:themeFill="accent2" w:themeFillTint="99"/>
          </w:tcPr>
          <w:p w14:paraId="1386C85F"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single" w:sz="8" w:space="0" w:color="auto"/>
            </w:tcBorders>
            <w:shd w:val="clear" w:color="auto" w:fill="8EAADB" w:themeFill="accent5" w:themeFillTint="99"/>
          </w:tcPr>
          <w:p w14:paraId="34C1948B"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single" w:sz="8" w:space="0" w:color="auto"/>
            </w:tcBorders>
            <w:shd w:val="clear" w:color="auto" w:fill="F4B083" w:themeFill="accent2" w:themeFillTint="99"/>
          </w:tcPr>
          <w:p w14:paraId="016C5C89"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single" w:sz="8" w:space="0" w:color="auto"/>
            </w:tcBorders>
            <w:shd w:val="clear" w:color="auto" w:fill="8EAADB" w:themeFill="accent5" w:themeFillTint="99"/>
          </w:tcPr>
          <w:p w14:paraId="3526A48D"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single" w:sz="8" w:space="0" w:color="auto"/>
            </w:tcBorders>
            <w:shd w:val="clear" w:color="auto" w:fill="F4B083" w:themeFill="accent2" w:themeFillTint="99"/>
          </w:tcPr>
          <w:p w14:paraId="26837238"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single" w:sz="8" w:space="0" w:color="auto"/>
            </w:tcBorders>
            <w:shd w:val="clear" w:color="auto" w:fill="8EAADB" w:themeFill="accent5" w:themeFillTint="99"/>
          </w:tcPr>
          <w:p w14:paraId="1BC187C7" w14:textId="77777777" w:rsidR="006D642E" w:rsidRPr="009E6039" w:rsidRDefault="006D642E" w:rsidP="006D642E">
            <w:pPr>
              <w:jc w:val="center"/>
              <w:rPr>
                <w:rFonts w:ascii="MyriadPro-Bold" w:hAnsi="MyriadPro-Bold" w:cs="MyriadPro-Bold"/>
                <w:bCs/>
                <w:color w:val="000000" w:themeColor="text1"/>
                <w:position w:val="-20"/>
                <w:sz w:val="20"/>
                <w:szCs w:val="20"/>
              </w:rPr>
            </w:pPr>
          </w:p>
        </w:tc>
      </w:tr>
      <w:tr w:rsidR="006D642E" w:rsidRPr="009E6039" w14:paraId="6C4AAAC4" w14:textId="77777777" w:rsidTr="00967C56">
        <w:trPr>
          <w:jc w:val="center"/>
        </w:trPr>
        <w:tc>
          <w:tcPr>
            <w:tcW w:w="938" w:type="dxa"/>
            <w:tcBorders>
              <w:top w:val="double" w:sz="4" w:space="0" w:color="auto"/>
              <w:bottom w:val="single" w:sz="4" w:space="0" w:color="auto"/>
            </w:tcBorders>
            <w:shd w:val="clear" w:color="auto" w:fill="FFFFFF" w:themeFill="background1"/>
          </w:tcPr>
          <w:p w14:paraId="32276711" w14:textId="77777777" w:rsidR="006D642E" w:rsidRPr="009E6039" w:rsidRDefault="006D642E" w:rsidP="00967C56">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SLO 2</w:t>
            </w:r>
          </w:p>
        </w:tc>
        <w:tc>
          <w:tcPr>
            <w:tcW w:w="612" w:type="dxa"/>
            <w:tcBorders>
              <w:top w:val="double" w:sz="4" w:space="0" w:color="auto"/>
              <w:bottom w:val="single" w:sz="4" w:space="0" w:color="auto"/>
            </w:tcBorders>
            <w:shd w:val="clear" w:color="auto" w:fill="8EAADB" w:themeFill="accent5" w:themeFillTint="99"/>
          </w:tcPr>
          <w:p w14:paraId="2CA9BCDC"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single" w:sz="4" w:space="0" w:color="auto"/>
            </w:tcBorders>
            <w:shd w:val="clear" w:color="auto" w:fill="F4B083" w:themeFill="accent2" w:themeFillTint="99"/>
          </w:tcPr>
          <w:p w14:paraId="06BF1AEB"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2" w:type="dxa"/>
            <w:tcBorders>
              <w:top w:val="double" w:sz="4" w:space="0" w:color="auto"/>
              <w:bottom w:val="single" w:sz="4" w:space="0" w:color="auto"/>
            </w:tcBorders>
            <w:shd w:val="clear" w:color="auto" w:fill="8EAADB" w:themeFill="accent5" w:themeFillTint="99"/>
          </w:tcPr>
          <w:p w14:paraId="6C78586C"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2" w:type="dxa"/>
            <w:tcBorders>
              <w:top w:val="double" w:sz="4" w:space="0" w:color="auto"/>
              <w:bottom w:val="single" w:sz="4" w:space="0" w:color="auto"/>
            </w:tcBorders>
            <w:shd w:val="clear" w:color="auto" w:fill="F4B083" w:themeFill="accent2" w:themeFillTint="99"/>
          </w:tcPr>
          <w:p w14:paraId="5FE52A22"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4" w:space="0" w:color="auto"/>
            </w:tcBorders>
            <w:shd w:val="clear" w:color="auto" w:fill="8EAADB" w:themeFill="accent5" w:themeFillTint="99"/>
          </w:tcPr>
          <w:p w14:paraId="758E40C7"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F4B083" w:themeFill="accent2" w:themeFillTint="99"/>
          </w:tcPr>
          <w:p w14:paraId="6D57F7BE"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8EAADB" w:themeFill="accent5" w:themeFillTint="99"/>
          </w:tcPr>
          <w:p w14:paraId="62C83220"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4" w:space="0" w:color="auto"/>
            </w:tcBorders>
            <w:shd w:val="clear" w:color="auto" w:fill="F4B083" w:themeFill="accent2" w:themeFillTint="99"/>
          </w:tcPr>
          <w:p w14:paraId="3537EA70"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8EAADB" w:themeFill="accent5" w:themeFillTint="99"/>
          </w:tcPr>
          <w:p w14:paraId="3D29AB58"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F4B083" w:themeFill="accent2" w:themeFillTint="99"/>
          </w:tcPr>
          <w:p w14:paraId="029F34F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8EAADB" w:themeFill="accent5" w:themeFillTint="99"/>
          </w:tcPr>
          <w:p w14:paraId="30BF09EC"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F4B083" w:themeFill="accent2" w:themeFillTint="99"/>
          </w:tcPr>
          <w:p w14:paraId="2BEC6CB1"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4" w:space="0" w:color="auto"/>
            </w:tcBorders>
            <w:shd w:val="clear" w:color="auto" w:fill="8EAADB" w:themeFill="accent5" w:themeFillTint="99"/>
          </w:tcPr>
          <w:p w14:paraId="2812977F" w14:textId="77777777" w:rsidR="006D642E" w:rsidRPr="009E6039" w:rsidRDefault="006D642E" w:rsidP="006D642E">
            <w:pPr>
              <w:jc w:val="center"/>
              <w:rPr>
                <w:rFonts w:ascii="MyriadPro-Bold" w:hAnsi="MyriadPro-Bold" w:cs="MyriadPro-Bold"/>
                <w:bCs/>
                <w:color w:val="000000" w:themeColor="text1"/>
                <w:position w:val="-20"/>
                <w:sz w:val="20"/>
                <w:szCs w:val="20"/>
              </w:rPr>
            </w:pPr>
          </w:p>
        </w:tc>
      </w:tr>
      <w:tr w:rsidR="006D642E" w:rsidRPr="009E6039" w14:paraId="7D952168" w14:textId="77777777" w:rsidTr="00967C56">
        <w:trPr>
          <w:jc w:val="center"/>
        </w:trPr>
        <w:tc>
          <w:tcPr>
            <w:tcW w:w="938" w:type="dxa"/>
            <w:tcBorders>
              <w:top w:val="double" w:sz="4" w:space="0" w:color="auto"/>
              <w:bottom w:val="double" w:sz="4" w:space="0" w:color="auto"/>
            </w:tcBorders>
            <w:shd w:val="clear" w:color="auto" w:fill="FFFFFF" w:themeFill="background1"/>
          </w:tcPr>
          <w:p w14:paraId="078613EC" w14:textId="77777777" w:rsidR="006D642E" w:rsidRPr="009E6039" w:rsidRDefault="006D642E" w:rsidP="00967C56">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SLO 3</w:t>
            </w:r>
          </w:p>
        </w:tc>
        <w:tc>
          <w:tcPr>
            <w:tcW w:w="612" w:type="dxa"/>
            <w:tcBorders>
              <w:top w:val="double" w:sz="4" w:space="0" w:color="auto"/>
              <w:bottom w:val="double" w:sz="4" w:space="0" w:color="auto"/>
            </w:tcBorders>
            <w:shd w:val="clear" w:color="auto" w:fill="8EAADB" w:themeFill="accent5" w:themeFillTint="99"/>
          </w:tcPr>
          <w:p w14:paraId="3DB6FBCF"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double" w:sz="4" w:space="0" w:color="auto"/>
            </w:tcBorders>
            <w:shd w:val="clear" w:color="auto" w:fill="F4B083" w:themeFill="accent2" w:themeFillTint="99"/>
          </w:tcPr>
          <w:p w14:paraId="2FE6FB15"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double" w:sz="4" w:space="0" w:color="auto"/>
            </w:tcBorders>
            <w:shd w:val="clear" w:color="auto" w:fill="8EAADB" w:themeFill="accent5" w:themeFillTint="99"/>
          </w:tcPr>
          <w:p w14:paraId="4B3B2806"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double" w:sz="4" w:space="0" w:color="auto"/>
            </w:tcBorders>
            <w:shd w:val="clear" w:color="auto" w:fill="F4B083" w:themeFill="accent2" w:themeFillTint="99"/>
          </w:tcPr>
          <w:p w14:paraId="377B4E6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double" w:sz="4" w:space="0" w:color="auto"/>
            </w:tcBorders>
            <w:shd w:val="clear" w:color="auto" w:fill="8EAADB" w:themeFill="accent5" w:themeFillTint="99"/>
          </w:tcPr>
          <w:p w14:paraId="107B0E80"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double" w:sz="4" w:space="0" w:color="auto"/>
            </w:tcBorders>
            <w:shd w:val="clear" w:color="auto" w:fill="F4B083" w:themeFill="accent2" w:themeFillTint="99"/>
          </w:tcPr>
          <w:p w14:paraId="5BE7F281"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double" w:sz="4" w:space="0" w:color="auto"/>
            </w:tcBorders>
            <w:shd w:val="clear" w:color="auto" w:fill="8EAADB" w:themeFill="accent5" w:themeFillTint="99"/>
          </w:tcPr>
          <w:p w14:paraId="6C4F2CEE"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double" w:sz="4" w:space="0" w:color="auto"/>
            </w:tcBorders>
            <w:shd w:val="clear" w:color="auto" w:fill="F4B083" w:themeFill="accent2" w:themeFillTint="99"/>
          </w:tcPr>
          <w:p w14:paraId="347BA025"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double" w:sz="4" w:space="0" w:color="auto"/>
            </w:tcBorders>
            <w:shd w:val="clear" w:color="auto" w:fill="8EAADB" w:themeFill="accent5" w:themeFillTint="99"/>
          </w:tcPr>
          <w:p w14:paraId="05BB84AF"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double" w:sz="4" w:space="0" w:color="auto"/>
            </w:tcBorders>
            <w:shd w:val="clear" w:color="auto" w:fill="F4B083" w:themeFill="accent2" w:themeFillTint="99"/>
          </w:tcPr>
          <w:p w14:paraId="05DDEDDE"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double" w:sz="4" w:space="0" w:color="auto"/>
            </w:tcBorders>
            <w:shd w:val="clear" w:color="auto" w:fill="8EAADB" w:themeFill="accent5" w:themeFillTint="99"/>
          </w:tcPr>
          <w:p w14:paraId="2DFB0B48"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double" w:sz="4" w:space="0" w:color="auto"/>
            </w:tcBorders>
            <w:shd w:val="clear" w:color="auto" w:fill="F4B083" w:themeFill="accent2" w:themeFillTint="99"/>
          </w:tcPr>
          <w:p w14:paraId="12EC946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double" w:sz="4" w:space="0" w:color="auto"/>
            </w:tcBorders>
            <w:shd w:val="clear" w:color="auto" w:fill="8EAADB" w:themeFill="accent5" w:themeFillTint="99"/>
          </w:tcPr>
          <w:p w14:paraId="19055B88" w14:textId="77777777" w:rsidR="006D642E" w:rsidRPr="009E6039" w:rsidRDefault="006D642E" w:rsidP="006D642E">
            <w:pPr>
              <w:jc w:val="center"/>
              <w:rPr>
                <w:rFonts w:ascii="MyriadPro-Bold" w:hAnsi="MyriadPro-Bold" w:cs="MyriadPro-Bold"/>
                <w:bCs/>
                <w:color w:val="000000" w:themeColor="text1"/>
                <w:position w:val="-20"/>
                <w:sz w:val="20"/>
                <w:szCs w:val="20"/>
              </w:rPr>
            </w:pPr>
          </w:p>
        </w:tc>
      </w:tr>
      <w:tr w:rsidR="006D642E" w:rsidRPr="009E6039" w14:paraId="763F3400" w14:textId="77777777" w:rsidTr="00967C56">
        <w:trPr>
          <w:jc w:val="center"/>
        </w:trPr>
        <w:tc>
          <w:tcPr>
            <w:tcW w:w="938" w:type="dxa"/>
            <w:tcBorders>
              <w:top w:val="double" w:sz="4" w:space="0" w:color="auto"/>
              <w:bottom w:val="single" w:sz="18" w:space="0" w:color="auto"/>
            </w:tcBorders>
            <w:shd w:val="clear" w:color="auto" w:fill="FFFFFF" w:themeFill="background1"/>
          </w:tcPr>
          <w:p w14:paraId="5D2F8B0A" w14:textId="77777777" w:rsidR="006D642E" w:rsidRPr="009E6039" w:rsidRDefault="006D642E" w:rsidP="00967C56">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SLO 4</w:t>
            </w:r>
          </w:p>
        </w:tc>
        <w:tc>
          <w:tcPr>
            <w:tcW w:w="612" w:type="dxa"/>
            <w:tcBorders>
              <w:top w:val="double" w:sz="4" w:space="0" w:color="auto"/>
              <w:bottom w:val="single" w:sz="18" w:space="0" w:color="auto"/>
            </w:tcBorders>
            <w:shd w:val="clear" w:color="auto" w:fill="8EAADB" w:themeFill="accent5" w:themeFillTint="99"/>
          </w:tcPr>
          <w:p w14:paraId="03F5ED02"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single" w:sz="18" w:space="0" w:color="auto"/>
            </w:tcBorders>
            <w:shd w:val="clear" w:color="auto" w:fill="F4B083" w:themeFill="accent2" w:themeFillTint="99"/>
          </w:tcPr>
          <w:p w14:paraId="0C920832"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single" w:sz="18" w:space="0" w:color="auto"/>
            </w:tcBorders>
            <w:shd w:val="clear" w:color="auto" w:fill="8EAADB" w:themeFill="accent5" w:themeFillTint="99"/>
          </w:tcPr>
          <w:p w14:paraId="59512EEB"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2" w:type="dxa"/>
            <w:tcBorders>
              <w:top w:val="double" w:sz="4" w:space="0" w:color="auto"/>
              <w:bottom w:val="single" w:sz="18" w:space="0" w:color="auto"/>
            </w:tcBorders>
            <w:shd w:val="clear" w:color="auto" w:fill="F4B083" w:themeFill="accent2" w:themeFillTint="99"/>
          </w:tcPr>
          <w:p w14:paraId="1A81D586"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18" w:space="0" w:color="auto"/>
            </w:tcBorders>
            <w:shd w:val="clear" w:color="auto" w:fill="8EAADB" w:themeFill="accent5" w:themeFillTint="99"/>
          </w:tcPr>
          <w:p w14:paraId="01E93B98"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18" w:space="0" w:color="auto"/>
            </w:tcBorders>
            <w:shd w:val="clear" w:color="auto" w:fill="F4B083" w:themeFill="accent2" w:themeFillTint="99"/>
          </w:tcPr>
          <w:p w14:paraId="6B9FD56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18" w:space="0" w:color="auto"/>
            </w:tcBorders>
            <w:shd w:val="clear" w:color="auto" w:fill="8EAADB" w:themeFill="accent5" w:themeFillTint="99"/>
          </w:tcPr>
          <w:p w14:paraId="6DCA2662"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18" w:space="0" w:color="auto"/>
            </w:tcBorders>
            <w:shd w:val="clear" w:color="auto" w:fill="F4B083" w:themeFill="accent2" w:themeFillTint="99"/>
          </w:tcPr>
          <w:p w14:paraId="7F2F7243"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18" w:space="0" w:color="auto"/>
            </w:tcBorders>
            <w:shd w:val="clear" w:color="auto" w:fill="8EAADB" w:themeFill="accent5" w:themeFillTint="99"/>
          </w:tcPr>
          <w:p w14:paraId="5A3F6D7F" w14:textId="77777777" w:rsidR="006D642E" w:rsidRPr="009E6039" w:rsidRDefault="006D642E" w:rsidP="006D642E">
            <w:pPr>
              <w:jc w:val="center"/>
              <w:rPr>
                <w:rFonts w:ascii="MyriadPro-Bold" w:hAnsi="MyriadPro-Bold" w:cs="MyriadPro-Bold"/>
                <w:bCs/>
                <w:color w:val="000000" w:themeColor="text1"/>
                <w:position w:val="-20"/>
                <w:sz w:val="20"/>
                <w:szCs w:val="20"/>
              </w:rPr>
            </w:pPr>
          </w:p>
        </w:tc>
        <w:tc>
          <w:tcPr>
            <w:tcW w:w="613" w:type="dxa"/>
            <w:tcBorders>
              <w:top w:val="double" w:sz="4" w:space="0" w:color="auto"/>
              <w:bottom w:val="single" w:sz="18" w:space="0" w:color="auto"/>
            </w:tcBorders>
            <w:shd w:val="clear" w:color="auto" w:fill="F4B083" w:themeFill="accent2" w:themeFillTint="99"/>
          </w:tcPr>
          <w:p w14:paraId="4E589666"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18" w:space="0" w:color="auto"/>
            </w:tcBorders>
            <w:shd w:val="clear" w:color="auto" w:fill="8EAADB" w:themeFill="accent5" w:themeFillTint="99"/>
          </w:tcPr>
          <w:p w14:paraId="378EAB29"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18" w:space="0" w:color="auto"/>
            </w:tcBorders>
            <w:shd w:val="clear" w:color="auto" w:fill="F4B083" w:themeFill="accent2" w:themeFillTint="99"/>
          </w:tcPr>
          <w:p w14:paraId="77491124"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c>
          <w:tcPr>
            <w:tcW w:w="613" w:type="dxa"/>
            <w:tcBorders>
              <w:top w:val="double" w:sz="4" w:space="0" w:color="auto"/>
              <w:bottom w:val="single" w:sz="18" w:space="0" w:color="auto"/>
            </w:tcBorders>
            <w:shd w:val="clear" w:color="auto" w:fill="8EAADB" w:themeFill="accent5" w:themeFillTint="99"/>
          </w:tcPr>
          <w:p w14:paraId="49239CB2" w14:textId="77777777" w:rsidR="006D642E" w:rsidRPr="009E6039" w:rsidRDefault="006D642E" w:rsidP="006D642E">
            <w:pPr>
              <w:jc w:val="center"/>
              <w:rPr>
                <w:rFonts w:ascii="MyriadPro-Bold" w:hAnsi="MyriadPro-Bold" w:cs="MyriadPro-Bold"/>
                <w:bCs/>
                <w:color w:val="000000" w:themeColor="text1"/>
                <w:position w:val="-20"/>
                <w:sz w:val="20"/>
                <w:szCs w:val="20"/>
              </w:rPr>
            </w:pPr>
            <w:r w:rsidRPr="009E6039">
              <w:rPr>
                <w:rFonts w:ascii="MyriadPro-Bold" w:hAnsi="MyriadPro-Bold" w:cs="MyriadPro-Bold"/>
                <w:bCs/>
                <w:color w:val="000000" w:themeColor="text1"/>
                <w:position w:val="-20"/>
                <w:sz w:val="20"/>
                <w:szCs w:val="20"/>
              </w:rPr>
              <w:t>X</w:t>
            </w:r>
          </w:p>
        </w:tc>
      </w:tr>
    </w:tbl>
    <w:p w14:paraId="6E5A39C6" w14:textId="15DE44C7" w:rsidR="00CA792A" w:rsidRDefault="00CA792A" w:rsidP="006D642E">
      <w:pPr>
        <w:spacing w:after="120"/>
        <w:rPr>
          <w:rFonts w:ascii="MyriadPro-Bold" w:hAnsi="MyriadPro-Bold" w:cs="MyriadPro-Bold"/>
          <w:b/>
          <w:bCs/>
          <w:color w:val="000000" w:themeColor="text1"/>
          <w:position w:val="-20"/>
        </w:rPr>
      </w:pPr>
    </w:p>
    <w:p w14:paraId="0B013EF1" w14:textId="77777777" w:rsidR="007A7857" w:rsidRDefault="007A7857" w:rsidP="006D642E">
      <w:pPr>
        <w:spacing w:after="120"/>
        <w:rPr>
          <w:rFonts w:ascii="MyriadPro-Bold" w:hAnsi="MyriadPro-Bold" w:cs="MyriadPro-Bold"/>
          <w:b/>
          <w:bCs/>
          <w:color w:val="000000" w:themeColor="text1"/>
          <w:position w:val="-20"/>
        </w:rPr>
      </w:pPr>
    </w:p>
    <w:p w14:paraId="732D03FD" w14:textId="23EA4B5F" w:rsidR="006D642E" w:rsidRPr="00F60512" w:rsidRDefault="006D642E" w:rsidP="006577C8">
      <w:pPr>
        <w:pStyle w:val="Title1"/>
        <w:rPr>
          <w:color w:val="002060"/>
        </w:rPr>
      </w:pPr>
      <w:r w:rsidRPr="00F60512">
        <w:rPr>
          <w:color w:val="002060"/>
        </w:rPr>
        <w:t>6. Direct Measures</w:t>
      </w:r>
    </w:p>
    <w:p w14:paraId="7F1944C6" w14:textId="41B82813" w:rsidR="00CF1CC9" w:rsidRDefault="00CF1CC9" w:rsidP="00CF1CC9">
      <w:pPr>
        <w:rPr>
          <w:rFonts w:ascii="MyriadPro-Bold" w:hAnsi="MyriadPro-Bold" w:cs="MyriadPro-Bold"/>
          <w:bCs/>
          <w:color w:val="000000" w:themeColor="text1"/>
          <w:position w:val="-20"/>
          <w:sz w:val="22"/>
          <w:szCs w:val="22"/>
        </w:rPr>
      </w:pPr>
      <w:r w:rsidRPr="007E6BF1">
        <w:rPr>
          <w:rFonts w:ascii="MyriadPro-Bold" w:hAnsi="MyriadPro-Bold" w:cs="MyriadPro-Bold"/>
          <w:bCs/>
          <w:color w:val="000000" w:themeColor="text1"/>
          <w:position w:val="-20"/>
          <w:sz w:val="22"/>
          <w:szCs w:val="96"/>
        </w:rPr>
        <w:t xml:space="preserve">Each </w:t>
      </w:r>
      <w:r w:rsidR="00F60512" w:rsidRPr="007E6BF1">
        <w:rPr>
          <w:rFonts w:ascii="MyriadPro-Bold" w:hAnsi="MyriadPro-Bold" w:cs="MyriadPro-Bold"/>
          <w:bCs/>
          <w:color w:val="000000" w:themeColor="text1"/>
          <w:position w:val="-20"/>
          <w:sz w:val="22"/>
          <w:szCs w:val="96"/>
        </w:rPr>
        <w:t>student’s</w:t>
      </w:r>
      <w:r w:rsidRPr="007E6BF1">
        <w:rPr>
          <w:rFonts w:ascii="MyriadPro-Bold" w:hAnsi="MyriadPro-Bold" w:cs="MyriadPro-Bold"/>
          <w:bCs/>
          <w:color w:val="000000" w:themeColor="text1"/>
          <w:position w:val="-20"/>
          <w:sz w:val="22"/>
          <w:szCs w:val="96"/>
        </w:rPr>
        <w:t xml:space="preserve"> learning outcome has a list of direct measurements. </w:t>
      </w:r>
      <w:r w:rsidRPr="00057D11">
        <w:rPr>
          <w:rFonts w:ascii="MyriadPro-Bold" w:hAnsi="MyriadPro-Bold" w:cs="MyriadPro-Bold"/>
          <w:bCs/>
          <w:color w:val="000000" w:themeColor="text1"/>
          <w:position w:val="-20"/>
          <w:sz w:val="22"/>
          <w:szCs w:val="22"/>
        </w:rPr>
        <w:t>Direct measures</w:t>
      </w:r>
      <w:r>
        <w:rPr>
          <w:rFonts w:ascii="MyriadPro-Bold" w:hAnsi="MyriadPro-Bold" w:cs="MyriadPro-Bold"/>
          <w:bCs/>
          <w:color w:val="000000" w:themeColor="text1"/>
          <w:position w:val="-20"/>
          <w:sz w:val="22"/>
          <w:szCs w:val="22"/>
        </w:rPr>
        <w:t>,</w:t>
      </w:r>
      <w:r w:rsidRPr="00057D11">
        <w:rPr>
          <w:rFonts w:ascii="MyriadPro-Bold" w:hAnsi="MyriadPro-Bold" w:cs="MyriadPro-Bold"/>
          <w:bCs/>
          <w:color w:val="000000" w:themeColor="text1"/>
          <w:position w:val="-20"/>
          <w:sz w:val="22"/>
          <w:szCs w:val="22"/>
        </w:rPr>
        <w:t xml:space="preserve"> requir</w:t>
      </w:r>
      <w:r>
        <w:rPr>
          <w:rFonts w:ascii="MyriadPro-Bold" w:hAnsi="MyriadPro-Bold" w:cs="MyriadPro-Bold"/>
          <w:bCs/>
          <w:color w:val="000000" w:themeColor="text1"/>
          <w:position w:val="-20"/>
          <w:sz w:val="22"/>
          <w:szCs w:val="22"/>
        </w:rPr>
        <w:t>ing</w:t>
      </w:r>
      <w:r w:rsidRPr="00057D1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 xml:space="preserve">master’s </w:t>
      </w:r>
      <w:r w:rsidRPr="00057D11">
        <w:rPr>
          <w:rFonts w:ascii="MyriadPro-Bold" w:hAnsi="MyriadPro-Bold" w:cs="MyriadPro-Bold"/>
          <w:bCs/>
          <w:color w:val="000000" w:themeColor="text1"/>
          <w:position w:val="-20"/>
          <w:sz w:val="22"/>
          <w:szCs w:val="22"/>
        </w:rPr>
        <w:t>students to demonstrate their knowledge and skills</w:t>
      </w:r>
      <w:r>
        <w:rPr>
          <w:rFonts w:ascii="MyriadPro-Bold" w:hAnsi="MyriadPro-Bold" w:cs="MyriadPro-Bold"/>
          <w:bCs/>
          <w:color w:val="000000" w:themeColor="text1"/>
          <w:position w:val="-20"/>
          <w:sz w:val="22"/>
          <w:szCs w:val="22"/>
        </w:rPr>
        <w:t xml:space="preserve">, will </w:t>
      </w:r>
      <w:r w:rsidRPr="00057D11">
        <w:rPr>
          <w:rFonts w:ascii="MyriadPro-Bold" w:hAnsi="MyriadPro-Bold" w:cs="MyriadPro-Bold"/>
          <w:bCs/>
          <w:color w:val="000000" w:themeColor="text1"/>
          <w:position w:val="-20"/>
          <w:sz w:val="22"/>
          <w:szCs w:val="22"/>
        </w:rPr>
        <w:t xml:space="preserve">provide tangible, visible and self-explanatory evidence of what </w:t>
      </w:r>
      <w:r>
        <w:rPr>
          <w:rFonts w:ascii="MyriadPro-Bold" w:hAnsi="MyriadPro-Bold" w:cs="MyriadPro-Bold"/>
          <w:bCs/>
          <w:color w:val="000000" w:themeColor="text1"/>
          <w:position w:val="-20"/>
          <w:sz w:val="22"/>
          <w:szCs w:val="22"/>
        </w:rPr>
        <w:t xml:space="preserve">our graduate </w:t>
      </w:r>
      <w:r w:rsidRPr="00057D11">
        <w:rPr>
          <w:rFonts w:ascii="MyriadPro-Bold" w:hAnsi="MyriadPro-Bold" w:cs="MyriadPro-Bold"/>
          <w:bCs/>
          <w:color w:val="000000" w:themeColor="text1"/>
          <w:position w:val="-20"/>
          <w:sz w:val="22"/>
          <w:szCs w:val="22"/>
        </w:rPr>
        <w:t xml:space="preserve">students have and have not learned as a result of </w:t>
      </w:r>
      <w:r>
        <w:rPr>
          <w:rFonts w:ascii="MyriadPro-Bold" w:hAnsi="MyriadPro-Bold" w:cs="MyriadPro-Bold"/>
          <w:bCs/>
          <w:color w:val="000000" w:themeColor="text1"/>
          <w:position w:val="-20"/>
          <w:sz w:val="22"/>
          <w:szCs w:val="22"/>
        </w:rPr>
        <w:t>graduate</w:t>
      </w:r>
      <w:r w:rsidRPr="00057D11">
        <w:rPr>
          <w:rFonts w:ascii="MyriadPro-Bold" w:hAnsi="MyriadPro-Bold" w:cs="MyriadPro-Bold"/>
          <w:bCs/>
          <w:color w:val="000000" w:themeColor="text1"/>
          <w:position w:val="-20"/>
          <w:sz w:val="22"/>
          <w:szCs w:val="22"/>
        </w:rPr>
        <w:t xml:space="preserve"> course</w:t>
      </w:r>
      <w:r>
        <w:rPr>
          <w:rFonts w:ascii="MyriadPro-Bold" w:hAnsi="MyriadPro-Bold" w:cs="MyriadPro-Bold"/>
          <w:bCs/>
          <w:color w:val="000000" w:themeColor="text1"/>
          <w:position w:val="-20"/>
          <w:sz w:val="22"/>
          <w:szCs w:val="22"/>
        </w:rPr>
        <w:t>s and</w:t>
      </w:r>
      <w:r w:rsidRPr="00057D1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 xml:space="preserve">the master’s </w:t>
      </w:r>
      <w:r w:rsidRPr="00057D11">
        <w:rPr>
          <w:rFonts w:ascii="MyriadPro-Bold" w:hAnsi="MyriadPro-Bold" w:cs="MyriadPro-Bold"/>
          <w:bCs/>
          <w:color w:val="000000" w:themeColor="text1"/>
          <w:position w:val="-20"/>
          <w:sz w:val="22"/>
          <w:szCs w:val="22"/>
        </w:rPr>
        <w:t>program</w:t>
      </w:r>
      <w:r>
        <w:rPr>
          <w:rFonts w:ascii="MyriadPro-Bold" w:hAnsi="MyriadPro-Bold" w:cs="MyriadPro-Bold"/>
          <w:bCs/>
          <w:color w:val="000000" w:themeColor="text1"/>
          <w:position w:val="-20"/>
          <w:sz w:val="22"/>
          <w:szCs w:val="22"/>
        </w:rPr>
        <w:t>. In this section, we elaborate on various ways of measuring a</w:t>
      </w:r>
      <w:r w:rsidRPr="00057D11">
        <w:rPr>
          <w:rFonts w:ascii="MyriadPro-Bold" w:hAnsi="MyriadPro-Bold" w:cs="MyriadPro-Bold"/>
          <w:bCs/>
          <w:color w:val="000000" w:themeColor="text1"/>
          <w:position w:val="-20"/>
          <w:sz w:val="22"/>
          <w:szCs w:val="22"/>
        </w:rPr>
        <w:t>ctual student behavior</w:t>
      </w:r>
      <w:r>
        <w:rPr>
          <w:rFonts w:ascii="MyriadPro-Bold" w:hAnsi="MyriadPro-Bold" w:cs="MyriadPro-Bold"/>
          <w:bCs/>
          <w:color w:val="000000" w:themeColor="text1"/>
          <w:position w:val="-20"/>
          <w:sz w:val="22"/>
          <w:szCs w:val="22"/>
        </w:rPr>
        <w:t>s</w:t>
      </w:r>
      <w:r w:rsidRPr="00057D11">
        <w:rPr>
          <w:rFonts w:ascii="MyriadPro-Bold" w:hAnsi="MyriadPro-Bold" w:cs="MyriadPro-Bold"/>
          <w:bCs/>
          <w:color w:val="000000" w:themeColor="text1"/>
          <w:position w:val="-20"/>
          <w:sz w:val="22"/>
          <w:szCs w:val="22"/>
        </w:rPr>
        <w:t xml:space="preserve">. </w:t>
      </w:r>
    </w:p>
    <w:p w14:paraId="2F47CFF1" w14:textId="77777777" w:rsidR="00CF1CC9" w:rsidRPr="00F60512" w:rsidRDefault="00CF1CC9" w:rsidP="00CF1CC9">
      <w:pPr>
        <w:pStyle w:val="Title11"/>
        <w:rPr>
          <w:color w:val="002060"/>
        </w:rPr>
      </w:pPr>
      <w:r w:rsidRPr="00F60512">
        <w:rPr>
          <w:color w:val="002060"/>
        </w:rPr>
        <w:lastRenderedPageBreak/>
        <w:t>6.1 Authentic Course-Embedded Measures</w:t>
      </w:r>
    </w:p>
    <w:p w14:paraId="08763FCE" w14:textId="3B1FE76D" w:rsidR="005C3095" w:rsidRPr="00E51364" w:rsidRDefault="00CF1CC9" w:rsidP="00E51364">
      <w:pPr>
        <w:pStyle w:val="Text"/>
        <w:jc w:val="both"/>
      </w:pPr>
      <w:r w:rsidRPr="00E51364">
        <w:t xml:space="preserve">This type of direct </w:t>
      </w:r>
      <w:r w:rsidR="00F60512" w:rsidRPr="00E51364">
        <w:t>measure</w:t>
      </w:r>
      <w:r w:rsidRPr="00E51364">
        <w:t xml:space="preserve"> includes exams, tests, quizzes, oral presentations, quizzes, assignments. We believe the direct measures in this category are most effective because the measures are course-embedded, which means the work accomplished by our Ph.D. students are </w:t>
      </w:r>
      <w:r w:rsidR="00F60512" w:rsidRPr="00E51364">
        <w:t>work</w:t>
      </w:r>
      <w:r w:rsidRPr="00E51364">
        <w:t xml:space="preserve"> that counts towards a grade. Our Ph.D. students are likely to take the learning activity more seriously if associated with grades. We directly gauge student knowledge and skills by the virtue of authentic and part of already existing student work. </w:t>
      </w:r>
      <w:r w:rsidR="005C3095" w:rsidRPr="00E51364">
        <w:t xml:space="preserve">The list of direct measures from the graduate courses offered in the MS-DSE program is </w:t>
      </w:r>
      <w:r w:rsidR="00F60512" w:rsidRPr="00E51364">
        <w:t>summarized</w:t>
      </w:r>
      <w:r w:rsidR="005C3095" w:rsidRPr="00E51364">
        <w:t xml:space="preserve"> below.</w:t>
      </w:r>
    </w:p>
    <w:p w14:paraId="6485E923" w14:textId="77777777" w:rsidR="005C3095" w:rsidRDefault="005C3095" w:rsidP="00CF1CC9">
      <w:pPr>
        <w:rPr>
          <w:rFonts w:ascii="MyriadPro-Bold" w:hAnsi="MyriadPro-Bold" w:cs="MyriadPro-Bold"/>
          <w:bCs/>
          <w:color w:val="000000" w:themeColor="text1"/>
          <w:position w:val="-20"/>
          <w:szCs w:val="98"/>
        </w:rPr>
      </w:pPr>
    </w:p>
    <w:p w14:paraId="72A54212" w14:textId="77777777" w:rsidR="005C3095" w:rsidRPr="005C3095" w:rsidRDefault="005C3095" w:rsidP="005C3095">
      <w:pPr>
        <w:pStyle w:val="ListParagraph"/>
        <w:numPr>
          <w:ilvl w:val="0"/>
          <w:numId w:val="28"/>
        </w:numPr>
        <w:spacing w:before="60"/>
        <w:rPr>
          <w:rFonts w:ascii="MyriadPro-Bold" w:hAnsi="MyriadPro-Bold" w:cs="MyriadPro-Bold"/>
          <w:bCs/>
          <w:color w:val="000000" w:themeColor="text1"/>
          <w:position w:val="-20"/>
          <w:sz w:val="22"/>
          <w:szCs w:val="22"/>
        </w:rPr>
      </w:pPr>
      <w:r w:rsidRPr="005C3095">
        <w:rPr>
          <w:rFonts w:ascii="MyriadPro-Bold" w:hAnsi="MyriadPro-Bold" w:cs="MyriadPro-Bold"/>
          <w:bCs/>
          <w:color w:val="000000" w:themeColor="text1"/>
          <w:position w:val="-20"/>
          <w:sz w:val="22"/>
          <w:szCs w:val="22"/>
        </w:rPr>
        <w:t>Exams</w:t>
      </w:r>
    </w:p>
    <w:p w14:paraId="48E4A89F" w14:textId="77777777" w:rsidR="005C3095" w:rsidRPr="005C3095" w:rsidRDefault="005C3095" w:rsidP="005C3095">
      <w:pPr>
        <w:pStyle w:val="ListParagraph"/>
        <w:numPr>
          <w:ilvl w:val="0"/>
          <w:numId w:val="28"/>
        </w:numPr>
        <w:spacing w:before="60"/>
        <w:rPr>
          <w:rFonts w:ascii="MyriadPro-Bold" w:hAnsi="MyriadPro-Bold" w:cs="MyriadPro-Bold"/>
          <w:bCs/>
          <w:color w:val="000000" w:themeColor="text1"/>
          <w:position w:val="-20"/>
          <w:sz w:val="22"/>
          <w:szCs w:val="22"/>
        </w:rPr>
      </w:pPr>
      <w:r w:rsidRPr="005C3095">
        <w:rPr>
          <w:rFonts w:ascii="MyriadPro-Bold" w:hAnsi="MyriadPro-Bold" w:cs="MyriadPro-Bold"/>
          <w:bCs/>
          <w:color w:val="000000" w:themeColor="text1"/>
          <w:position w:val="-20"/>
          <w:sz w:val="22"/>
          <w:szCs w:val="22"/>
        </w:rPr>
        <w:t>Quizzes</w:t>
      </w:r>
    </w:p>
    <w:p w14:paraId="0725ADD0" w14:textId="77777777" w:rsidR="005C3095" w:rsidRPr="005C3095" w:rsidRDefault="005C3095" w:rsidP="005C3095">
      <w:pPr>
        <w:pStyle w:val="ListParagraph"/>
        <w:numPr>
          <w:ilvl w:val="0"/>
          <w:numId w:val="28"/>
        </w:numPr>
        <w:spacing w:before="60"/>
        <w:rPr>
          <w:rFonts w:ascii="MyriadPro-Bold" w:hAnsi="MyriadPro-Bold" w:cs="MyriadPro-Bold"/>
          <w:bCs/>
          <w:color w:val="000000" w:themeColor="text1"/>
          <w:position w:val="-20"/>
          <w:sz w:val="22"/>
          <w:szCs w:val="22"/>
        </w:rPr>
      </w:pPr>
      <w:r w:rsidRPr="005C3095">
        <w:rPr>
          <w:rFonts w:ascii="MyriadPro-Bold" w:hAnsi="MyriadPro-Bold" w:cs="MyriadPro-Bold"/>
          <w:bCs/>
          <w:color w:val="000000" w:themeColor="text1"/>
          <w:position w:val="-20"/>
          <w:sz w:val="22"/>
          <w:szCs w:val="22"/>
        </w:rPr>
        <w:t>Oral Presentations</w:t>
      </w:r>
    </w:p>
    <w:p w14:paraId="4B89B411" w14:textId="77777777" w:rsidR="005C3095" w:rsidRPr="005C3095" w:rsidRDefault="005C3095" w:rsidP="005C3095">
      <w:pPr>
        <w:pStyle w:val="ListParagraph"/>
        <w:numPr>
          <w:ilvl w:val="0"/>
          <w:numId w:val="28"/>
        </w:numPr>
        <w:spacing w:before="60"/>
        <w:rPr>
          <w:rFonts w:ascii="MyriadPro-Bold" w:hAnsi="MyriadPro-Bold" w:cs="MyriadPro-Bold"/>
          <w:bCs/>
          <w:color w:val="000000" w:themeColor="text1"/>
          <w:position w:val="-20"/>
          <w:sz w:val="22"/>
          <w:szCs w:val="22"/>
        </w:rPr>
      </w:pPr>
      <w:r w:rsidRPr="005C3095">
        <w:rPr>
          <w:rFonts w:ascii="MyriadPro-Bold" w:hAnsi="MyriadPro-Bold" w:cs="MyriadPro-Bold"/>
          <w:bCs/>
          <w:color w:val="000000" w:themeColor="text1"/>
          <w:position w:val="-20"/>
          <w:sz w:val="22"/>
          <w:szCs w:val="22"/>
        </w:rPr>
        <w:t>Assignments</w:t>
      </w:r>
    </w:p>
    <w:p w14:paraId="7CCDD028" w14:textId="77777777" w:rsidR="005C3095" w:rsidRPr="005C3095" w:rsidRDefault="005C3095" w:rsidP="005C3095">
      <w:pPr>
        <w:pStyle w:val="ListParagraph"/>
        <w:numPr>
          <w:ilvl w:val="0"/>
          <w:numId w:val="28"/>
        </w:numPr>
        <w:spacing w:before="60"/>
        <w:rPr>
          <w:rFonts w:ascii="MyriadPro-Bold" w:hAnsi="MyriadPro-Bold" w:cs="MyriadPro-Bold"/>
          <w:bCs/>
          <w:color w:val="000000" w:themeColor="text1"/>
          <w:position w:val="-20"/>
          <w:sz w:val="22"/>
          <w:szCs w:val="22"/>
        </w:rPr>
      </w:pPr>
      <w:r w:rsidRPr="005C3095">
        <w:rPr>
          <w:rFonts w:ascii="MyriadPro-Bold" w:hAnsi="MyriadPro-Bold" w:cs="MyriadPro-Bold"/>
          <w:bCs/>
          <w:color w:val="000000" w:themeColor="text1"/>
          <w:position w:val="-20"/>
          <w:sz w:val="22"/>
          <w:szCs w:val="22"/>
        </w:rPr>
        <w:t xml:space="preserve">Projects. </w:t>
      </w:r>
    </w:p>
    <w:p w14:paraId="445C0081" w14:textId="77777777" w:rsidR="005C3095" w:rsidRDefault="005C3095" w:rsidP="00CF1CC9">
      <w:pPr>
        <w:rPr>
          <w:rFonts w:ascii="MyriadPro-Bold" w:hAnsi="MyriadPro-Bold" w:cs="MyriadPro-Bold"/>
          <w:bCs/>
          <w:color w:val="000000" w:themeColor="text1"/>
          <w:position w:val="-20"/>
          <w:szCs w:val="98"/>
        </w:rPr>
      </w:pPr>
    </w:p>
    <w:p w14:paraId="5037E460" w14:textId="7597FA5B" w:rsidR="00CF1CC9" w:rsidRDefault="00CF1CC9" w:rsidP="00E51364">
      <w:pPr>
        <w:jc w:val="both"/>
        <w:rPr>
          <w:rFonts w:ascii="MyriadPro-Bold" w:hAnsi="MyriadPro-Bold" w:cs="MyriadPro-Bold"/>
          <w:bCs/>
          <w:color w:val="000000" w:themeColor="text1"/>
          <w:position w:val="-20"/>
          <w:szCs w:val="98"/>
        </w:rPr>
      </w:pPr>
      <w:r>
        <w:rPr>
          <w:rFonts w:ascii="MyriadPro-Bold" w:hAnsi="MyriadPro-Bold" w:cs="MyriadPro-Bold"/>
          <w:bCs/>
          <w:color w:val="000000" w:themeColor="text1"/>
          <w:position w:val="-20"/>
          <w:szCs w:val="98"/>
        </w:rPr>
        <w:t xml:space="preserve">The disadvantage of this method is two-fold: it is immensely time-consuming, and it is difficult to collect data to forge an annual assessment report. For this reason, we also rely on the following direct measures of student learning. </w:t>
      </w:r>
    </w:p>
    <w:p w14:paraId="068DE32A" w14:textId="77777777" w:rsidR="005C3095" w:rsidRDefault="005C3095" w:rsidP="00CF1CC9">
      <w:pPr>
        <w:rPr>
          <w:rFonts w:ascii="MyriadPro-Bold" w:hAnsi="MyriadPro-Bold" w:cs="MyriadPro-Bold"/>
          <w:bCs/>
          <w:color w:val="000000" w:themeColor="text1"/>
          <w:position w:val="-20"/>
          <w:szCs w:val="98"/>
        </w:rPr>
      </w:pPr>
    </w:p>
    <w:p w14:paraId="5D052D4D" w14:textId="31AC197B" w:rsidR="00CF1CC9" w:rsidRPr="00F60512" w:rsidRDefault="00CF1CC9" w:rsidP="00CF1CC9">
      <w:pPr>
        <w:pStyle w:val="Title11"/>
        <w:rPr>
          <w:color w:val="002060"/>
        </w:rPr>
      </w:pPr>
      <w:r w:rsidRPr="00F60512">
        <w:rPr>
          <w:color w:val="002060"/>
        </w:rPr>
        <w:t xml:space="preserve">6.2 Exit Exams: </w:t>
      </w:r>
      <w:r w:rsidR="005C3095" w:rsidRPr="00F60512">
        <w:rPr>
          <w:color w:val="002060"/>
        </w:rPr>
        <w:t>Capstone</w:t>
      </w:r>
      <w:r w:rsidRPr="00F60512">
        <w:rPr>
          <w:color w:val="002060"/>
        </w:rPr>
        <w:t xml:space="preserve"> </w:t>
      </w:r>
      <w:r w:rsidR="00611DED" w:rsidRPr="00F60512">
        <w:rPr>
          <w:color w:val="002060"/>
        </w:rPr>
        <w:t xml:space="preserve">Data Science and </w:t>
      </w:r>
      <w:r w:rsidR="005C3095" w:rsidRPr="00F60512">
        <w:rPr>
          <w:color w:val="002060"/>
        </w:rPr>
        <w:t xml:space="preserve">Engineering </w:t>
      </w:r>
      <w:r w:rsidRPr="00F60512">
        <w:rPr>
          <w:color w:val="002060"/>
        </w:rPr>
        <w:t>Project</w:t>
      </w:r>
      <w:r w:rsidR="005C3095" w:rsidRPr="00F60512">
        <w:rPr>
          <w:color w:val="002060"/>
        </w:rPr>
        <w:t>s</w:t>
      </w:r>
    </w:p>
    <w:p w14:paraId="2AA7D7CA" w14:textId="5957E32A" w:rsidR="00CF1CC9" w:rsidRPr="009E6039" w:rsidRDefault="00CF1CC9" w:rsidP="00E51364">
      <w:pPr>
        <w:jc w:val="both"/>
        <w:rPr>
          <w:rFonts w:ascii="MyriadPro-Bold" w:hAnsi="MyriadPro-Bold" w:cs="MyriadPro-Bold"/>
          <w:bCs/>
          <w:color w:val="000000" w:themeColor="text1"/>
          <w:position w:val="-20"/>
          <w:sz w:val="22"/>
          <w:szCs w:val="22"/>
        </w:rPr>
      </w:pPr>
      <w:r w:rsidRPr="009E6039">
        <w:rPr>
          <w:rFonts w:ascii="MyriadPro-Bold" w:hAnsi="MyriadPro-Bold" w:cs="MyriadPro-Bold"/>
          <w:bCs/>
          <w:color w:val="000000" w:themeColor="text1"/>
          <w:position w:val="-20"/>
          <w:sz w:val="22"/>
          <w:szCs w:val="22"/>
        </w:rPr>
        <w:t xml:space="preserve">The </w:t>
      </w:r>
      <w:r w:rsidR="005C3095">
        <w:rPr>
          <w:rFonts w:ascii="MyriadPro-Bold" w:hAnsi="MyriadPro-Bold" w:cs="MyriadPro-Bold"/>
          <w:bCs/>
          <w:color w:val="000000" w:themeColor="text1"/>
          <w:position w:val="-20"/>
          <w:sz w:val="22"/>
          <w:szCs w:val="22"/>
        </w:rPr>
        <w:t>exit</w:t>
      </w:r>
      <w:r>
        <w:rPr>
          <w:rFonts w:ascii="MyriadPro-Bold" w:hAnsi="MyriadPro-Bold" w:cs="MyriadPro-Bold"/>
          <w:bCs/>
          <w:color w:val="000000" w:themeColor="text1"/>
          <w:position w:val="-20"/>
          <w:sz w:val="22"/>
          <w:szCs w:val="22"/>
        </w:rPr>
        <w:t xml:space="preserve"> </w:t>
      </w:r>
      <w:r w:rsidRPr="009E6039">
        <w:rPr>
          <w:rFonts w:ascii="MyriadPro-Bold" w:hAnsi="MyriadPro-Bold" w:cs="MyriadPro-Bold"/>
          <w:bCs/>
          <w:color w:val="000000" w:themeColor="text1"/>
          <w:position w:val="-20"/>
          <w:sz w:val="22"/>
          <w:szCs w:val="22"/>
        </w:rPr>
        <w:t>examination</w:t>
      </w:r>
      <w:r w:rsidR="005C3095">
        <w:rPr>
          <w:rFonts w:ascii="MyriadPro-Bold" w:hAnsi="MyriadPro-Bold" w:cs="MyriadPro-Bold"/>
          <w:bCs/>
          <w:color w:val="000000" w:themeColor="text1"/>
          <w:position w:val="-20"/>
          <w:sz w:val="22"/>
          <w:szCs w:val="22"/>
        </w:rPr>
        <w:t>s</w:t>
      </w:r>
      <w:r w:rsidR="00611DED">
        <w:rPr>
          <w:rFonts w:ascii="MyriadPro-Bold" w:hAnsi="MyriadPro-Bold" w:cs="MyriadPro-Bold"/>
          <w:bCs/>
          <w:color w:val="000000" w:themeColor="text1"/>
          <w:position w:val="-20"/>
          <w:sz w:val="22"/>
          <w:szCs w:val="22"/>
        </w:rPr>
        <w:t>,</w:t>
      </w:r>
      <w:r w:rsidRPr="009E6039">
        <w:rPr>
          <w:rFonts w:ascii="MyriadPro-Bold" w:hAnsi="MyriadPro-Bold" w:cs="MyriadPro-Bold"/>
          <w:bCs/>
          <w:color w:val="000000" w:themeColor="text1"/>
          <w:position w:val="-20"/>
          <w:sz w:val="22"/>
          <w:szCs w:val="22"/>
        </w:rPr>
        <w:t xml:space="preserve"> </w:t>
      </w:r>
      <w:r w:rsidR="005C3095">
        <w:rPr>
          <w:rFonts w:ascii="MyriadPro-Bold" w:hAnsi="MyriadPro-Bold" w:cs="MyriadPro-Bold"/>
          <w:bCs/>
          <w:color w:val="000000" w:themeColor="text1"/>
          <w:position w:val="-20"/>
          <w:sz w:val="22"/>
          <w:szCs w:val="22"/>
        </w:rPr>
        <w:t xml:space="preserve">capstone </w:t>
      </w:r>
      <w:r w:rsidR="00611DED">
        <w:rPr>
          <w:rFonts w:ascii="MyriadPro-Bold" w:hAnsi="MyriadPro-Bold" w:cs="MyriadPro-Bold"/>
          <w:bCs/>
          <w:color w:val="000000" w:themeColor="text1"/>
          <w:position w:val="-20"/>
          <w:sz w:val="22"/>
          <w:szCs w:val="22"/>
        </w:rPr>
        <w:t xml:space="preserve">data science and </w:t>
      </w:r>
      <w:r w:rsidR="005C3095">
        <w:rPr>
          <w:rFonts w:ascii="MyriadPro-Bold" w:hAnsi="MyriadPro-Bold" w:cs="MyriadPro-Bold"/>
          <w:bCs/>
          <w:color w:val="000000" w:themeColor="text1"/>
          <w:position w:val="-20"/>
          <w:sz w:val="22"/>
          <w:szCs w:val="22"/>
        </w:rPr>
        <w:t xml:space="preserve">engineering </w:t>
      </w:r>
      <w:r>
        <w:rPr>
          <w:rFonts w:ascii="MyriadPro-Bold" w:hAnsi="MyriadPro-Bold" w:cs="MyriadPro-Bold"/>
          <w:bCs/>
          <w:color w:val="000000" w:themeColor="text1"/>
          <w:position w:val="-20"/>
          <w:sz w:val="22"/>
          <w:szCs w:val="22"/>
        </w:rPr>
        <w:t xml:space="preserve">project </w:t>
      </w:r>
      <w:r w:rsidRPr="009E6039">
        <w:rPr>
          <w:rFonts w:ascii="MyriadPro-Bold" w:hAnsi="MyriadPro-Bold" w:cs="MyriadPro-Bold"/>
          <w:bCs/>
          <w:color w:val="000000" w:themeColor="text1"/>
          <w:position w:val="-20"/>
          <w:sz w:val="22"/>
          <w:szCs w:val="22"/>
        </w:rPr>
        <w:t>defense</w:t>
      </w:r>
      <w:r w:rsidR="005C3095">
        <w:rPr>
          <w:rFonts w:ascii="MyriadPro-Bold" w:hAnsi="MyriadPro-Bold" w:cs="MyriadPro-Bold"/>
          <w:bCs/>
          <w:color w:val="000000" w:themeColor="text1"/>
          <w:position w:val="-20"/>
          <w:sz w:val="22"/>
          <w:szCs w:val="22"/>
        </w:rPr>
        <w:t>s</w:t>
      </w:r>
      <w:r w:rsidRPr="009E6039">
        <w:rPr>
          <w:rFonts w:ascii="MyriadPro-Bold" w:hAnsi="MyriadPro-Bold" w:cs="MyriadPro-Bold"/>
          <w:bCs/>
          <w:color w:val="000000" w:themeColor="text1"/>
          <w:position w:val="-20"/>
          <w:sz w:val="22"/>
          <w:szCs w:val="22"/>
        </w:rPr>
        <w:t xml:space="preserve"> </w:t>
      </w:r>
      <w:r w:rsidR="005C3095">
        <w:rPr>
          <w:rFonts w:ascii="MyriadPro-Bold" w:hAnsi="MyriadPro-Bold" w:cs="MyriadPro-Bold"/>
          <w:bCs/>
          <w:color w:val="000000" w:themeColor="text1"/>
          <w:position w:val="-20"/>
          <w:sz w:val="22"/>
          <w:szCs w:val="22"/>
        </w:rPr>
        <w:t xml:space="preserve">will </w:t>
      </w:r>
      <w:r w:rsidRPr="009E6039">
        <w:rPr>
          <w:rFonts w:ascii="MyriadPro-Bold" w:hAnsi="MyriadPro-Bold" w:cs="MyriadPro-Bold"/>
          <w:bCs/>
          <w:color w:val="000000" w:themeColor="text1"/>
          <w:position w:val="-20"/>
          <w:sz w:val="22"/>
          <w:szCs w:val="22"/>
        </w:rPr>
        <w:t xml:space="preserve">take place at the conclusion of a </w:t>
      </w:r>
      <w:r>
        <w:rPr>
          <w:rFonts w:ascii="MyriadPro-Bold" w:hAnsi="MyriadPro-Bold" w:cs="MyriadPro-Bold"/>
          <w:bCs/>
          <w:color w:val="000000" w:themeColor="text1"/>
          <w:position w:val="-20"/>
          <w:sz w:val="22"/>
          <w:szCs w:val="22"/>
        </w:rPr>
        <w:t>master’s capstone engineering project</w:t>
      </w:r>
      <w:r w:rsidRPr="009E6039">
        <w:rPr>
          <w:rFonts w:ascii="MyriadPro-Bold" w:hAnsi="MyriadPro-Bold" w:cs="MyriadPro-Bold"/>
          <w:bCs/>
          <w:color w:val="000000" w:themeColor="text1"/>
          <w:position w:val="-20"/>
          <w:sz w:val="22"/>
          <w:szCs w:val="22"/>
        </w:rPr>
        <w:t xml:space="preserve">. The examination will be administered by the candidate's advisory committee in accordance with the Auburn University Bulletin. Before this examination can be taken, the student must have satisfied all the other </w:t>
      </w:r>
      <w:r>
        <w:rPr>
          <w:rFonts w:ascii="MyriadPro-Bold" w:hAnsi="MyriadPro-Bold" w:cs="MyriadPro-Bold"/>
          <w:bCs/>
          <w:color w:val="000000" w:themeColor="text1"/>
          <w:position w:val="-20"/>
          <w:sz w:val="22"/>
          <w:szCs w:val="22"/>
        </w:rPr>
        <w:t xml:space="preserve">course </w:t>
      </w:r>
      <w:r w:rsidRPr="009E6039">
        <w:rPr>
          <w:rFonts w:ascii="MyriadPro-Bold" w:hAnsi="MyriadPro-Bold" w:cs="MyriadPro-Bold"/>
          <w:bCs/>
          <w:color w:val="000000" w:themeColor="text1"/>
          <w:position w:val="-20"/>
          <w:sz w:val="22"/>
          <w:szCs w:val="22"/>
        </w:rPr>
        <w:t xml:space="preserve">requirements for the </w:t>
      </w:r>
      <w:r>
        <w:rPr>
          <w:rFonts w:ascii="MyriadPro-Bold" w:hAnsi="MyriadPro-Bold" w:cs="MyriadPro-Bold"/>
          <w:bCs/>
          <w:color w:val="000000" w:themeColor="text1"/>
          <w:position w:val="-20"/>
          <w:sz w:val="22"/>
          <w:szCs w:val="22"/>
        </w:rPr>
        <w:t xml:space="preserve">master’s </w:t>
      </w:r>
      <w:r w:rsidRPr="009E6039">
        <w:rPr>
          <w:rFonts w:ascii="MyriadPro-Bold" w:hAnsi="MyriadPro-Bold" w:cs="MyriadPro-Bold"/>
          <w:bCs/>
          <w:color w:val="000000" w:themeColor="text1"/>
          <w:position w:val="-20"/>
          <w:sz w:val="22"/>
          <w:szCs w:val="22"/>
        </w:rPr>
        <w:t>degree.</w:t>
      </w:r>
    </w:p>
    <w:p w14:paraId="040E1AAE" w14:textId="77777777" w:rsidR="00CF1CC9" w:rsidRPr="009E6039" w:rsidRDefault="00CF1CC9" w:rsidP="00CF1CC9">
      <w:pPr>
        <w:widowControl w:val="0"/>
        <w:kinsoku w:val="0"/>
        <w:overflowPunct w:val="0"/>
        <w:autoSpaceDE w:val="0"/>
        <w:autoSpaceDN w:val="0"/>
        <w:adjustRightInd w:val="0"/>
        <w:snapToGrid w:val="0"/>
        <w:rPr>
          <w:rFonts w:ascii="MyriadPro-Bold" w:hAnsi="MyriadPro-Bold" w:cs="MyriadPro-Bold"/>
          <w:bCs/>
          <w:color w:val="000000" w:themeColor="text1"/>
          <w:position w:val="-20"/>
          <w:sz w:val="22"/>
          <w:szCs w:val="22"/>
        </w:rPr>
      </w:pPr>
    </w:p>
    <w:p w14:paraId="3FF42FE5" w14:textId="77777777" w:rsidR="007A7857" w:rsidRPr="002852D2" w:rsidRDefault="007A7857" w:rsidP="00C83186">
      <w:pPr>
        <w:jc w:val="both"/>
        <w:rPr>
          <w:rFonts w:ascii="MyriadPro-Bold" w:hAnsi="MyriadPro-Bold" w:cs="MyriadPro-Bold"/>
          <w:bCs/>
          <w:color w:val="000000" w:themeColor="text1"/>
          <w:position w:val="-20"/>
          <w:szCs w:val="98"/>
        </w:rPr>
      </w:pPr>
    </w:p>
    <w:p w14:paraId="483F889D" w14:textId="77777777" w:rsidR="006D642E" w:rsidRPr="00F60512" w:rsidRDefault="006D642E" w:rsidP="006577C8">
      <w:pPr>
        <w:pStyle w:val="Title1"/>
        <w:rPr>
          <w:color w:val="002060"/>
        </w:rPr>
      </w:pPr>
      <w:r w:rsidRPr="00F60512">
        <w:rPr>
          <w:color w:val="002060"/>
        </w:rPr>
        <w:t>7. Data Collection</w:t>
      </w:r>
    </w:p>
    <w:p w14:paraId="4868D490" w14:textId="79DD2CD6" w:rsidR="006D642E" w:rsidRPr="007E6BF1" w:rsidRDefault="00C83186" w:rsidP="00CA792A">
      <w:pPr>
        <w:pStyle w:val="Default"/>
        <w:jc w:val="both"/>
        <w:rPr>
          <w:rFonts w:ascii="MyriadPro-Bold" w:hAnsi="MyriadPro-Bold" w:cs="MyriadPro-Bold"/>
          <w:bCs/>
          <w:color w:val="auto"/>
          <w:position w:val="-20"/>
          <w:sz w:val="22"/>
          <w:szCs w:val="96"/>
        </w:rPr>
      </w:pPr>
      <w:r>
        <w:rPr>
          <w:rFonts w:ascii="MyriadPro-Bold" w:hAnsi="MyriadPro-Bold" w:cs="MyriadPro-Bold"/>
          <w:bCs/>
          <w:color w:val="000000" w:themeColor="text1"/>
          <w:position w:val="-20"/>
          <w:sz w:val="22"/>
          <w:szCs w:val="96"/>
        </w:rPr>
        <w:t>The graduate</w:t>
      </w:r>
      <w:r w:rsidR="006D642E" w:rsidRPr="007E6BF1">
        <w:rPr>
          <w:rFonts w:ascii="MyriadPro-Bold" w:hAnsi="MyriadPro-Bold" w:cs="MyriadPro-Bold"/>
          <w:bCs/>
          <w:color w:val="000000" w:themeColor="text1"/>
          <w:position w:val="-20"/>
          <w:sz w:val="22"/>
          <w:szCs w:val="96"/>
        </w:rPr>
        <w:t xml:space="preserve"> faculty members </w:t>
      </w:r>
      <w:r>
        <w:rPr>
          <w:rFonts w:ascii="MyriadPro-Bold" w:hAnsi="MyriadPro-Bold" w:cs="MyriadPro-Bold"/>
          <w:bCs/>
          <w:color w:val="000000" w:themeColor="text1"/>
          <w:position w:val="-20"/>
          <w:sz w:val="22"/>
          <w:szCs w:val="96"/>
        </w:rPr>
        <w:t xml:space="preserve">from the Department of Computer Science and Software Engineering and the Department of Mathematics and Statistics collaboratively </w:t>
      </w:r>
      <w:r w:rsidR="006D642E" w:rsidRPr="007E6BF1">
        <w:rPr>
          <w:rFonts w:ascii="MyriadPro-Bold" w:hAnsi="MyriadPro-Bold" w:cs="MyriadPro-Bold"/>
          <w:bCs/>
          <w:color w:val="000000" w:themeColor="text1"/>
          <w:position w:val="-20"/>
          <w:sz w:val="22"/>
          <w:szCs w:val="96"/>
        </w:rPr>
        <w:t xml:space="preserve">collect data for the </w:t>
      </w:r>
      <w:r>
        <w:rPr>
          <w:rFonts w:ascii="MyriadPro-Bold" w:hAnsi="MyriadPro-Bold" w:cs="MyriadPro-Bold"/>
          <w:bCs/>
          <w:color w:val="000000" w:themeColor="text1"/>
          <w:position w:val="-20"/>
          <w:sz w:val="22"/>
          <w:szCs w:val="96"/>
        </w:rPr>
        <w:t xml:space="preserve">core required courses and elective </w:t>
      </w:r>
      <w:r w:rsidR="006D642E" w:rsidRPr="007E6BF1">
        <w:rPr>
          <w:rFonts w:ascii="MyriadPro-Bold" w:hAnsi="MyriadPro-Bold" w:cs="MyriadPro-Bold"/>
          <w:bCs/>
          <w:color w:val="000000" w:themeColor="text1"/>
          <w:position w:val="-20"/>
          <w:sz w:val="22"/>
          <w:szCs w:val="96"/>
        </w:rPr>
        <w:t xml:space="preserve">courses, usually in a wide variety of forms </w:t>
      </w:r>
      <w:r>
        <w:rPr>
          <w:rFonts w:ascii="MyriadPro-Bold" w:hAnsi="MyriadPro-Bold" w:cs="MyriadPro-Bold"/>
          <w:bCs/>
          <w:color w:val="000000" w:themeColor="text1"/>
          <w:position w:val="-20"/>
          <w:sz w:val="22"/>
          <w:szCs w:val="96"/>
        </w:rPr>
        <w:t>like</w:t>
      </w:r>
      <w:r w:rsidR="006D642E" w:rsidRPr="007E6BF1">
        <w:rPr>
          <w:rFonts w:ascii="MyriadPro-Bold" w:hAnsi="MyriadPro-Bold" w:cs="MyriadPro-Bold"/>
          <w:bCs/>
          <w:color w:val="000000" w:themeColor="text1"/>
          <w:position w:val="-20"/>
          <w:sz w:val="22"/>
          <w:szCs w:val="96"/>
        </w:rPr>
        <w:t xml:space="preserve"> quizzes, exams, assignments, course projects, and presentations. Examinations consist of a series of questions administered in class at the end of the semester. Quiz and exam </w:t>
      </w:r>
      <w:r w:rsidR="006D642E" w:rsidRPr="007E6BF1">
        <w:rPr>
          <w:rFonts w:ascii="MyriadPro-Bold" w:hAnsi="MyriadPro-Bold" w:cs="MyriadPro-Bold"/>
          <w:bCs/>
          <w:color w:val="auto"/>
          <w:position w:val="-20"/>
          <w:sz w:val="22"/>
          <w:szCs w:val="96"/>
        </w:rPr>
        <w:t xml:space="preserve">answers are reviewed by the faculty members and reported to the assessment coordinator. </w:t>
      </w:r>
    </w:p>
    <w:p w14:paraId="78AF76DE" w14:textId="77777777" w:rsidR="006D642E" w:rsidRPr="007E6BF1" w:rsidRDefault="006D642E" w:rsidP="00C83186">
      <w:pPr>
        <w:pStyle w:val="Default"/>
        <w:ind w:left="432"/>
        <w:jc w:val="both"/>
        <w:rPr>
          <w:rFonts w:ascii="MyriadPro-Bold" w:hAnsi="MyriadPro-Bold" w:cs="MyriadPro-Bold"/>
          <w:bCs/>
          <w:color w:val="000000" w:themeColor="text1"/>
          <w:position w:val="-20"/>
          <w:sz w:val="22"/>
          <w:szCs w:val="96"/>
        </w:rPr>
      </w:pPr>
    </w:p>
    <w:p w14:paraId="7A947116" w14:textId="1430BEB2" w:rsidR="00E51364" w:rsidRDefault="00E51364" w:rsidP="00E51364">
      <w:pPr>
        <w:spacing w:before="60"/>
        <w:jc w:val="both"/>
        <w:rPr>
          <w:rFonts w:ascii="MyriadPro-Bold" w:hAnsi="MyriadPro-Bold" w:cs="MyriadPro-Bold"/>
          <w:bCs/>
          <w:color w:val="000000" w:themeColor="text1"/>
          <w:position w:val="-20"/>
          <w:sz w:val="22"/>
          <w:szCs w:val="22"/>
        </w:rPr>
      </w:pPr>
      <w:r w:rsidRPr="008E1D2A">
        <w:rPr>
          <w:rFonts w:ascii="MyriadPro-Bold" w:hAnsi="MyriadPro-Bold" w:cs="MyriadPro-Bold"/>
          <w:bCs/>
          <w:color w:val="000000" w:themeColor="text1"/>
          <w:position w:val="-20"/>
          <w:sz w:val="22"/>
          <w:szCs w:val="22"/>
        </w:rPr>
        <w:t xml:space="preserve">In each graduate course, the faculty member aligned </w:t>
      </w:r>
      <w:r>
        <w:rPr>
          <w:rFonts w:ascii="MyriadPro-Bold" w:hAnsi="MyriadPro-Bold" w:cs="MyriadPro-Bold"/>
          <w:bCs/>
          <w:color w:val="000000" w:themeColor="text1"/>
          <w:position w:val="-20"/>
          <w:sz w:val="22"/>
          <w:szCs w:val="22"/>
        </w:rPr>
        <w:t>at least one of the direct measures - e</w:t>
      </w:r>
      <w:r w:rsidRPr="008E1D2A">
        <w:rPr>
          <w:rFonts w:ascii="MyriadPro-Bold" w:hAnsi="MyriadPro-Bold" w:cs="MyriadPro-Bold"/>
          <w:bCs/>
          <w:color w:val="000000" w:themeColor="text1"/>
          <w:position w:val="-20"/>
          <w:sz w:val="22"/>
          <w:szCs w:val="22"/>
        </w:rPr>
        <w:t xml:space="preserve">xams, </w:t>
      </w:r>
      <w:r>
        <w:rPr>
          <w:rFonts w:ascii="MyriadPro-Bold" w:hAnsi="MyriadPro-Bold" w:cs="MyriadPro-Bold"/>
          <w:bCs/>
          <w:color w:val="000000" w:themeColor="text1"/>
          <w:position w:val="-20"/>
          <w:sz w:val="22"/>
          <w:szCs w:val="22"/>
        </w:rPr>
        <w:t>t</w:t>
      </w:r>
      <w:r w:rsidRPr="008E1D2A">
        <w:rPr>
          <w:rFonts w:ascii="MyriadPro-Bold" w:hAnsi="MyriadPro-Bold" w:cs="MyriadPro-Bold"/>
          <w:bCs/>
          <w:color w:val="000000" w:themeColor="text1"/>
          <w:position w:val="-20"/>
          <w:sz w:val="22"/>
          <w:szCs w:val="22"/>
        </w:rPr>
        <w:t xml:space="preserve">ests, </w:t>
      </w:r>
      <w:r>
        <w:rPr>
          <w:rFonts w:ascii="MyriadPro-Bold" w:hAnsi="MyriadPro-Bold" w:cs="MyriadPro-Bold"/>
          <w:bCs/>
          <w:color w:val="000000" w:themeColor="text1"/>
          <w:position w:val="-20"/>
          <w:sz w:val="22"/>
          <w:szCs w:val="22"/>
        </w:rPr>
        <w:t>q</w:t>
      </w:r>
      <w:r w:rsidRPr="008E1D2A">
        <w:rPr>
          <w:rFonts w:ascii="MyriadPro-Bold" w:hAnsi="MyriadPro-Bold" w:cs="MyriadPro-Bold"/>
          <w:bCs/>
          <w:color w:val="000000" w:themeColor="text1"/>
          <w:position w:val="-20"/>
          <w:sz w:val="22"/>
          <w:szCs w:val="22"/>
        </w:rPr>
        <w:t xml:space="preserve">uizzes, </w:t>
      </w:r>
      <w:r>
        <w:rPr>
          <w:rFonts w:ascii="MyriadPro-Bold" w:hAnsi="MyriadPro-Bold" w:cs="MyriadPro-Bold"/>
          <w:bCs/>
          <w:color w:val="000000" w:themeColor="text1"/>
          <w:position w:val="-20"/>
          <w:sz w:val="22"/>
          <w:szCs w:val="22"/>
        </w:rPr>
        <w:t>o</w:t>
      </w:r>
      <w:r w:rsidRPr="008E1D2A">
        <w:rPr>
          <w:rFonts w:ascii="MyriadPro-Bold" w:hAnsi="MyriadPro-Bold" w:cs="MyriadPro-Bold"/>
          <w:bCs/>
          <w:color w:val="000000" w:themeColor="text1"/>
          <w:position w:val="-20"/>
          <w:sz w:val="22"/>
          <w:szCs w:val="22"/>
        </w:rPr>
        <w:t xml:space="preserve">ral </w:t>
      </w:r>
      <w:r>
        <w:rPr>
          <w:rFonts w:ascii="MyriadPro-Bold" w:hAnsi="MyriadPro-Bold" w:cs="MyriadPro-Bold"/>
          <w:bCs/>
          <w:color w:val="000000" w:themeColor="text1"/>
          <w:position w:val="-20"/>
          <w:sz w:val="22"/>
          <w:szCs w:val="22"/>
        </w:rPr>
        <w:t>p</w:t>
      </w:r>
      <w:r w:rsidRPr="008E1D2A">
        <w:rPr>
          <w:rFonts w:ascii="MyriadPro-Bold" w:hAnsi="MyriadPro-Bold" w:cs="MyriadPro-Bold"/>
          <w:bCs/>
          <w:color w:val="000000" w:themeColor="text1"/>
          <w:position w:val="-20"/>
          <w:sz w:val="22"/>
          <w:szCs w:val="22"/>
        </w:rPr>
        <w:t xml:space="preserve">resentations, </w:t>
      </w:r>
      <w:r>
        <w:rPr>
          <w:rFonts w:ascii="MyriadPro-Bold" w:hAnsi="MyriadPro-Bold" w:cs="MyriadPro-Bold"/>
          <w:bCs/>
          <w:color w:val="000000" w:themeColor="text1"/>
          <w:position w:val="-20"/>
          <w:sz w:val="22"/>
          <w:szCs w:val="22"/>
        </w:rPr>
        <w:t>q</w:t>
      </w:r>
      <w:r w:rsidRPr="008E1D2A">
        <w:rPr>
          <w:rFonts w:ascii="MyriadPro-Bold" w:hAnsi="MyriadPro-Bold" w:cs="MyriadPro-Bold"/>
          <w:bCs/>
          <w:color w:val="000000" w:themeColor="text1"/>
          <w:position w:val="-20"/>
          <w:sz w:val="22"/>
          <w:szCs w:val="22"/>
        </w:rPr>
        <w:t>uizzes,</w:t>
      </w:r>
      <w:r>
        <w:rPr>
          <w:rFonts w:ascii="MyriadPro-Bold" w:hAnsi="MyriadPro-Bold" w:cs="MyriadPro-Bold"/>
          <w:bCs/>
          <w:color w:val="000000" w:themeColor="text1"/>
          <w:position w:val="-20"/>
          <w:sz w:val="22"/>
          <w:szCs w:val="22"/>
        </w:rPr>
        <w:t xml:space="preserve"> and as</w:t>
      </w:r>
      <w:r w:rsidRPr="008E1D2A">
        <w:rPr>
          <w:rFonts w:ascii="MyriadPro-Bold" w:hAnsi="MyriadPro-Bold" w:cs="MyriadPro-Bold"/>
          <w:bCs/>
          <w:color w:val="000000" w:themeColor="text1"/>
          <w:position w:val="-20"/>
          <w:sz w:val="22"/>
          <w:szCs w:val="22"/>
        </w:rPr>
        <w:t>signments</w:t>
      </w:r>
      <w:r>
        <w:rPr>
          <w:rFonts w:ascii="MyriadPro-Bold" w:hAnsi="MyriadPro-Bold" w:cs="MyriadPro-Bold"/>
          <w:bCs/>
          <w:color w:val="000000" w:themeColor="text1"/>
          <w:position w:val="-20"/>
          <w:sz w:val="22"/>
          <w:szCs w:val="22"/>
        </w:rPr>
        <w:t xml:space="preserve"> - to at least one of the four student learning outcomes. For each direct measure in a graduate course, student performance ratings are categorized in five camps depending on score ranges: </w:t>
      </w:r>
    </w:p>
    <w:p w14:paraId="2D10767A" w14:textId="77777777" w:rsidR="00CE2072" w:rsidRDefault="00CE2072" w:rsidP="00E51364">
      <w:pPr>
        <w:spacing w:before="60"/>
        <w:jc w:val="both"/>
        <w:rPr>
          <w:rFonts w:ascii="MyriadPro-Bold" w:hAnsi="MyriadPro-Bold" w:cs="MyriadPro-Bold"/>
          <w:bCs/>
          <w:color w:val="000000" w:themeColor="text1"/>
          <w:position w:val="-20"/>
          <w:sz w:val="22"/>
          <w:szCs w:val="22"/>
        </w:rPr>
      </w:pPr>
    </w:p>
    <w:p w14:paraId="2BC34C29" w14:textId="77777777" w:rsidR="00E51364" w:rsidRPr="00934B4D" w:rsidRDefault="00E51364" w:rsidP="00E51364">
      <w:pPr>
        <w:spacing w:before="120"/>
        <w:rPr>
          <w:rFonts w:ascii="MyriadPro-Bold" w:hAnsi="MyriadPro-Bold" w:cs="MyriadPro-Bold"/>
          <w:b/>
          <w:color w:val="002060"/>
          <w:position w:val="-20"/>
          <w:sz w:val="22"/>
          <w:szCs w:val="22"/>
        </w:rPr>
      </w:pPr>
      <w:r w:rsidRPr="00934B4D">
        <w:rPr>
          <w:rFonts w:ascii="MyriadPro-Bold" w:hAnsi="MyriadPro-Bold" w:cs="MyriadPro-Bold"/>
          <w:b/>
          <w:color w:val="002060"/>
          <w:position w:val="-20"/>
          <w:sz w:val="22"/>
          <w:szCs w:val="22"/>
        </w:rPr>
        <w:tab/>
        <w:t>Direct Measure Rating</w:t>
      </w:r>
      <w:r w:rsidRPr="00934B4D">
        <w:rPr>
          <w:rFonts w:ascii="MyriadPro-Bold" w:hAnsi="MyriadPro-Bold" w:cs="MyriadPro-Bold"/>
          <w:b/>
          <w:color w:val="002060"/>
          <w:position w:val="-20"/>
          <w:sz w:val="22"/>
          <w:szCs w:val="22"/>
        </w:rPr>
        <w:tab/>
      </w:r>
      <w:r w:rsidRPr="00934B4D">
        <w:rPr>
          <w:rFonts w:ascii="MyriadPro-Bold" w:hAnsi="MyriadPro-Bold" w:cs="MyriadPro-Bold"/>
          <w:b/>
          <w:color w:val="002060"/>
          <w:position w:val="-20"/>
          <w:sz w:val="22"/>
          <w:szCs w:val="22"/>
        </w:rPr>
        <w:tab/>
      </w:r>
      <w:r w:rsidRPr="00934B4D">
        <w:rPr>
          <w:rFonts w:ascii="MyriadPro-Bold" w:hAnsi="MyriadPro-Bold" w:cs="MyriadPro-Bold"/>
          <w:b/>
          <w:color w:val="002060"/>
          <w:position w:val="-20"/>
          <w:sz w:val="22"/>
          <w:szCs w:val="22"/>
        </w:rPr>
        <w:tab/>
        <w:t>Score Range</w:t>
      </w:r>
      <w:r w:rsidRPr="00934B4D">
        <w:rPr>
          <w:rFonts w:ascii="MyriadPro-Bold" w:hAnsi="MyriadPro-Bold" w:cs="MyriadPro-Bold"/>
          <w:b/>
          <w:color w:val="002060"/>
          <w:position w:val="-20"/>
          <w:sz w:val="22"/>
          <w:szCs w:val="22"/>
        </w:rPr>
        <w:tab/>
        <w:t>Notation</w:t>
      </w:r>
    </w:p>
    <w:p w14:paraId="7E4D7B69" w14:textId="77777777" w:rsidR="00E51364" w:rsidRPr="00E601C1" w:rsidRDefault="00E51364" w:rsidP="00E51364">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Outstanding Mastery</w:t>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90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100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OM</w:t>
      </w:r>
    </w:p>
    <w:p w14:paraId="7D846606" w14:textId="77777777" w:rsidR="00E51364" w:rsidRPr="00E601C1" w:rsidRDefault="00E51364" w:rsidP="00E51364">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Above Satisfactory Mastery</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[80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9</w:t>
      </w:r>
      <w:r w:rsidRPr="00E601C1">
        <w:rPr>
          <w:rFonts w:ascii="MyriadPro-Bold" w:hAnsi="MyriadPro-Bold" w:cs="MyriadPro-Bold"/>
          <w:bCs/>
          <w:color w:val="000000" w:themeColor="text1"/>
          <w:position w:val="-20"/>
          <w:sz w:val="22"/>
          <w:szCs w:val="22"/>
        </w:rPr>
        <w:t>0</w:t>
      </w:r>
      <w:r>
        <w:rPr>
          <w:rFonts w:ascii="MyriadPro-Bold" w:hAnsi="MyriadPro-Bold" w:cs="MyriadPro-Bold"/>
          <w:bCs/>
          <w:color w:val="000000" w:themeColor="text1"/>
          <w:position w:val="-20"/>
          <w:sz w:val="22"/>
          <w:szCs w:val="22"/>
        </w:rPr>
        <w:t>)</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AM</w:t>
      </w:r>
    </w:p>
    <w:p w14:paraId="5B4AF02F" w14:textId="5EDC0865" w:rsidR="00E51364" w:rsidRPr="00E601C1" w:rsidRDefault="00E51364" w:rsidP="00E51364">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Satisfactory Master</w:t>
      </w:r>
      <w:r w:rsidR="00F53743">
        <w:rPr>
          <w:rFonts w:ascii="MyriadPro-Bold" w:hAnsi="MyriadPro-Bold" w:cs="MyriadPro-Bold"/>
          <w:bCs/>
          <w:color w:val="000000" w:themeColor="text1"/>
          <w:position w:val="-20"/>
          <w:sz w:val="22"/>
          <w:szCs w:val="22"/>
        </w:rPr>
        <w:t>y</w:t>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ab/>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w:t>
      </w:r>
      <w:r w:rsidRPr="00E601C1">
        <w:rPr>
          <w:rFonts w:ascii="MyriadPro-Bold" w:hAnsi="MyriadPro-Bold" w:cs="MyriadPro-Bold"/>
          <w:bCs/>
          <w:color w:val="000000" w:themeColor="text1"/>
          <w:position w:val="-20"/>
          <w:sz w:val="22"/>
          <w:szCs w:val="22"/>
        </w:rPr>
        <w:t xml:space="preserve">70, </w:t>
      </w:r>
      <w:r>
        <w:rPr>
          <w:rFonts w:ascii="MyriadPro-Bold" w:hAnsi="MyriadPro-Bold" w:cs="MyriadPro-Bold"/>
          <w:bCs/>
          <w:color w:val="000000" w:themeColor="text1"/>
          <w:position w:val="-20"/>
          <w:sz w:val="22"/>
          <w:szCs w:val="22"/>
        </w:rPr>
        <w:t>80)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SM</w:t>
      </w:r>
    </w:p>
    <w:p w14:paraId="64ED2C97" w14:textId="77777777" w:rsidR="00E51364" w:rsidRDefault="00E51364" w:rsidP="00E51364">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Partial Mastery</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[6</w:t>
      </w:r>
      <w:r w:rsidRPr="00E601C1">
        <w:rPr>
          <w:rFonts w:ascii="MyriadPro-Bold" w:hAnsi="MyriadPro-Bold" w:cs="MyriadPro-Bold"/>
          <w:bCs/>
          <w:color w:val="000000" w:themeColor="text1"/>
          <w:position w:val="-20"/>
          <w:sz w:val="22"/>
          <w:szCs w:val="22"/>
        </w:rPr>
        <w:t xml:space="preserve">0, </w:t>
      </w:r>
      <w:r>
        <w:rPr>
          <w:rFonts w:ascii="MyriadPro-Bold" w:hAnsi="MyriadPro-Bold" w:cs="MyriadPro-Bold"/>
          <w:bCs/>
          <w:color w:val="000000" w:themeColor="text1"/>
          <w:position w:val="-20"/>
          <w:sz w:val="22"/>
          <w:szCs w:val="22"/>
        </w:rPr>
        <w:t>70)</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PM</w:t>
      </w:r>
    </w:p>
    <w:p w14:paraId="79D47DCF" w14:textId="77777777" w:rsidR="00E51364" w:rsidRDefault="00E51364" w:rsidP="00E51364">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Minimal or no evidence of Mastery: </w:t>
      </w:r>
      <w:r>
        <w:rPr>
          <w:rFonts w:ascii="MyriadPro-Bold" w:hAnsi="MyriadPro-Bold" w:cs="MyriadPro-Bold"/>
          <w:bCs/>
          <w:color w:val="000000" w:themeColor="text1"/>
          <w:position w:val="-20"/>
          <w:sz w:val="22"/>
          <w:szCs w:val="22"/>
        </w:rPr>
        <w:tab/>
        <w:t>[0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60)</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MM</w:t>
      </w:r>
    </w:p>
    <w:p w14:paraId="0EF32BCC" w14:textId="77777777" w:rsidR="00E51364" w:rsidRDefault="00E51364" w:rsidP="00CA792A">
      <w:pPr>
        <w:pStyle w:val="Default"/>
        <w:jc w:val="both"/>
        <w:rPr>
          <w:rFonts w:ascii="MyriadPro-Bold" w:hAnsi="MyriadPro-Bold" w:cs="MyriadPro-Bold"/>
          <w:bCs/>
          <w:color w:val="000000" w:themeColor="text1"/>
          <w:position w:val="-20"/>
          <w:sz w:val="22"/>
          <w:szCs w:val="22"/>
        </w:rPr>
      </w:pPr>
    </w:p>
    <w:p w14:paraId="4082AC1E" w14:textId="77777777" w:rsidR="00E51364" w:rsidRDefault="00E51364" w:rsidP="00CA792A">
      <w:pPr>
        <w:pStyle w:val="Default"/>
        <w:jc w:val="both"/>
        <w:rPr>
          <w:rFonts w:ascii="MyriadPro-Bold" w:hAnsi="MyriadPro-Bold" w:cs="MyriadPro-Bold"/>
          <w:bCs/>
          <w:color w:val="000000" w:themeColor="text1"/>
          <w:position w:val="-20"/>
          <w:sz w:val="22"/>
          <w:szCs w:val="22"/>
        </w:rPr>
      </w:pPr>
    </w:p>
    <w:p w14:paraId="07E6B943" w14:textId="77777777" w:rsidR="00AA0A64" w:rsidRDefault="00AA0A64" w:rsidP="00AA0A64">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lastRenderedPageBreak/>
        <w:t xml:space="preserve">The table below </w:t>
      </w:r>
      <w:r w:rsidRPr="007B3A87">
        <w:rPr>
          <w:rFonts w:ascii="MyriadPro-Bold" w:hAnsi="MyriadPro-Bold" w:cs="MyriadPro-Bold"/>
          <w:bCs/>
          <w:color w:val="000000" w:themeColor="text1"/>
          <w:position w:val="-20"/>
          <w:sz w:val="22"/>
          <w:szCs w:val="22"/>
        </w:rPr>
        <w:t>include</w:t>
      </w:r>
      <w:r>
        <w:rPr>
          <w:rFonts w:ascii="MyriadPro-Bold" w:hAnsi="MyriadPro-Bold" w:cs="MyriadPro-Bold"/>
          <w:bCs/>
          <w:color w:val="000000" w:themeColor="text1"/>
          <w:position w:val="-20"/>
          <w:sz w:val="22"/>
          <w:szCs w:val="22"/>
        </w:rPr>
        <w:t>s</w:t>
      </w:r>
      <w:r w:rsidRPr="007B3A87">
        <w:rPr>
          <w:rFonts w:ascii="MyriadPro-Bold" w:hAnsi="MyriadPro-Bold" w:cs="MyriadPro-Bold"/>
          <w:bCs/>
          <w:color w:val="000000" w:themeColor="text1"/>
          <w:position w:val="-20"/>
          <w:sz w:val="22"/>
          <w:szCs w:val="22"/>
        </w:rPr>
        <w:t xml:space="preserve"> all relevant information with regards to how the </w:t>
      </w:r>
      <w:r>
        <w:rPr>
          <w:rFonts w:ascii="MyriadPro-Bold" w:hAnsi="MyriadPro-Bold" w:cs="MyriadPro-Bold"/>
          <w:bCs/>
          <w:color w:val="000000" w:themeColor="text1"/>
          <w:position w:val="-20"/>
          <w:sz w:val="22"/>
          <w:szCs w:val="22"/>
        </w:rPr>
        <w:t xml:space="preserve">direct </w:t>
      </w:r>
      <w:r w:rsidRPr="007B3A87">
        <w:rPr>
          <w:rFonts w:ascii="MyriadPro-Bold" w:hAnsi="MyriadPro-Bold" w:cs="MyriadPro-Bold"/>
          <w:bCs/>
          <w:color w:val="000000" w:themeColor="text1"/>
          <w:position w:val="-20"/>
          <w:sz w:val="22"/>
          <w:szCs w:val="22"/>
        </w:rPr>
        <w:t xml:space="preserve">assessment was conducted and the rationale for choosing specific </w:t>
      </w:r>
      <w:r>
        <w:rPr>
          <w:rFonts w:ascii="MyriadPro-Bold" w:hAnsi="MyriadPro-Bold" w:cs="MyriadPro-Bold"/>
          <w:bCs/>
          <w:color w:val="000000" w:themeColor="text1"/>
          <w:position w:val="-20"/>
          <w:sz w:val="22"/>
          <w:szCs w:val="22"/>
        </w:rPr>
        <w:t xml:space="preserve">measurement </w:t>
      </w:r>
      <w:r w:rsidRPr="007B3A87">
        <w:rPr>
          <w:rFonts w:ascii="MyriadPro-Bold" w:hAnsi="MyriadPro-Bold" w:cs="MyriadPro-Bold"/>
          <w:bCs/>
          <w:color w:val="000000" w:themeColor="text1"/>
          <w:position w:val="-20"/>
          <w:sz w:val="22"/>
          <w:szCs w:val="22"/>
        </w:rPr>
        <w:t>methods.</w:t>
      </w:r>
    </w:p>
    <w:p w14:paraId="395DE1A8" w14:textId="6B9DE88E" w:rsidR="00AA0A64" w:rsidRDefault="00AA0A64" w:rsidP="00AA0A64">
      <w:pPr>
        <w:jc w:val="both"/>
        <w:rPr>
          <w:rFonts w:ascii="MyriadPro-Bold" w:hAnsi="MyriadPro-Bold" w:cs="MyriadPro-Bold"/>
          <w:bCs/>
          <w:color w:val="000000" w:themeColor="text1"/>
          <w:position w:val="-20"/>
          <w:sz w:val="22"/>
          <w:szCs w:val="22"/>
        </w:rPr>
      </w:pPr>
    </w:p>
    <w:p w14:paraId="38F4E3FC" w14:textId="77777777" w:rsidR="00E272C4" w:rsidRPr="00E15671" w:rsidRDefault="00E272C4" w:rsidP="00E15671">
      <w:pPr>
        <w:pStyle w:val="Table"/>
        <w:spacing w:before="360" w:after="240"/>
        <w:rPr>
          <w:color w:val="002060"/>
        </w:rPr>
      </w:pPr>
      <w:r w:rsidRPr="00E15671">
        <w:rPr>
          <w:color w:val="002060"/>
        </w:rPr>
        <w:t>The Detailed Information on Direct Assessment Methods</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AA0A64" w14:paraId="344EAB49" w14:textId="77777777" w:rsidTr="007E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61A6CB36" w14:textId="77777777" w:rsidR="00AA0A64" w:rsidRDefault="00AA0A64" w:rsidP="007E0558">
            <w:pPr>
              <w:pStyle w:val="Default"/>
              <w:jc w:val="center"/>
              <w:rPr>
                <w:rFonts w:ascii="MyriadPro-Bold" w:hAnsi="MyriadPro-Bold" w:cs="MyriadPro-Bold"/>
                <w:bCs w:val="0"/>
                <w:color w:val="000000" w:themeColor="text1"/>
                <w:position w:val="-20"/>
                <w:sz w:val="22"/>
                <w:szCs w:val="22"/>
              </w:rPr>
            </w:pPr>
            <w:r w:rsidRPr="00996C3B">
              <w:rPr>
                <w:rFonts w:ascii="MyriadPro-Bold" w:hAnsi="MyriadPro-Bold" w:cs="MyriadPro-Bold"/>
                <w:bCs w:val="0"/>
                <w:color w:val="FFFFFF" w:themeColor="background1"/>
                <w:position w:val="-20"/>
                <w:sz w:val="22"/>
                <w:szCs w:val="22"/>
              </w:rPr>
              <w:t>Learning Outcomes</w:t>
            </w:r>
          </w:p>
        </w:tc>
        <w:tc>
          <w:tcPr>
            <w:tcW w:w="1870" w:type="dxa"/>
            <w:shd w:val="clear" w:color="auto" w:fill="496E9C"/>
          </w:tcPr>
          <w:p w14:paraId="56CEC702" w14:textId="77777777" w:rsidR="00AA0A64" w:rsidRPr="00210B72" w:rsidRDefault="00AA0A64" w:rsidP="007E0558">
            <w:pPr>
              <w:pStyle w:val="Default"/>
              <w:spacing w:before="120"/>
              <w:jc w:val="center"/>
              <w:cnfStyle w:val="100000000000" w:firstRow="1" w:lastRow="0" w:firstColumn="0" w:lastColumn="0" w:oddVBand="0" w:evenVBand="0" w:oddHBand="0" w:evenHBand="0" w:firstRowFirstColumn="0" w:firstRowLastColumn="0" w:lastRowFirstColumn="0" w:lastRowLastColumn="0"/>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SLO 1</w:t>
            </w:r>
          </w:p>
        </w:tc>
        <w:tc>
          <w:tcPr>
            <w:tcW w:w="1870" w:type="dxa"/>
            <w:shd w:val="clear" w:color="auto" w:fill="496E9C"/>
          </w:tcPr>
          <w:p w14:paraId="55B5833F" w14:textId="77777777" w:rsidR="00AA0A64" w:rsidRPr="00210B72" w:rsidRDefault="00AA0A64" w:rsidP="007E0558">
            <w:pPr>
              <w:pStyle w:val="Default"/>
              <w:spacing w:before="120"/>
              <w:jc w:val="center"/>
              <w:cnfStyle w:val="100000000000" w:firstRow="1" w:lastRow="0" w:firstColumn="0" w:lastColumn="0" w:oddVBand="0" w:evenVBand="0" w:oddHBand="0" w:evenHBand="0" w:firstRowFirstColumn="0" w:firstRowLastColumn="0" w:lastRowFirstColumn="0" w:lastRowLastColumn="0"/>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SLO 2</w:t>
            </w:r>
          </w:p>
        </w:tc>
        <w:tc>
          <w:tcPr>
            <w:tcW w:w="1870" w:type="dxa"/>
            <w:shd w:val="clear" w:color="auto" w:fill="496E9C"/>
          </w:tcPr>
          <w:p w14:paraId="2F78FAD4" w14:textId="77777777" w:rsidR="00AA0A64" w:rsidRPr="00210B72" w:rsidRDefault="00AA0A64" w:rsidP="007E0558">
            <w:pPr>
              <w:pStyle w:val="Default"/>
              <w:spacing w:before="120"/>
              <w:jc w:val="center"/>
              <w:cnfStyle w:val="100000000000" w:firstRow="1" w:lastRow="0" w:firstColumn="0" w:lastColumn="0" w:oddVBand="0" w:evenVBand="0" w:oddHBand="0" w:evenHBand="0" w:firstRowFirstColumn="0" w:firstRowLastColumn="0" w:lastRowFirstColumn="0" w:lastRowLastColumn="0"/>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SLO 3</w:t>
            </w:r>
          </w:p>
        </w:tc>
        <w:tc>
          <w:tcPr>
            <w:tcW w:w="1870" w:type="dxa"/>
            <w:shd w:val="clear" w:color="auto" w:fill="496E9C"/>
          </w:tcPr>
          <w:p w14:paraId="4F3B62EB" w14:textId="77777777" w:rsidR="00AA0A64" w:rsidRPr="00210B72" w:rsidRDefault="00AA0A64" w:rsidP="007E0558">
            <w:pPr>
              <w:pStyle w:val="Default"/>
              <w:spacing w:before="120"/>
              <w:jc w:val="center"/>
              <w:cnfStyle w:val="100000000000" w:firstRow="1" w:lastRow="0" w:firstColumn="0" w:lastColumn="0" w:oddVBand="0" w:evenVBand="0" w:oddHBand="0" w:evenHBand="0" w:firstRowFirstColumn="0" w:firstRowLastColumn="0" w:lastRowFirstColumn="0" w:lastRowLastColumn="0"/>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SLO4</w:t>
            </w:r>
          </w:p>
        </w:tc>
      </w:tr>
      <w:tr w:rsidR="00AA0A64" w14:paraId="77498FE8" w14:textId="77777777" w:rsidTr="007E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490DE829"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Direct Measure</w:t>
            </w:r>
          </w:p>
          <w:p w14:paraId="3590422A" w14:textId="77777777" w:rsidR="00AA0A64" w:rsidRDefault="00AA0A64" w:rsidP="007E0558">
            <w:pPr>
              <w:pStyle w:val="Default"/>
              <w:spacing w:before="240" w:after="240"/>
              <w:jc w:val="center"/>
              <w:rPr>
                <w:rFonts w:ascii="MyriadPro-Bold" w:hAnsi="MyriadPro-Bold" w:cs="MyriadPro-Bold"/>
                <w:bCs w:val="0"/>
                <w:color w:val="000000" w:themeColor="text1"/>
                <w:position w:val="-20"/>
                <w:sz w:val="22"/>
                <w:szCs w:val="22"/>
              </w:rPr>
            </w:pPr>
            <w:r w:rsidRPr="00210B72">
              <w:rPr>
                <w:rFonts w:ascii="MyriadPro-Bold" w:hAnsi="MyriadPro-Bold" w:cs="MyriadPro-Bold"/>
                <w:bCs w:val="0"/>
                <w:color w:val="FFFFFF" w:themeColor="background1"/>
                <w:position w:val="-20"/>
                <w:sz w:val="22"/>
                <w:szCs w:val="22"/>
              </w:rPr>
              <w:t>Description</w:t>
            </w:r>
          </w:p>
        </w:tc>
        <w:tc>
          <w:tcPr>
            <w:tcW w:w="1870" w:type="dxa"/>
          </w:tcPr>
          <w:p w14:paraId="7A4713DB"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Exams and Quizzes</w:t>
            </w:r>
          </w:p>
        </w:tc>
        <w:tc>
          <w:tcPr>
            <w:tcW w:w="1870" w:type="dxa"/>
          </w:tcPr>
          <w:p w14:paraId="13D1A728"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Programming Assignment and Projects</w:t>
            </w:r>
          </w:p>
        </w:tc>
        <w:tc>
          <w:tcPr>
            <w:tcW w:w="1870" w:type="dxa"/>
          </w:tcPr>
          <w:p w14:paraId="6D0660E7"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Assignment and Projects</w:t>
            </w:r>
          </w:p>
        </w:tc>
        <w:tc>
          <w:tcPr>
            <w:tcW w:w="1870" w:type="dxa"/>
          </w:tcPr>
          <w:p w14:paraId="28C060AD"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Presentations and Written Reports</w:t>
            </w:r>
          </w:p>
        </w:tc>
      </w:tr>
      <w:tr w:rsidR="00AA0A64" w14:paraId="66560715" w14:textId="77777777" w:rsidTr="007E0558">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5C22A6EC" w14:textId="77777777" w:rsidR="00AA0A64" w:rsidRDefault="00AA0A64" w:rsidP="007E0558">
            <w:pPr>
              <w:pStyle w:val="Default"/>
              <w:spacing w:before="240" w:after="240"/>
              <w:jc w:val="center"/>
              <w:rPr>
                <w:rFonts w:ascii="MyriadPro-Bold" w:hAnsi="MyriadPro-Bold" w:cs="MyriadPro-Bold"/>
                <w:b w:val="0"/>
                <w:color w:val="FFFFFF" w:themeColor="background1"/>
                <w:position w:val="-20"/>
                <w:sz w:val="22"/>
                <w:szCs w:val="22"/>
              </w:rPr>
            </w:pPr>
          </w:p>
          <w:p w14:paraId="386A9E73"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Samples</w:t>
            </w:r>
          </w:p>
          <w:p w14:paraId="6D4D7F23"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p>
        </w:tc>
        <w:tc>
          <w:tcPr>
            <w:tcW w:w="1870" w:type="dxa"/>
          </w:tcPr>
          <w:p w14:paraId="511347FE" w14:textId="24302421"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All students enrolled in </w:t>
            </w:r>
            <w:r w:rsidR="00D5032D">
              <w:rPr>
                <w:rFonts w:ascii="MyriadPro-Bold" w:hAnsi="MyriadPro-Bold" w:cs="MyriadPro-Bold"/>
                <w:bCs/>
                <w:color w:val="000000" w:themeColor="text1"/>
                <w:position w:val="-20"/>
                <w:sz w:val="22"/>
                <w:szCs w:val="22"/>
              </w:rPr>
              <w:t>STAT</w:t>
            </w:r>
            <w:r>
              <w:rPr>
                <w:rFonts w:ascii="MyriadPro-Bold" w:hAnsi="MyriadPro-Bold" w:cs="MyriadPro-Bold"/>
                <w:bCs/>
                <w:color w:val="000000" w:themeColor="text1"/>
                <w:position w:val="-20"/>
                <w:sz w:val="22"/>
                <w:szCs w:val="22"/>
              </w:rPr>
              <w:t xml:space="preserve"> </w:t>
            </w:r>
            <w:r w:rsidR="00D5032D">
              <w:rPr>
                <w:rFonts w:ascii="MyriadPro-Bold" w:hAnsi="MyriadPro-Bold" w:cs="MyriadPro-Bold"/>
                <w:bCs/>
                <w:color w:val="000000" w:themeColor="text1"/>
                <w:position w:val="-20"/>
                <w:sz w:val="22"/>
                <w:szCs w:val="22"/>
              </w:rPr>
              <w:t>6000</w:t>
            </w:r>
            <w:r>
              <w:rPr>
                <w:rFonts w:ascii="MyriadPro-Bold" w:hAnsi="MyriadPro-Bold" w:cs="MyriadPro-Bold"/>
                <w:bCs/>
                <w:color w:val="000000" w:themeColor="text1"/>
                <w:position w:val="-20"/>
                <w:sz w:val="22"/>
                <w:szCs w:val="22"/>
              </w:rPr>
              <w:t xml:space="preserve">, </w:t>
            </w:r>
            <w:r w:rsidR="00D5032D">
              <w:rPr>
                <w:rFonts w:ascii="MyriadPro-Bold" w:hAnsi="MyriadPro-Bold" w:cs="MyriadPro-Bold"/>
                <w:bCs/>
                <w:color w:val="000000" w:themeColor="text1"/>
                <w:position w:val="-20"/>
                <w:sz w:val="22"/>
                <w:szCs w:val="22"/>
              </w:rPr>
              <w:t>6600</w:t>
            </w:r>
            <w:r>
              <w:rPr>
                <w:rFonts w:ascii="MyriadPro-Bold" w:hAnsi="MyriadPro-Bold" w:cs="MyriadPro-Bold"/>
                <w:bCs/>
                <w:color w:val="000000" w:themeColor="text1"/>
                <w:position w:val="-20"/>
                <w:sz w:val="22"/>
                <w:szCs w:val="22"/>
              </w:rPr>
              <w:t xml:space="preserve">, </w:t>
            </w:r>
            <w:r w:rsidR="00D5032D">
              <w:rPr>
                <w:rFonts w:ascii="MyriadPro-Bold" w:hAnsi="MyriadPro-Bold" w:cs="MyriadPro-Bold"/>
                <w:bCs/>
                <w:color w:val="000000" w:themeColor="text1"/>
                <w:position w:val="-20"/>
                <w:sz w:val="22"/>
                <w:szCs w:val="22"/>
              </w:rPr>
              <w:t>6650</w:t>
            </w:r>
            <w:r>
              <w:rPr>
                <w:rFonts w:ascii="MyriadPro-Bold" w:hAnsi="MyriadPro-Bold" w:cs="MyriadPro-Bold"/>
                <w:bCs/>
                <w:color w:val="000000" w:themeColor="text1"/>
                <w:position w:val="-20"/>
                <w:sz w:val="22"/>
                <w:szCs w:val="22"/>
              </w:rPr>
              <w:t xml:space="preserve"> </w:t>
            </w:r>
          </w:p>
        </w:tc>
        <w:tc>
          <w:tcPr>
            <w:tcW w:w="1870" w:type="dxa"/>
          </w:tcPr>
          <w:p w14:paraId="6BBDB2DD" w14:textId="797A2413"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All students enrolled in COMP 6120, 6</w:t>
            </w:r>
            <w:r w:rsidR="00D5032D">
              <w:rPr>
                <w:rFonts w:ascii="MyriadPro-Bold" w:hAnsi="MyriadPro-Bold" w:cs="MyriadPro-Bold"/>
                <w:bCs/>
                <w:color w:val="000000" w:themeColor="text1"/>
                <w:position w:val="-20"/>
                <w:sz w:val="22"/>
                <w:szCs w:val="22"/>
              </w:rPr>
              <w:t>1</w:t>
            </w:r>
            <w:r>
              <w:rPr>
                <w:rFonts w:ascii="MyriadPro-Bold" w:hAnsi="MyriadPro-Bold" w:cs="MyriadPro-Bold"/>
                <w:bCs/>
                <w:color w:val="000000" w:themeColor="text1"/>
                <w:position w:val="-20"/>
                <w:sz w:val="22"/>
                <w:szCs w:val="22"/>
              </w:rPr>
              <w:t>30, 6</w:t>
            </w:r>
            <w:r w:rsidR="00D5032D">
              <w:rPr>
                <w:rFonts w:ascii="MyriadPro-Bold" w:hAnsi="MyriadPro-Bold" w:cs="MyriadPro-Bold"/>
                <w:bCs/>
                <w:color w:val="000000" w:themeColor="text1"/>
                <w:position w:val="-20"/>
                <w:sz w:val="22"/>
                <w:szCs w:val="22"/>
              </w:rPr>
              <w:t>63</w:t>
            </w:r>
            <w:r>
              <w:rPr>
                <w:rFonts w:ascii="MyriadPro-Bold" w:hAnsi="MyriadPro-Bold" w:cs="MyriadPro-Bold"/>
                <w:bCs/>
                <w:color w:val="000000" w:themeColor="text1"/>
                <w:position w:val="-20"/>
                <w:sz w:val="22"/>
                <w:szCs w:val="22"/>
              </w:rPr>
              <w:t xml:space="preserve">0 </w:t>
            </w:r>
          </w:p>
        </w:tc>
        <w:tc>
          <w:tcPr>
            <w:tcW w:w="1870" w:type="dxa"/>
          </w:tcPr>
          <w:p w14:paraId="6783AF16"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All students enrolled in COMP 6320, 6340, 6370, 6600, 6620, 6970</w:t>
            </w:r>
          </w:p>
        </w:tc>
        <w:tc>
          <w:tcPr>
            <w:tcW w:w="1870" w:type="dxa"/>
          </w:tcPr>
          <w:p w14:paraId="41E0C0EC" w14:textId="6267D3A3"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All students enrolled in COMP </w:t>
            </w:r>
            <w:r w:rsidR="00D5032D">
              <w:rPr>
                <w:rFonts w:ascii="MyriadPro-Bold" w:hAnsi="MyriadPro-Bold" w:cs="MyriadPro-Bold"/>
                <w:bCs/>
                <w:color w:val="000000" w:themeColor="text1"/>
                <w:position w:val="-20"/>
                <w:sz w:val="22"/>
                <w:szCs w:val="22"/>
              </w:rPr>
              <w:t>7980 and STAT 7940</w:t>
            </w:r>
          </w:p>
        </w:tc>
      </w:tr>
      <w:tr w:rsidR="00AA0A64" w14:paraId="4C860593" w14:textId="77777777" w:rsidTr="007E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0D5A994F"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When</w:t>
            </w:r>
          </w:p>
        </w:tc>
        <w:tc>
          <w:tcPr>
            <w:tcW w:w="1870" w:type="dxa"/>
          </w:tcPr>
          <w:p w14:paraId="67B815A8"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Final exam week; fall and spring semesters</w:t>
            </w:r>
          </w:p>
        </w:tc>
        <w:tc>
          <w:tcPr>
            <w:tcW w:w="1870" w:type="dxa"/>
          </w:tcPr>
          <w:p w14:paraId="1C23C372" w14:textId="5858BE8D" w:rsidR="00AA0A64" w:rsidRDefault="00D5032D"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Last week of fall and spring semesters</w:t>
            </w:r>
          </w:p>
        </w:tc>
        <w:tc>
          <w:tcPr>
            <w:tcW w:w="1870" w:type="dxa"/>
          </w:tcPr>
          <w:p w14:paraId="230DB818"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Last week of fall and spring semesters</w:t>
            </w:r>
          </w:p>
        </w:tc>
        <w:tc>
          <w:tcPr>
            <w:tcW w:w="1870" w:type="dxa"/>
          </w:tcPr>
          <w:p w14:paraId="605C35BA"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Presentation weeks of fall and  spring semesters</w:t>
            </w:r>
          </w:p>
        </w:tc>
      </w:tr>
      <w:tr w:rsidR="00AA0A64" w14:paraId="67FEA383" w14:textId="77777777" w:rsidTr="007E0558">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4C90AC8C"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Where</w:t>
            </w:r>
          </w:p>
        </w:tc>
        <w:tc>
          <w:tcPr>
            <w:tcW w:w="1870" w:type="dxa"/>
          </w:tcPr>
          <w:p w14:paraId="65385006"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Final Week and In-Class or Canvas </w:t>
            </w:r>
          </w:p>
        </w:tc>
        <w:tc>
          <w:tcPr>
            <w:tcW w:w="1870" w:type="dxa"/>
          </w:tcPr>
          <w:p w14:paraId="3C62D5DD"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Canvas </w:t>
            </w:r>
          </w:p>
        </w:tc>
        <w:tc>
          <w:tcPr>
            <w:tcW w:w="1870" w:type="dxa"/>
          </w:tcPr>
          <w:p w14:paraId="36B35767"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Canvas </w:t>
            </w:r>
          </w:p>
        </w:tc>
        <w:tc>
          <w:tcPr>
            <w:tcW w:w="1870" w:type="dxa"/>
          </w:tcPr>
          <w:p w14:paraId="192CD546" w14:textId="6773F16B" w:rsidR="00AA0A64" w:rsidRDefault="00D5032D"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Final Week and In-Class</w:t>
            </w:r>
            <w:r w:rsidR="00AA0A64">
              <w:rPr>
                <w:rFonts w:ascii="MyriadPro-Bold" w:hAnsi="MyriadPro-Bold" w:cs="MyriadPro-Bold"/>
                <w:bCs/>
                <w:color w:val="000000" w:themeColor="text1"/>
                <w:position w:val="-20"/>
                <w:sz w:val="22"/>
                <w:szCs w:val="22"/>
              </w:rPr>
              <w:t xml:space="preserve"> </w:t>
            </w:r>
          </w:p>
        </w:tc>
      </w:tr>
      <w:tr w:rsidR="00AA0A64" w14:paraId="53D02C46" w14:textId="77777777" w:rsidTr="007E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2ED3C490"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How</w:t>
            </w:r>
          </w:p>
        </w:tc>
        <w:tc>
          <w:tcPr>
            <w:tcW w:w="1870" w:type="dxa"/>
          </w:tcPr>
          <w:p w14:paraId="0D289857"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Faculty or GTA graded</w:t>
            </w:r>
          </w:p>
        </w:tc>
        <w:tc>
          <w:tcPr>
            <w:tcW w:w="1870" w:type="dxa"/>
          </w:tcPr>
          <w:p w14:paraId="6968F4C7"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Faculty or GTA graded</w:t>
            </w:r>
          </w:p>
        </w:tc>
        <w:tc>
          <w:tcPr>
            <w:tcW w:w="1870" w:type="dxa"/>
          </w:tcPr>
          <w:p w14:paraId="7A8378D1" w14:textId="7777777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Faculty or GTA graded</w:t>
            </w:r>
          </w:p>
        </w:tc>
        <w:tc>
          <w:tcPr>
            <w:tcW w:w="1870" w:type="dxa"/>
          </w:tcPr>
          <w:p w14:paraId="20BED3CD" w14:textId="734E7AA7" w:rsidR="00AA0A64" w:rsidRDefault="00AA0A64" w:rsidP="007E0558">
            <w:pPr>
              <w:pStyle w:val="Default"/>
              <w:spacing w:before="240" w:after="240" w:line="276" w:lineRule="auto"/>
              <w:cnfStyle w:val="000000100000" w:firstRow="0" w:lastRow="0" w:firstColumn="0" w:lastColumn="0" w:oddVBand="0" w:evenVBand="0" w:oddHBand="1"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Faculty graded</w:t>
            </w:r>
          </w:p>
        </w:tc>
      </w:tr>
      <w:tr w:rsidR="00AA0A64" w14:paraId="6B7B5662" w14:textId="77777777" w:rsidTr="007E0558">
        <w:tc>
          <w:tcPr>
            <w:cnfStyle w:val="001000000000" w:firstRow="0" w:lastRow="0" w:firstColumn="1" w:lastColumn="0" w:oddVBand="0" w:evenVBand="0" w:oddHBand="0" w:evenHBand="0" w:firstRowFirstColumn="0" w:firstRowLastColumn="0" w:lastRowFirstColumn="0" w:lastRowLastColumn="0"/>
            <w:tcW w:w="1870" w:type="dxa"/>
            <w:shd w:val="clear" w:color="auto" w:fill="496E9C"/>
          </w:tcPr>
          <w:p w14:paraId="743F5A3C" w14:textId="77777777" w:rsidR="00AA0A64" w:rsidRPr="00210B72" w:rsidRDefault="00AA0A64" w:rsidP="007E0558">
            <w:pPr>
              <w:pStyle w:val="Default"/>
              <w:spacing w:before="240" w:after="240"/>
              <w:jc w:val="center"/>
              <w:rPr>
                <w:rFonts w:ascii="MyriadPro-Bold" w:hAnsi="MyriadPro-Bold" w:cs="MyriadPro-Bold"/>
                <w:bCs w:val="0"/>
                <w:color w:val="FFFFFF" w:themeColor="background1"/>
                <w:position w:val="-20"/>
                <w:sz w:val="22"/>
                <w:szCs w:val="22"/>
              </w:rPr>
            </w:pPr>
            <w:r w:rsidRPr="00210B72">
              <w:rPr>
                <w:rFonts w:ascii="MyriadPro-Bold" w:hAnsi="MyriadPro-Bold" w:cs="MyriadPro-Bold"/>
                <w:bCs w:val="0"/>
                <w:color w:val="FFFFFF" w:themeColor="background1"/>
                <w:position w:val="-20"/>
                <w:sz w:val="22"/>
                <w:szCs w:val="22"/>
              </w:rPr>
              <w:t>Desired Results</w:t>
            </w:r>
          </w:p>
        </w:tc>
        <w:tc>
          <w:tcPr>
            <w:tcW w:w="1870" w:type="dxa"/>
          </w:tcPr>
          <w:p w14:paraId="3D75A3B6"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class average should be rated as “Outstanding Mastery”</w:t>
            </w:r>
          </w:p>
        </w:tc>
        <w:tc>
          <w:tcPr>
            <w:tcW w:w="1870" w:type="dxa"/>
          </w:tcPr>
          <w:p w14:paraId="651656F4"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class average should be rated as “Outstanding Mastery”</w:t>
            </w:r>
          </w:p>
        </w:tc>
        <w:tc>
          <w:tcPr>
            <w:tcW w:w="1870" w:type="dxa"/>
          </w:tcPr>
          <w:p w14:paraId="2512C6AD"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class average should be rated as “Outstanding Mastery”</w:t>
            </w:r>
          </w:p>
        </w:tc>
        <w:tc>
          <w:tcPr>
            <w:tcW w:w="1870" w:type="dxa"/>
          </w:tcPr>
          <w:p w14:paraId="5C5CB43C" w14:textId="77777777" w:rsidR="00AA0A64" w:rsidRDefault="00AA0A64" w:rsidP="007E0558">
            <w:pPr>
              <w:pStyle w:val="Default"/>
              <w:spacing w:before="240" w:after="240" w:line="276" w:lineRule="auto"/>
              <w:cnfStyle w:val="000000000000" w:firstRow="0" w:lastRow="0" w:firstColumn="0" w:lastColumn="0" w:oddVBand="0" w:evenVBand="0" w:oddHBand="0" w:evenHBand="0" w:firstRowFirstColumn="0" w:firstRowLastColumn="0" w:lastRowFirstColumn="0" w:lastRowLastColumn="0"/>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class average should be rated as “Outstanding Mastery”</w:t>
            </w:r>
          </w:p>
        </w:tc>
      </w:tr>
    </w:tbl>
    <w:p w14:paraId="59DF6DCF" w14:textId="77777777" w:rsidR="00AA0A64" w:rsidRDefault="00AA0A64" w:rsidP="00CA792A">
      <w:pPr>
        <w:pStyle w:val="Default"/>
        <w:jc w:val="both"/>
        <w:rPr>
          <w:rFonts w:ascii="MyriadPro-Bold" w:hAnsi="MyriadPro-Bold" w:cs="MyriadPro-Bold"/>
          <w:bCs/>
          <w:color w:val="000000" w:themeColor="text1"/>
          <w:position w:val="-20"/>
          <w:sz w:val="22"/>
          <w:szCs w:val="22"/>
        </w:rPr>
      </w:pPr>
    </w:p>
    <w:p w14:paraId="54C44061" w14:textId="77777777" w:rsidR="00AA0A64" w:rsidRDefault="00AA0A64" w:rsidP="00CA792A">
      <w:pPr>
        <w:pStyle w:val="Default"/>
        <w:jc w:val="both"/>
        <w:rPr>
          <w:rFonts w:ascii="MyriadPro-Bold" w:hAnsi="MyriadPro-Bold" w:cs="MyriadPro-Bold"/>
          <w:bCs/>
          <w:color w:val="000000" w:themeColor="text1"/>
          <w:position w:val="-20"/>
          <w:sz w:val="22"/>
          <w:szCs w:val="22"/>
        </w:rPr>
      </w:pPr>
    </w:p>
    <w:p w14:paraId="6927A834" w14:textId="6B847D35" w:rsidR="00CA792A" w:rsidRDefault="00CA792A" w:rsidP="00CA792A">
      <w:pPr>
        <w:pStyle w:val="Default"/>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CSSE and DMS graduate faculty members have taught a total of 9 graduate-level courses to MS-DSE students in the academic year 2020-2021. At the end of the spring 2021 semester, the assessment coordinator (CSSE GPO) designed a course-level data collection form shared on the Google Spreadsheet. After the data-collection requests were sent to all the MS-DSE instructors, the data collection spreadsheet was collaboratively updated in a timely manner. </w:t>
      </w:r>
    </w:p>
    <w:p w14:paraId="5D56E1F7" w14:textId="77777777" w:rsidR="00CA792A" w:rsidRDefault="00CA792A" w:rsidP="00CA792A">
      <w:pPr>
        <w:pStyle w:val="Default"/>
        <w:jc w:val="both"/>
        <w:rPr>
          <w:rFonts w:ascii="MyriadPro-Bold" w:hAnsi="MyriadPro-Bold" w:cs="MyriadPro-Bold"/>
          <w:bCs/>
          <w:color w:val="000000" w:themeColor="text1"/>
          <w:position w:val="-20"/>
          <w:sz w:val="22"/>
          <w:szCs w:val="96"/>
        </w:rPr>
      </w:pPr>
    </w:p>
    <w:p w14:paraId="14948DA5" w14:textId="56AA4646" w:rsidR="00C83186" w:rsidRDefault="00C83186" w:rsidP="00CA792A">
      <w:pPr>
        <w:pStyle w:val="Default"/>
        <w:jc w:val="both"/>
        <w:rPr>
          <w:rFonts w:ascii="MyriadPro-Bold" w:hAnsi="MyriadPro-Bold" w:cs="MyriadPro-Bold"/>
          <w:bCs/>
          <w:color w:val="000000" w:themeColor="text1"/>
          <w:position w:val="-20"/>
          <w:sz w:val="22"/>
          <w:szCs w:val="96"/>
        </w:rPr>
      </w:pPr>
      <w:r>
        <w:rPr>
          <w:rFonts w:ascii="MyriadPro-Bold" w:hAnsi="MyriadPro-Bold" w:cs="MyriadPro-Bold"/>
          <w:bCs/>
          <w:color w:val="000000" w:themeColor="text1"/>
          <w:position w:val="-20"/>
          <w:sz w:val="22"/>
          <w:szCs w:val="96"/>
        </w:rPr>
        <w:lastRenderedPageBreak/>
        <w:t xml:space="preserve">The assessment data for SLO 1 are gauged from the three STAT core courses, namely, </w:t>
      </w:r>
      <w:r w:rsidRPr="00C83186">
        <w:rPr>
          <w:rFonts w:ascii="MyriadPro-Bold" w:hAnsi="MyriadPro-Bold" w:cs="MyriadPro-Bold"/>
          <w:bCs/>
          <w:color w:val="000000" w:themeColor="text1"/>
          <w:position w:val="-20"/>
          <w:sz w:val="22"/>
          <w:szCs w:val="96"/>
        </w:rPr>
        <w:t>STAT 6000 Intermediate Statistical Methods for Data Sci</w:t>
      </w:r>
      <w:r>
        <w:rPr>
          <w:rFonts w:ascii="MyriadPro-Bold" w:hAnsi="MyriadPro-Bold" w:cs="MyriadPro-Bold"/>
          <w:bCs/>
          <w:color w:val="000000" w:themeColor="text1"/>
          <w:position w:val="-20"/>
          <w:sz w:val="22"/>
          <w:szCs w:val="96"/>
        </w:rPr>
        <w:t xml:space="preserve">, </w:t>
      </w:r>
      <w:r w:rsidRPr="00C83186">
        <w:rPr>
          <w:rFonts w:ascii="MyriadPro-Bold" w:hAnsi="MyriadPro-Bold" w:cs="MyriadPro-Bold"/>
          <w:bCs/>
          <w:color w:val="000000" w:themeColor="text1"/>
          <w:position w:val="-20"/>
          <w:sz w:val="22"/>
          <w:szCs w:val="96"/>
        </w:rPr>
        <w:t>STAT 6600 Probability and Statistics for Data Science</w:t>
      </w:r>
      <w:r>
        <w:rPr>
          <w:rFonts w:ascii="MyriadPro-Bold" w:hAnsi="MyriadPro-Bold" w:cs="MyriadPro-Bold"/>
          <w:bCs/>
          <w:color w:val="000000" w:themeColor="text1"/>
          <w:position w:val="-20"/>
          <w:sz w:val="22"/>
          <w:szCs w:val="96"/>
        </w:rPr>
        <w:t xml:space="preserve">, and </w:t>
      </w:r>
      <w:r w:rsidRPr="00C83186">
        <w:rPr>
          <w:rFonts w:ascii="MyriadPro-Bold" w:hAnsi="MyriadPro-Bold" w:cs="MyriadPro-Bold"/>
          <w:bCs/>
          <w:color w:val="000000" w:themeColor="text1"/>
          <w:position w:val="-20"/>
          <w:sz w:val="22"/>
          <w:szCs w:val="96"/>
        </w:rPr>
        <w:t>STAT 6650 Statistical Learning</w:t>
      </w:r>
      <w:r>
        <w:rPr>
          <w:rFonts w:ascii="MyriadPro-Bold" w:hAnsi="MyriadPro-Bold" w:cs="MyriadPro-Bold"/>
          <w:bCs/>
          <w:color w:val="000000" w:themeColor="text1"/>
          <w:position w:val="-20"/>
          <w:sz w:val="22"/>
          <w:szCs w:val="96"/>
        </w:rPr>
        <w:t xml:space="preserve">. Similarly, the SLO 2 assessment data are contributed by the three required COMP courses, namely, </w:t>
      </w:r>
      <w:r w:rsidRPr="00C83186">
        <w:rPr>
          <w:rFonts w:ascii="MyriadPro-Bold" w:hAnsi="MyriadPro-Bold" w:cs="MyriadPro-Bold"/>
          <w:bCs/>
          <w:color w:val="000000" w:themeColor="text1"/>
          <w:position w:val="-20"/>
          <w:sz w:val="22"/>
          <w:szCs w:val="96"/>
        </w:rPr>
        <w:t>COMP 6120 Database Systems I</w:t>
      </w:r>
      <w:r>
        <w:rPr>
          <w:rFonts w:ascii="MyriadPro-Bold" w:hAnsi="MyriadPro-Bold" w:cs="MyriadPro-Bold"/>
          <w:bCs/>
          <w:color w:val="000000" w:themeColor="text1"/>
          <w:position w:val="-20"/>
          <w:sz w:val="22"/>
          <w:szCs w:val="96"/>
        </w:rPr>
        <w:t xml:space="preserve">, </w:t>
      </w:r>
      <w:r w:rsidRPr="00C83186">
        <w:rPr>
          <w:rFonts w:ascii="MyriadPro-Bold" w:hAnsi="MyriadPro-Bold" w:cs="MyriadPro-Bold"/>
          <w:bCs/>
          <w:color w:val="000000" w:themeColor="text1"/>
          <w:position w:val="-20"/>
          <w:sz w:val="22"/>
          <w:szCs w:val="96"/>
        </w:rPr>
        <w:t>COMP 6130 Data Mining</w:t>
      </w:r>
      <w:r>
        <w:rPr>
          <w:rFonts w:ascii="MyriadPro-Bold" w:hAnsi="MyriadPro-Bold" w:cs="MyriadPro-Bold"/>
          <w:bCs/>
          <w:color w:val="000000" w:themeColor="text1"/>
          <w:position w:val="-20"/>
          <w:sz w:val="22"/>
          <w:szCs w:val="96"/>
        </w:rPr>
        <w:t xml:space="preserve">, and </w:t>
      </w:r>
      <w:r w:rsidRPr="00C83186">
        <w:rPr>
          <w:rFonts w:ascii="MyriadPro-Bold" w:hAnsi="MyriadPro-Bold" w:cs="MyriadPro-Bold"/>
          <w:bCs/>
          <w:color w:val="000000" w:themeColor="text1"/>
          <w:position w:val="-20"/>
          <w:sz w:val="22"/>
          <w:szCs w:val="96"/>
        </w:rPr>
        <w:t>COMP 6630 Machine Learning</w:t>
      </w:r>
      <w:r>
        <w:rPr>
          <w:rFonts w:ascii="MyriadPro-Bold" w:hAnsi="MyriadPro-Bold" w:cs="MyriadPro-Bold"/>
          <w:bCs/>
          <w:color w:val="000000" w:themeColor="text1"/>
          <w:position w:val="-20"/>
          <w:sz w:val="22"/>
          <w:szCs w:val="96"/>
        </w:rPr>
        <w:t xml:space="preserve">. </w:t>
      </w:r>
      <w:r w:rsidR="00FB7141">
        <w:rPr>
          <w:rFonts w:ascii="MyriadPro-Bold" w:hAnsi="MyriadPro-Bold" w:cs="MyriadPro-Bold"/>
          <w:bCs/>
          <w:color w:val="000000" w:themeColor="text1"/>
          <w:position w:val="-20"/>
          <w:sz w:val="22"/>
          <w:szCs w:val="96"/>
        </w:rPr>
        <w:t xml:space="preserve">A wide variety of elective courses offer a way of collecting assessment data for SLO 3. </w:t>
      </w:r>
    </w:p>
    <w:p w14:paraId="102BAB30" w14:textId="77777777" w:rsidR="00C83186" w:rsidRDefault="00C83186" w:rsidP="00C83186">
      <w:pPr>
        <w:pStyle w:val="Default"/>
        <w:ind w:left="432"/>
        <w:jc w:val="both"/>
        <w:rPr>
          <w:rFonts w:ascii="MyriadPro-Bold" w:hAnsi="MyriadPro-Bold" w:cs="MyriadPro-Bold"/>
          <w:bCs/>
          <w:color w:val="000000" w:themeColor="text1"/>
          <w:position w:val="-20"/>
          <w:sz w:val="22"/>
          <w:szCs w:val="96"/>
        </w:rPr>
      </w:pPr>
    </w:p>
    <w:p w14:paraId="7E702BB0" w14:textId="46A2616B" w:rsidR="006D642E" w:rsidRPr="007E6BF1" w:rsidRDefault="00FB7141" w:rsidP="00CA792A">
      <w:pPr>
        <w:pStyle w:val="Default"/>
        <w:jc w:val="both"/>
        <w:rPr>
          <w:rFonts w:ascii="MyriadPro-Bold" w:hAnsi="MyriadPro-Bold" w:cs="MyriadPro-Bold"/>
          <w:bCs/>
          <w:color w:val="000000" w:themeColor="text1"/>
          <w:position w:val="-20"/>
          <w:sz w:val="22"/>
          <w:szCs w:val="96"/>
        </w:rPr>
      </w:pPr>
      <w:r>
        <w:rPr>
          <w:rFonts w:ascii="MyriadPro-Bold" w:hAnsi="MyriadPro-Bold" w:cs="MyriadPro-Bold"/>
          <w:bCs/>
          <w:color w:val="000000" w:themeColor="text1"/>
          <w:position w:val="-20"/>
          <w:sz w:val="22"/>
          <w:szCs w:val="96"/>
        </w:rPr>
        <w:t>The SLO 4 assessment data related to o</w:t>
      </w:r>
      <w:r w:rsidR="006D642E" w:rsidRPr="007E6BF1">
        <w:rPr>
          <w:rFonts w:ascii="MyriadPro-Bold" w:hAnsi="MyriadPro-Bold" w:cs="MyriadPro-Bold"/>
          <w:bCs/>
          <w:color w:val="000000" w:themeColor="text1"/>
          <w:position w:val="-20"/>
          <w:sz w:val="22"/>
          <w:szCs w:val="96"/>
        </w:rPr>
        <w:t xml:space="preserve">ral and written communication skills are </w:t>
      </w:r>
      <w:r>
        <w:rPr>
          <w:rFonts w:ascii="MyriadPro-Bold" w:hAnsi="MyriadPro-Bold" w:cs="MyriadPro-Bold"/>
          <w:bCs/>
          <w:color w:val="000000" w:themeColor="text1"/>
          <w:position w:val="-20"/>
          <w:sz w:val="22"/>
          <w:szCs w:val="96"/>
        </w:rPr>
        <w:t>gathered</w:t>
      </w:r>
      <w:r w:rsidR="006D642E" w:rsidRPr="007E6BF1">
        <w:rPr>
          <w:rFonts w:ascii="MyriadPro-Bold" w:hAnsi="MyriadPro-Bold" w:cs="MyriadPro-Bold"/>
          <w:bCs/>
          <w:color w:val="000000" w:themeColor="text1"/>
          <w:position w:val="-20"/>
          <w:sz w:val="22"/>
          <w:szCs w:val="96"/>
        </w:rPr>
        <w:t xml:space="preserve"> throughout </w:t>
      </w:r>
      <w:r w:rsidR="00274AC8">
        <w:rPr>
          <w:rFonts w:ascii="MyriadPro-Bold" w:hAnsi="MyriadPro-Bold" w:cs="MyriadPro-Bold"/>
          <w:bCs/>
          <w:color w:val="000000" w:themeColor="text1"/>
          <w:position w:val="-20"/>
          <w:sz w:val="22"/>
          <w:szCs w:val="96"/>
        </w:rPr>
        <w:t xml:space="preserve">STAT </w:t>
      </w:r>
      <w:r w:rsidR="008835A8">
        <w:rPr>
          <w:rFonts w:ascii="MyriadPro-Bold" w:hAnsi="MyriadPro-Bold" w:cs="MyriadPro-Bold"/>
          <w:bCs/>
          <w:color w:val="000000" w:themeColor="text1"/>
          <w:position w:val="-20"/>
          <w:sz w:val="22"/>
          <w:szCs w:val="96"/>
        </w:rPr>
        <w:t>7940 Capstone Project and COPM 7980/6 Capstone Engineering Projects. The r</w:t>
      </w:r>
      <w:r w:rsidR="006D642E" w:rsidRPr="007E6BF1">
        <w:rPr>
          <w:rFonts w:ascii="MyriadPro-Bold" w:hAnsi="MyriadPro-Bold" w:cs="MyriadPro-Bold"/>
          <w:bCs/>
          <w:color w:val="000000" w:themeColor="text1"/>
          <w:position w:val="-20"/>
          <w:sz w:val="22"/>
          <w:szCs w:val="96"/>
        </w:rPr>
        <w:t xml:space="preserve">ubrics are used to assess both written and oral communication skills during </w:t>
      </w:r>
      <w:r w:rsidR="008835A8">
        <w:rPr>
          <w:rFonts w:ascii="MyriadPro-Bold" w:hAnsi="MyriadPro-Bold" w:cs="MyriadPro-Bold"/>
          <w:bCs/>
          <w:color w:val="000000" w:themeColor="text1"/>
          <w:position w:val="-20"/>
          <w:sz w:val="22"/>
          <w:szCs w:val="96"/>
        </w:rPr>
        <w:t>project</w:t>
      </w:r>
      <w:r w:rsidR="006D642E" w:rsidRPr="007E6BF1">
        <w:rPr>
          <w:rFonts w:ascii="MyriadPro-Bold" w:hAnsi="MyriadPro-Bold" w:cs="MyriadPro-Bold"/>
          <w:bCs/>
          <w:color w:val="000000" w:themeColor="text1"/>
          <w:position w:val="-20"/>
          <w:sz w:val="22"/>
          <w:szCs w:val="96"/>
        </w:rPr>
        <w:t xml:space="preserve"> development lifecycles. The faculty members complete the rubric distributed to students to improve their communication performance. All scores for written reports and presentations are collected by the assessment coordinator at the end of each semester. </w:t>
      </w:r>
    </w:p>
    <w:p w14:paraId="304907AF" w14:textId="77777777" w:rsidR="006D642E" w:rsidRPr="007E6BF1" w:rsidRDefault="006D642E" w:rsidP="00C83186">
      <w:pPr>
        <w:pStyle w:val="Default"/>
        <w:ind w:left="432"/>
        <w:jc w:val="both"/>
        <w:rPr>
          <w:rFonts w:ascii="MyriadPro-Bold" w:hAnsi="MyriadPro-Bold" w:cs="MyriadPro-Bold"/>
          <w:bCs/>
          <w:color w:val="000000" w:themeColor="text1"/>
          <w:position w:val="-20"/>
          <w:sz w:val="22"/>
          <w:szCs w:val="96"/>
        </w:rPr>
      </w:pPr>
    </w:p>
    <w:p w14:paraId="2FDC7850" w14:textId="237B1D0F" w:rsidR="006D642E" w:rsidRPr="007E6BF1" w:rsidRDefault="006D642E" w:rsidP="00CA792A">
      <w:pPr>
        <w:jc w:val="both"/>
        <w:rPr>
          <w:rFonts w:ascii="MyriadPro-Bold" w:hAnsi="MyriadPro-Bold" w:cs="MyriadPro-Bold"/>
          <w:bCs/>
          <w:color w:val="000000" w:themeColor="text1"/>
          <w:position w:val="-20"/>
          <w:sz w:val="22"/>
          <w:szCs w:val="96"/>
        </w:rPr>
      </w:pPr>
      <w:r w:rsidRPr="007E6BF1">
        <w:rPr>
          <w:rFonts w:ascii="MyriadPro-Bold" w:hAnsi="MyriadPro-Bold" w:cs="MyriadPro-Bold"/>
          <w:bCs/>
          <w:color w:val="000000" w:themeColor="text1"/>
          <w:position w:val="-20"/>
          <w:sz w:val="22"/>
          <w:szCs w:val="96"/>
        </w:rPr>
        <w:t>MS-</w:t>
      </w:r>
      <w:r w:rsidR="008835A8">
        <w:rPr>
          <w:rFonts w:ascii="MyriadPro-Bold" w:hAnsi="MyriadPro-Bold" w:cs="MyriadPro-Bold"/>
          <w:bCs/>
          <w:color w:val="000000" w:themeColor="text1"/>
          <w:position w:val="-20"/>
          <w:sz w:val="22"/>
          <w:szCs w:val="96"/>
        </w:rPr>
        <w:t>DSE</w:t>
      </w:r>
      <w:r w:rsidRPr="007E6BF1">
        <w:rPr>
          <w:rFonts w:ascii="MyriadPro-Bold" w:hAnsi="MyriadPro-Bold" w:cs="MyriadPro-Bold"/>
          <w:bCs/>
          <w:color w:val="000000" w:themeColor="text1"/>
          <w:position w:val="-20"/>
          <w:sz w:val="22"/>
          <w:szCs w:val="96"/>
        </w:rPr>
        <w:t xml:space="preserve"> student</w:t>
      </w:r>
      <w:r w:rsidR="008835A8">
        <w:rPr>
          <w:rFonts w:ascii="MyriadPro-Bold" w:hAnsi="MyriadPro-Bold" w:cs="MyriadPro-Bold"/>
          <w:bCs/>
          <w:color w:val="000000" w:themeColor="text1"/>
          <w:position w:val="-20"/>
          <w:sz w:val="22"/>
          <w:szCs w:val="96"/>
        </w:rPr>
        <w:t xml:space="preserve">s with the data science option should </w:t>
      </w:r>
      <w:r w:rsidRPr="007E6BF1">
        <w:rPr>
          <w:rFonts w:ascii="MyriadPro-Bold" w:hAnsi="MyriadPro-Bold" w:cs="MyriadPro-Bold"/>
          <w:bCs/>
          <w:color w:val="000000" w:themeColor="text1"/>
          <w:position w:val="-20"/>
          <w:sz w:val="22"/>
          <w:szCs w:val="96"/>
        </w:rPr>
        <w:t xml:space="preserve">complete </w:t>
      </w:r>
      <w:r w:rsidR="008835A8">
        <w:rPr>
          <w:rFonts w:ascii="MyriadPro-Bold" w:hAnsi="MyriadPro-Bold" w:cs="MyriadPro-Bold"/>
          <w:bCs/>
          <w:color w:val="000000" w:themeColor="text1"/>
          <w:position w:val="-20"/>
          <w:sz w:val="22"/>
          <w:szCs w:val="96"/>
        </w:rPr>
        <w:t xml:space="preserve">STAT 7940 capstone </w:t>
      </w:r>
      <w:r w:rsidRPr="007E6BF1">
        <w:rPr>
          <w:rFonts w:ascii="MyriadPro-Bold" w:hAnsi="MyriadPro-Bold" w:cs="MyriadPro-Bold"/>
          <w:bCs/>
          <w:color w:val="000000" w:themeColor="text1"/>
          <w:position w:val="-20"/>
          <w:sz w:val="22"/>
          <w:szCs w:val="96"/>
        </w:rPr>
        <w:t>project</w:t>
      </w:r>
      <w:r w:rsidR="008835A8">
        <w:rPr>
          <w:rFonts w:ascii="MyriadPro-Bold" w:hAnsi="MyriadPro-Bold" w:cs="MyriadPro-Bold"/>
          <w:bCs/>
          <w:color w:val="000000" w:themeColor="text1"/>
          <w:position w:val="-20"/>
          <w:sz w:val="22"/>
          <w:szCs w:val="96"/>
        </w:rPr>
        <w:t>; MS-DSE students with the data engineering option must accomplish COMP 7980 capstone engineering projects</w:t>
      </w:r>
      <w:r w:rsidRPr="007E6BF1">
        <w:rPr>
          <w:rFonts w:ascii="MyriadPro-Bold" w:hAnsi="MyriadPro-Bold" w:cs="MyriadPro-Bold"/>
          <w:bCs/>
          <w:color w:val="000000" w:themeColor="text1"/>
          <w:position w:val="-20"/>
          <w:sz w:val="22"/>
          <w:szCs w:val="96"/>
        </w:rPr>
        <w:t xml:space="preserve">. A student’s supervisor completes a performance evaluation form to assess the student’s communication, research, and software development skills. The survey is provided as a </w:t>
      </w:r>
      <w:r w:rsidR="008835A8">
        <w:rPr>
          <w:rFonts w:ascii="MyriadPro-Bold" w:hAnsi="MyriadPro-Bold" w:cs="MyriadPro-Bold"/>
          <w:bCs/>
          <w:color w:val="000000" w:themeColor="text1"/>
          <w:position w:val="-20"/>
          <w:sz w:val="22"/>
          <w:szCs w:val="96"/>
        </w:rPr>
        <w:t>Qualtrics survey</w:t>
      </w:r>
      <w:r w:rsidRPr="007E6BF1">
        <w:rPr>
          <w:rFonts w:ascii="MyriadPro-Bold" w:hAnsi="MyriadPro-Bold" w:cs="MyriadPro-Bold"/>
          <w:bCs/>
          <w:color w:val="000000" w:themeColor="text1"/>
          <w:position w:val="-20"/>
          <w:sz w:val="22"/>
          <w:szCs w:val="96"/>
        </w:rPr>
        <w:t>, which is completed online</w:t>
      </w:r>
      <w:r w:rsidR="008835A8">
        <w:rPr>
          <w:rFonts w:ascii="MyriadPro-Bold" w:hAnsi="MyriadPro-Bold" w:cs="MyriadPro-Bold"/>
          <w:bCs/>
          <w:color w:val="000000" w:themeColor="text1"/>
          <w:position w:val="-20"/>
          <w:sz w:val="22"/>
          <w:szCs w:val="96"/>
        </w:rPr>
        <w:t xml:space="preserve"> by STAT and COMP graduate faculty members</w:t>
      </w:r>
      <w:r w:rsidRPr="007E6BF1">
        <w:rPr>
          <w:rFonts w:ascii="MyriadPro-Bold" w:hAnsi="MyriadPro-Bold" w:cs="MyriadPro-Bold"/>
          <w:bCs/>
          <w:color w:val="000000" w:themeColor="text1"/>
          <w:position w:val="-20"/>
          <w:sz w:val="22"/>
          <w:szCs w:val="96"/>
        </w:rPr>
        <w:t>. To offer feedback to MS-</w:t>
      </w:r>
      <w:r w:rsidR="00532FC9">
        <w:rPr>
          <w:rFonts w:ascii="MyriadPro-Bold" w:hAnsi="MyriadPro-Bold" w:cs="MyriadPro-Bold"/>
          <w:bCs/>
          <w:color w:val="000000" w:themeColor="text1"/>
          <w:position w:val="-20"/>
          <w:sz w:val="22"/>
          <w:szCs w:val="96"/>
        </w:rPr>
        <w:t>DSE</w:t>
      </w:r>
      <w:r w:rsidRPr="007E6BF1">
        <w:rPr>
          <w:rFonts w:ascii="MyriadPro-Bold" w:hAnsi="MyriadPro-Bold" w:cs="MyriadPro-Bold"/>
          <w:bCs/>
          <w:color w:val="000000" w:themeColor="text1"/>
          <w:position w:val="-20"/>
          <w:sz w:val="22"/>
          <w:szCs w:val="96"/>
        </w:rPr>
        <w:t xml:space="preserve"> students, </w:t>
      </w:r>
      <w:r w:rsidR="00532FC9">
        <w:rPr>
          <w:rFonts w:ascii="MyriadPro-Bold" w:hAnsi="MyriadPro-Bold" w:cs="MyriadPro-Bold"/>
          <w:bCs/>
          <w:color w:val="000000" w:themeColor="text1"/>
          <w:position w:val="-20"/>
          <w:sz w:val="22"/>
          <w:szCs w:val="96"/>
        </w:rPr>
        <w:t>the faculty will craft</w:t>
      </w:r>
      <w:r w:rsidRPr="007E6BF1">
        <w:rPr>
          <w:rFonts w:ascii="MyriadPro-Bold" w:hAnsi="MyriadPro-Bold" w:cs="MyriadPro-Bold"/>
          <w:bCs/>
          <w:color w:val="000000" w:themeColor="text1"/>
          <w:position w:val="-20"/>
          <w:sz w:val="22"/>
          <w:szCs w:val="96"/>
        </w:rPr>
        <w:t xml:space="preserve"> mid-semester </w:t>
      </w:r>
      <w:r w:rsidR="00532FC9">
        <w:rPr>
          <w:rFonts w:ascii="MyriadPro-Bold" w:hAnsi="MyriadPro-Bold" w:cs="MyriadPro-Bold"/>
          <w:bCs/>
          <w:color w:val="000000" w:themeColor="text1"/>
          <w:position w:val="-20"/>
          <w:sz w:val="22"/>
          <w:szCs w:val="96"/>
        </w:rPr>
        <w:t xml:space="preserve">reports on the research progress of the </w:t>
      </w:r>
      <w:r w:rsidRPr="007E6BF1">
        <w:rPr>
          <w:rFonts w:ascii="MyriadPro-Bold" w:hAnsi="MyriadPro-Bold" w:cs="MyriadPro-Bold"/>
          <w:bCs/>
          <w:color w:val="000000" w:themeColor="text1"/>
          <w:position w:val="-20"/>
          <w:sz w:val="22"/>
          <w:szCs w:val="96"/>
        </w:rPr>
        <w:t>student</w:t>
      </w:r>
      <w:r w:rsidR="00532FC9">
        <w:rPr>
          <w:rFonts w:ascii="MyriadPro-Bold" w:hAnsi="MyriadPro-Bold" w:cs="MyriadPro-Bold"/>
          <w:bCs/>
          <w:color w:val="000000" w:themeColor="text1"/>
          <w:position w:val="-20"/>
          <w:sz w:val="22"/>
          <w:szCs w:val="96"/>
        </w:rPr>
        <w:t>s</w:t>
      </w:r>
      <w:r w:rsidRPr="007E6BF1">
        <w:rPr>
          <w:rFonts w:ascii="MyriadPro-Bold" w:hAnsi="MyriadPro-Bold" w:cs="MyriadPro-Bold"/>
          <w:bCs/>
          <w:color w:val="000000" w:themeColor="text1"/>
          <w:position w:val="-20"/>
          <w:sz w:val="22"/>
          <w:szCs w:val="96"/>
        </w:rPr>
        <w:t xml:space="preserve">. Final evaluations </w:t>
      </w:r>
      <w:r w:rsidR="00532FC9">
        <w:rPr>
          <w:rFonts w:ascii="MyriadPro-Bold" w:hAnsi="MyriadPro-Bold" w:cs="MyriadPro-Bold"/>
          <w:bCs/>
          <w:color w:val="000000" w:themeColor="text1"/>
          <w:position w:val="-20"/>
          <w:sz w:val="22"/>
          <w:szCs w:val="96"/>
        </w:rPr>
        <w:t>is intended to be</w:t>
      </w:r>
      <w:r w:rsidRPr="007E6BF1">
        <w:rPr>
          <w:rFonts w:ascii="MyriadPro-Bold" w:hAnsi="MyriadPro-Bold" w:cs="MyriadPro-Bold"/>
          <w:bCs/>
          <w:color w:val="000000" w:themeColor="text1"/>
          <w:position w:val="-20"/>
          <w:sz w:val="22"/>
          <w:szCs w:val="96"/>
        </w:rPr>
        <w:t xml:space="preserve"> </w:t>
      </w:r>
      <w:r w:rsidR="00532FC9">
        <w:rPr>
          <w:rFonts w:ascii="MyriadPro-Bold" w:hAnsi="MyriadPro-Bold" w:cs="MyriadPro-Bold"/>
          <w:bCs/>
          <w:color w:val="000000" w:themeColor="text1"/>
          <w:position w:val="-20"/>
          <w:sz w:val="22"/>
          <w:szCs w:val="96"/>
        </w:rPr>
        <w:t>available</w:t>
      </w:r>
      <w:r w:rsidRPr="007E6BF1">
        <w:rPr>
          <w:rFonts w:ascii="MyriadPro-Bold" w:hAnsi="MyriadPro-Bold" w:cs="MyriadPro-Bold"/>
          <w:bCs/>
          <w:color w:val="000000" w:themeColor="text1"/>
          <w:position w:val="-20"/>
          <w:sz w:val="22"/>
          <w:szCs w:val="96"/>
        </w:rPr>
        <w:t xml:space="preserve"> at the end of each semester collected by the assessment coordinator</w:t>
      </w:r>
      <w:r w:rsidR="00532FC9">
        <w:rPr>
          <w:rFonts w:ascii="MyriadPro-Bold" w:hAnsi="MyriadPro-Bold" w:cs="MyriadPro-Bold"/>
          <w:bCs/>
          <w:color w:val="000000" w:themeColor="text1"/>
          <w:position w:val="-20"/>
          <w:sz w:val="22"/>
          <w:szCs w:val="96"/>
        </w:rPr>
        <w:t>s</w:t>
      </w:r>
      <w:r w:rsidRPr="007E6BF1">
        <w:rPr>
          <w:rFonts w:ascii="MyriadPro-Bold" w:hAnsi="MyriadPro-Bold" w:cs="MyriadPro-Bold"/>
          <w:bCs/>
          <w:color w:val="000000" w:themeColor="text1"/>
          <w:position w:val="-20"/>
          <w:sz w:val="22"/>
          <w:szCs w:val="96"/>
        </w:rPr>
        <w:t>.</w:t>
      </w:r>
    </w:p>
    <w:p w14:paraId="38004F5C" w14:textId="49D86351" w:rsidR="006D642E" w:rsidRDefault="006D642E" w:rsidP="007A7857">
      <w:pPr>
        <w:ind w:left="432"/>
        <w:rPr>
          <w:rFonts w:ascii="MyriadPro-Bold" w:hAnsi="MyriadPro-Bold" w:cs="MyriadPro-Bold"/>
          <w:b/>
          <w:bCs/>
          <w:color w:val="000000" w:themeColor="text1"/>
          <w:position w:val="-20"/>
          <w:sz w:val="28"/>
          <w:szCs w:val="28"/>
        </w:rPr>
      </w:pPr>
    </w:p>
    <w:p w14:paraId="0D66E402" w14:textId="77777777" w:rsidR="007A7857" w:rsidRPr="00BE3F88" w:rsidRDefault="007A7857" w:rsidP="007A7857">
      <w:pPr>
        <w:ind w:left="432"/>
        <w:rPr>
          <w:rFonts w:ascii="MyriadPro-Bold" w:hAnsi="MyriadPro-Bold" w:cs="MyriadPro-Bold"/>
          <w:b/>
          <w:bCs/>
          <w:color w:val="000000" w:themeColor="text1"/>
          <w:position w:val="-20"/>
          <w:sz w:val="28"/>
          <w:szCs w:val="28"/>
        </w:rPr>
      </w:pPr>
    </w:p>
    <w:p w14:paraId="7EF13C08" w14:textId="77777777" w:rsidR="006D642E" w:rsidRPr="00F60512" w:rsidRDefault="006D642E" w:rsidP="006577C8">
      <w:pPr>
        <w:pStyle w:val="Title0"/>
        <w:rPr>
          <w:color w:val="002060"/>
        </w:rPr>
      </w:pPr>
      <w:r w:rsidRPr="00F60512">
        <w:rPr>
          <w:color w:val="002060"/>
        </w:rPr>
        <w:t xml:space="preserve">Results </w:t>
      </w:r>
    </w:p>
    <w:p w14:paraId="07990748" w14:textId="77777777" w:rsidR="006D642E" w:rsidRPr="00F60512" w:rsidRDefault="006D642E" w:rsidP="006577C8">
      <w:pPr>
        <w:pStyle w:val="Title1"/>
        <w:rPr>
          <w:color w:val="002060"/>
        </w:rPr>
      </w:pPr>
      <w:r w:rsidRPr="00F60512">
        <w:rPr>
          <w:color w:val="002060"/>
        </w:rPr>
        <w:t>8. Reporting Results</w:t>
      </w:r>
    </w:p>
    <w:p w14:paraId="7ABDEC1C" w14:textId="77777777" w:rsidR="00CE2072" w:rsidRDefault="00CE2072" w:rsidP="00CE2072">
      <w:pPr>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Recall that i</w:t>
      </w:r>
      <w:r w:rsidRPr="008E1D2A">
        <w:rPr>
          <w:rFonts w:ascii="MyriadPro-Bold" w:hAnsi="MyriadPro-Bold" w:cs="MyriadPro-Bold"/>
          <w:bCs/>
          <w:color w:val="000000" w:themeColor="text1"/>
          <w:position w:val="-20"/>
          <w:sz w:val="22"/>
          <w:szCs w:val="22"/>
        </w:rPr>
        <w:t xml:space="preserve">n each graduate course, the faculty member aligned </w:t>
      </w:r>
      <w:r>
        <w:rPr>
          <w:rFonts w:ascii="MyriadPro-Bold" w:hAnsi="MyriadPro-Bold" w:cs="MyriadPro-Bold"/>
          <w:bCs/>
          <w:color w:val="000000" w:themeColor="text1"/>
          <w:position w:val="-20"/>
          <w:sz w:val="22"/>
          <w:szCs w:val="22"/>
        </w:rPr>
        <w:t>at least one of the direct measures - e</w:t>
      </w:r>
      <w:r w:rsidRPr="008E1D2A">
        <w:rPr>
          <w:rFonts w:ascii="MyriadPro-Bold" w:hAnsi="MyriadPro-Bold" w:cs="MyriadPro-Bold"/>
          <w:bCs/>
          <w:color w:val="000000" w:themeColor="text1"/>
          <w:position w:val="-20"/>
          <w:sz w:val="22"/>
          <w:szCs w:val="22"/>
        </w:rPr>
        <w:t xml:space="preserve">xams, </w:t>
      </w:r>
      <w:r>
        <w:rPr>
          <w:rFonts w:ascii="MyriadPro-Bold" w:hAnsi="MyriadPro-Bold" w:cs="MyriadPro-Bold"/>
          <w:bCs/>
          <w:color w:val="000000" w:themeColor="text1"/>
          <w:position w:val="-20"/>
          <w:sz w:val="22"/>
          <w:szCs w:val="22"/>
        </w:rPr>
        <w:t>t</w:t>
      </w:r>
      <w:r w:rsidRPr="008E1D2A">
        <w:rPr>
          <w:rFonts w:ascii="MyriadPro-Bold" w:hAnsi="MyriadPro-Bold" w:cs="MyriadPro-Bold"/>
          <w:bCs/>
          <w:color w:val="000000" w:themeColor="text1"/>
          <w:position w:val="-20"/>
          <w:sz w:val="22"/>
          <w:szCs w:val="22"/>
        </w:rPr>
        <w:t xml:space="preserve">ests, </w:t>
      </w:r>
      <w:r>
        <w:rPr>
          <w:rFonts w:ascii="MyriadPro-Bold" w:hAnsi="MyriadPro-Bold" w:cs="MyriadPro-Bold"/>
          <w:bCs/>
          <w:color w:val="000000" w:themeColor="text1"/>
          <w:position w:val="-20"/>
          <w:sz w:val="22"/>
          <w:szCs w:val="22"/>
        </w:rPr>
        <w:t>q</w:t>
      </w:r>
      <w:r w:rsidRPr="008E1D2A">
        <w:rPr>
          <w:rFonts w:ascii="MyriadPro-Bold" w:hAnsi="MyriadPro-Bold" w:cs="MyriadPro-Bold"/>
          <w:bCs/>
          <w:color w:val="000000" w:themeColor="text1"/>
          <w:position w:val="-20"/>
          <w:sz w:val="22"/>
          <w:szCs w:val="22"/>
        </w:rPr>
        <w:t xml:space="preserve">uizzes, </w:t>
      </w:r>
      <w:r>
        <w:rPr>
          <w:rFonts w:ascii="MyriadPro-Bold" w:hAnsi="MyriadPro-Bold" w:cs="MyriadPro-Bold"/>
          <w:bCs/>
          <w:color w:val="000000" w:themeColor="text1"/>
          <w:position w:val="-20"/>
          <w:sz w:val="22"/>
          <w:szCs w:val="22"/>
        </w:rPr>
        <w:t>o</w:t>
      </w:r>
      <w:r w:rsidRPr="008E1D2A">
        <w:rPr>
          <w:rFonts w:ascii="MyriadPro-Bold" w:hAnsi="MyriadPro-Bold" w:cs="MyriadPro-Bold"/>
          <w:bCs/>
          <w:color w:val="000000" w:themeColor="text1"/>
          <w:position w:val="-20"/>
          <w:sz w:val="22"/>
          <w:szCs w:val="22"/>
        </w:rPr>
        <w:t xml:space="preserve">ral </w:t>
      </w:r>
      <w:r>
        <w:rPr>
          <w:rFonts w:ascii="MyriadPro-Bold" w:hAnsi="MyriadPro-Bold" w:cs="MyriadPro-Bold"/>
          <w:bCs/>
          <w:color w:val="000000" w:themeColor="text1"/>
          <w:position w:val="-20"/>
          <w:sz w:val="22"/>
          <w:szCs w:val="22"/>
        </w:rPr>
        <w:t>p</w:t>
      </w:r>
      <w:r w:rsidRPr="008E1D2A">
        <w:rPr>
          <w:rFonts w:ascii="MyriadPro-Bold" w:hAnsi="MyriadPro-Bold" w:cs="MyriadPro-Bold"/>
          <w:bCs/>
          <w:color w:val="000000" w:themeColor="text1"/>
          <w:position w:val="-20"/>
          <w:sz w:val="22"/>
          <w:szCs w:val="22"/>
        </w:rPr>
        <w:t xml:space="preserve">resentations, </w:t>
      </w:r>
      <w:r>
        <w:rPr>
          <w:rFonts w:ascii="MyriadPro-Bold" w:hAnsi="MyriadPro-Bold" w:cs="MyriadPro-Bold"/>
          <w:bCs/>
          <w:color w:val="000000" w:themeColor="text1"/>
          <w:position w:val="-20"/>
          <w:sz w:val="22"/>
          <w:szCs w:val="22"/>
        </w:rPr>
        <w:t>q</w:t>
      </w:r>
      <w:r w:rsidRPr="008E1D2A">
        <w:rPr>
          <w:rFonts w:ascii="MyriadPro-Bold" w:hAnsi="MyriadPro-Bold" w:cs="MyriadPro-Bold"/>
          <w:bCs/>
          <w:color w:val="000000" w:themeColor="text1"/>
          <w:position w:val="-20"/>
          <w:sz w:val="22"/>
          <w:szCs w:val="22"/>
        </w:rPr>
        <w:t>uizzes,</w:t>
      </w:r>
      <w:r>
        <w:rPr>
          <w:rFonts w:ascii="MyriadPro-Bold" w:hAnsi="MyriadPro-Bold" w:cs="MyriadPro-Bold"/>
          <w:bCs/>
          <w:color w:val="000000" w:themeColor="text1"/>
          <w:position w:val="-20"/>
          <w:sz w:val="22"/>
          <w:szCs w:val="22"/>
        </w:rPr>
        <w:t xml:space="preserve"> and as</w:t>
      </w:r>
      <w:r w:rsidRPr="008E1D2A">
        <w:rPr>
          <w:rFonts w:ascii="MyriadPro-Bold" w:hAnsi="MyriadPro-Bold" w:cs="MyriadPro-Bold"/>
          <w:bCs/>
          <w:color w:val="000000" w:themeColor="text1"/>
          <w:position w:val="-20"/>
          <w:sz w:val="22"/>
          <w:szCs w:val="22"/>
        </w:rPr>
        <w:t>signments</w:t>
      </w:r>
      <w:r>
        <w:rPr>
          <w:rFonts w:ascii="MyriadPro-Bold" w:hAnsi="MyriadPro-Bold" w:cs="MyriadPro-Bold"/>
          <w:bCs/>
          <w:color w:val="000000" w:themeColor="text1"/>
          <w:position w:val="-20"/>
          <w:sz w:val="22"/>
          <w:szCs w:val="22"/>
        </w:rPr>
        <w:t xml:space="preserve"> - to at least one of the four student learning outcomes. Given direct measures in the graduate courses, the instructors rated student performance in the following five categories depending on score ranges. </w:t>
      </w:r>
    </w:p>
    <w:p w14:paraId="5F4A7466" w14:textId="77777777" w:rsidR="00CE2072" w:rsidRDefault="00CE2072" w:rsidP="00CE2072">
      <w:pPr>
        <w:rPr>
          <w:rFonts w:ascii="MyriadPro-Bold" w:hAnsi="MyriadPro-Bold" w:cs="MyriadPro-Bold"/>
          <w:bCs/>
          <w:color w:val="000000" w:themeColor="text1"/>
          <w:position w:val="-20"/>
          <w:sz w:val="22"/>
          <w:szCs w:val="22"/>
        </w:rPr>
      </w:pPr>
    </w:p>
    <w:p w14:paraId="289C4523" w14:textId="77777777" w:rsidR="00CE2072" w:rsidRPr="00934B4D" w:rsidRDefault="00CE2072" w:rsidP="00CE2072">
      <w:pPr>
        <w:spacing w:before="120"/>
        <w:rPr>
          <w:rFonts w:ascii="MyriadPro-Bold" w:hAnsi="MyriadPro-Bold" w:cs="MyriadPro-Bold"/>
          <w:b/>
          <w:color w:val="002060"/>
          <w:position w:val="-20"/>
          <w:sz w:val="22"/>
          <w:szCs w:val="22"/>
        </w:rPr>
      </w:pPr>
      <w:r w:rsidRPr="00934B4D">
        <w:rPr>
          <w:rFonts w:ascii="MyriadPro-Bold" w:hAnsi="MyriadPro-Bold" w:cs="MyriadPro-Bold"/>
          <w:b/>
          <w:color w:val="002060"/>
          <w:position w:val="-20"/>
          <w:sz w:val="22"/>
          <w:szCs w:val="22"/>
        </w:rPr>
        <w:tab/>
        <w:t>Direct Measure Rating</w:t>
      </w:r>
      <w:r w:rsidRPr="00934B4D">
        <w:rPr>
          <w:rFonts w:ascii="MyriadPro-Bold" w:hAnsi="MyriadPro-Bold" w:cs="MyriadPro-Bold"/>
          <w:b/>
          <w:color w:val="002060"/>
          <w:position w:val="-20"/>
          <w:sz w:val="22"/>
          <w:szCs w:val="22"/>
        </w:rPr>
        <w:tab/>
      </w:r>
      <w:r w:rsidRPr="00934B4D">
        <w:rPr>
          <w:rFonts w:ascii="MyriadPro-Bold" w:hAnsi="MyriadPro-Bold" w:cs="MyriadPro-Bold"/>
          <w:b/>
          <w:color w:val="002060"/>
          <w:position w:val="-20"/>
          <w:sz w:val="22"/>
          <w:szCs w:val="22"/>
        </w:rPr>
        <w:tab/>
      </w:r>
      <w:r w:rsidRPr="00934B4D">
        <w:rPr>
          <w:rFonts w:ascii="MyriadPro-Bold" w:hAnsi="MyriadPro-Bold" w:cs="MyriadPro-Bold"/>
          <w:b/>
          <w:color w:val="002060"/>
          <w:position w:val="-20"/>
          <w:sz w:val="22"/>
          <w:szCs w:val="22"/>
        </w:rPr>
        <w:tab/>
        <w:t>Score Range</w:t>
      </w:r>
      <w:r w:rsidRPr="00934B4D">
        <w:rPr>
          <w:rFonts w:ascii="MyriadPro-Bold" w:hAnsi="MyriadPro-Bold" w:cs="MyriadPro-Bold"/>
          <w:b/>
          <w:color w:val="002060"/>
          <w:position w:val="-20"/>
          <w:sz w:val="22"/>
          <w:szCs w:val="22"/>
        </w:rPr>
        <w:tab/>
        <w:t>Notation</w:t>
      </w:r>
    </w:p>
    <w:p w14:paraId="0E151F4B" w14:textId="77777777" w:rsidR="00CE2072" w:rsidRPr="00E601C1" w:rsidRDefault="00CE2072" w:rsidP="00CE2072">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Outstanding Mastery</w:t>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90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100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OM</w:t>
      </w:r>
    </w:p>
    <w:p w14:paraId="5B5E2FF9" w14:textId="77777777" w:rsidR="00CE2072" w:rsidRPr="00E601C1" w:rsidRDefault="00CE2072" w:rsidP="00CE2072">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Above Satisfactory Mastery</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[80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9</w:t>
      </w:r>
      <w:r w:rsidRPr="00E601C1">
        <w:rPr>
          <w:rFonts w:ascii="MyriadPro-Bold" w:hAnsi="MyriadPro-Bold" w:cs="MyriadPro-Bold"/>
          <w:bCs/>
          <w:color w:val="000000" w:themeColor="text1"/>
          <w:position w:val="-20"/>
          <w:sz w:val="22"/>
          <w:szCs w:val="22"/>
        </w:rPr>
        <w:t>0</w:t>
      </w:r>
      <w:r>
        <w:rPr>
          <w:rFonts w:ascii="MyriadPro-Bold" w:hAnsi="MyriadPro-Bold" w:cs="MyriadPro-Bold"/>
          <w:bCs/>
          <w:color w:val="000000" w:themeColor="text1"/>
          <w:position w:val="-20"/>
          <w:sz w:val="22"/>
          <w:szCs w:val="22"/>
        </w:rPr>
        <w:t>)</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AM</w:t>
      </w:r>
    </w:p>
    <w:p w14:paraId="47635858" w14:textId="033BA73A" w:rsidR="00CE2072" w:rsidRPr="00E601C1" w:rsidRDefault="00CE2072" w:rsidP="00CE2072">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Satisfactory Master</w:t>
      </w:r>
      <w:r w:rsidR="00AC439B">
        <w:rPr>
          <w:rFonts w:ascii="MyriadPro-Bold" w:hAnsi="MyriadPro-Bold" w:cs="MyriadPro-Bold"/>
          <w:bCs/>
          <w:color w:val="000000" w:themeColor="text1"/>
          <w:position w:val="-20"/>
          <w:sz w:val="22"/>
          <w:szCs w:val="22"/>
        </w:rPr>
        <w:t>y</w:t>
      </w:r>
      <w:r w:rsidRPr="00E601C1">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ab/>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w:t>
      </w:r>
      <w:r w:rsidRPr="00E601C1">
        <w:rPr>
          <w:rFonts w:ascii="MyriadPro-Bold" w:hAnsi="MyriadPro-Bold" w:cs="MyriadPro-Bold"/>
          <w:bCs/>
          <w:color w:val="000000" w:themeColor="text1"/>
          <w:position w:val="-20"/>
          <w:sz w:val="22"/>
          <w:szCs w:val="22"/>
        </w:rPr>
        <w:t xml:space="preserve">70, </w:t>
      </w:r>
      <w:r>
        <w:rPr>
          <w:rFonts w:ascii="MyriadPro-Bold" w:hAnsi="MyriadPro-Bold" w:cs="MyriadPro-Bold"/>
          <w:bCs/>
          <w:color w:val="000000" w:themeColor="text1"/>
          <w:position w:val="-20"/>
          <w:sz w:val="22"/>
          <w:szCs w:val="22"/>
        </w:rPr>
        <w:t>80)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t>SM</w:t>
      </w:r>
    </w:p>
    <w:p w14:paraId="49410F98" w14:textId="77777777" w:rsidR="00CE2072" w:rsidRDefault="00CE2072" w:rsidP="00CE2072">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Partial Mastery</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[6</w:t>
      </w:r>
      <w:r w:rsidRPr="00E601C1">
        <w:rPr>
          <w:rFonts w:ascii="MyriadPro-Bold" w:hAnsi="MyriadPro-Bold" w:cs="MyriadPro-Bold"/>
          <w:bCs/>
          <w:color w:val="000000" w:themeColor="text1"/>
          <w:position w:val="-20"/>
          <w:sz w:val="22"/>
          <w:szCs w:val="22"/>
        </w:rPr>
        <w:t xml:space="preserve">0, </w:t>
      </w:r>
      <w:r>
        <w:rPr>
          <w:rFonts w:ascii="MyriadPro-Bold" w:hAnsi="MyriadPro-Bold" w:cs="MyriadPro-Bold"/>
          <w:bCs/>
          <w:color w:val="000000" w:themeColor="text1"/>
          <w:position w:val="-20"/>
          <w:sz w:val="22"/>
          <w:szCs w:val="22"/>
        </w:rPr>
        <w:t>70)</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PM</w:t>
      </w:r>
    </w:p>
    <w:p w14:paraId="60001C13" w14:textId="77777777" w:rsidR="00CE2072" w:rsidRDefault="00CE2072" w:rsidP="00CE2072">
      <w:pPr>
        <w:pStyle w:val="ListParagraph"/>
        <w:numPr>
          <w:ilvl w:val="0"/>
          <w:numId w:val="29"/>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Minimal or no evidence of Mastery: </w:t>
      </w:r>
      <w:r>
        <w:rPr>
          <w:rFonts w:ascii="MyriadPro-Bold" w:hAnsi="MyriadPro-Bold" w:cs="MyriadPro-Bold"/>
          <w:bCs/>
          <w:color w:val="000000" w:themeColor="text1"/>
          <w:position w:val="-20"/>
          <w:sz w:val="22"/>
          <w:szCs w:val="22"/>
        </w:rPr>
        <w:tab/>
        <w:t>[0</w:t>
      </w:r>
      <w:r w:rsidRPr="00E601C1">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60)</w:t>
      </w:r>
      <w:r>
        <w:rPr>
          <w:rFonts w:ascii="MyriadPro-Bold" w:hAnsi="MyriadPro-Bold" w:cs="MyriadPro-Bold"/>
          <w:bCs/>
          <w:color w:val="000000" w:themeColor="text1"/>
          <w:position w:val="-20"/>
          <w:sz w:val="22"/>
          <w:szCs w:val="22"/>
        </w:rPr>
        <w:tab/>
      </w:r>
      <w:r>
        <w:rPr>
          <w:rFonts w:ascii="MyriadPro-Bold" w:hAnsi="MyriadPro-Bold" w:cs="MyriadPro-Bold"/>
          <w:bCs/>
          <w:color w:val="000000" w:themeColor="text1"/>
          <w:position w:val="-20"/>
          <w:sz w:val="22"/>
          <w:szCs w:val="22"/>
        </w:rPr>
        <w:tab/>
        <w:t>MM</w:t>
      </w:r>
    </w:p>
    <w:p w14:paraId="16245132" w14:textId="466057D4" w:rsidR="00CE2072" w:rsidRDefault="00CE2072" w:rsidP="00CA792A">
      <w:pPr>
        <w:rPr>
          <w:rFonts w:ascii="MyriadPro-Bold" w:hAnsi="MyriadPro-Bold" w:cs="MyriadPro-Bold"/>
          <w:bCs/>
          <w:color w:val="000000" w:themeColor="text1"/>
          <w:position w:val="-20"/>
          <w:sz w:val="22"/>
          <w:szCs w:val="22"/>
        </w:rPr>
      </w:pPr>
    </w:p>
    <w:p w14:paraId="791633A2" w14:textId="77777777" w:rsidR="00CE2072" w:rsidRDefault="00CE2072" w:rsidP="00CA792A">
      <w:pPr>
        <w:rPr>
          <w:rFonts w:ascii="MyriadPro-Bold" w:hAnsi="MyriadPro-Bold" w:cs="MyriadPro-Bold"/>
          <w:bCs/>
          <w:color w:val="000000" w:themeColor="text1"/>
          <w:position w:val="-20"/>
          <w:sz w:val="22"/>
          <w:szCs w:val="22"/>
        </w:rPr>
      </w:pPr>
    </w:p>
    <w:p w14:paraId="6ED264D9" w14:textId="440ED953" w:rsidR="00CE2072" w:rsidRDefault="00CE2072" w:rsidP="00CE2072">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score of each course is mapped to the four SLOs according to the curriculum map delineated in Section 4 on page 3. The SLO scores contributed by each graduate course are listed in the table below. It is noteworthy that all the scores recorded in the following table are automatically derived from the curriculum map coupled with the above course-level direct measurement data.</w:t>
      </w:r>
    </w:p>
    <w:p w14:paraId="08B41C73" w14:textId="77777777" w:rsidR="005775CD" w:rsidRDefault="005775CD" w:rsidP="00CE2072">
      <w:pPr>
        <w:jc w:val="both"/>
        <w:rPr>
          <w:rFonts w:ascii="MyriadPro-Bold" w:hAnsi="MyriadPro-Bold" w:cs="MyriadPro-Bold"/>
          <w:bCs/>
          <w:color w:val="000000" w:themeColor="text1"/>
          <w:position w:val="-20"/>
          <w:sz w:val="22"/>
          <w:szCs w:val="22"/>
        </w:rPr>
      </w:pPr>
    </w:p>
    <w:p w14:paraId="14B8F8C0" w14:textId="7BB9A8FD" w:rsidR="006D642E" w:rsidRDefault="00CE2072" w:rsidP="00CE2072">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direct measurement data, the collection method of which are articulated in Sections 5 and 6, are summarized in the following t</w:t>
      </w:r>
      <w:r w:rsidRPr="009E6039">
        <w:rPr>
          <w:rFonts w:ascii="MyriadPro-Bold" w:hAnsi="MyriadPro-Bold" w:cs="MyriadPro-Bold"/>
          <w:bCs/>
          <w:color w:val="000000" w:themeColor="text1"/>
          <w:position w:val="-20"/>
          <w:sz w:val="22"/>
          <w:szCs w:val="22"/>
        </w:rPr>
        <w:t>able</w:t>
      </w:r>
      <w:r w:rsidR="00532FC9">
        <w:rPr>
          <w:rFonts w:ascii="MyriadPro-Bold" w:hAnsi="MyriadPro-Bold" w:cs="MyriadPro-Bold"/>
          <w:bCs/>
          <w:color w:val="000000" w:themeColor="text1"/>
          <w:position w:val="-20"/>
          <w:sz w:val="22"/>
          <w:szCs w:val="22"/>
        </w:rPr>
        <w:t xml:space="preserve"> for the MS-DSE program</w:t>
      </w:r>
      <w:r w:rsidR="006D642E">
        <w:rPr>
          <w:rFonts w:ascii="MyriadPro-Bold" w:hAnsi="MyriadPro-Bold" w:cs="MyriadPro-Bold"/>
          <w:bCs/>
          <w:color w:val="000000" w:themeColor="text1"/>
          <w:position w:val="-20"/>
          <w:sz w:val="22"/>
          <w:szCs w:val="22"/>
        </w:rPr>
        <w:t>.</w:t>
      </w:r>
      <w:r w:rsidR="006D642E" w:rsidRPr="009E6039">
        <w:rPr>
          <w:rFonts w:ascii="MyriadPro-Bold" w:hAnsi="MyriadPro-Bold" w:cs="MyriadPro-Bold"/>
          <w:bCs/>
          <w:color w:val="000000" w:themeColor="text1"/>
          <w:position w:val="-20"/>
          <w:sz w:val="22"/>
          <w:szCs w:val="22"/>
        </w:rPr>
        <w:t xml:space="preserve"> </w:t>
      </w:r>
      <w:r w:rsidR="006D642E">
        <w:rPr>
          <w:rFonts w:ascii="MyriadPro-Bold" w:hAnsi="MyriadPro-Bold" w:cs="MyriadPro-Bold"/>
          <w:bCs/>
          <w:color w:val="000000" w:themeColor="text1"/>
          <w:position w:val="-20"/>
          <w:sz w:val="22"/>
          <w:szCs w:val="22"/>
        </w:rPr>
        <w:t xml:space="preserve">The score of each course is mapped to the four SLOs according to the curriculum map delineated in Section 4 on page 3. </w:t>
      </w:r>
    </w:p>
    <w:p w14:paraId="2AA95AB3" w14:textId="1ECEE4B6" w:rsidR="00CA792A" w:rsidRDefault="00CA792A" w:rsidP="00CA792A">
      <w:pPr>
        <w:jc w:val="both"/>
        <w:rPr>
          <w:rFonts w:ascii="MyriadPro-Bold" w:hAnsi="MyriadPro-Bold" w:cs="MyriadPro-Bold"/>
          <w:bCs/>
          <w:color w:val="000000" w:themeColor="text1"/>
          <w:position w:val="-20"/>
          <w:sz w:val="22"/>
          <w:szCs w:val="22"/>
        </w:rPr>
      </w:pPr>
    </w:p>
    <w:p w14:paraId="0228DA69" w14:textId="77777777" w:rsidR="00772AA9" w:rsidRDefault="00772AA9" w:rsidP="00CA792A">
      <w:pPr>
        <w:jc w:val="both"/>
        <w:rPr>
          <w:rFonts w:ascii="MyriadPro-Bold" w:hAnsi="MyriadPro-Bold" w:cs="MyriadPro-Bold"/>
          <w:bCs/>
          <w:color w:val="000000" w:themeColor="text1"/>
          <w:position w:val="-20"/>
          <w:sz w:val="22"/>
          <w:szCs w:val="22"/>
        </w:rPr>
      </w:pPr>
    </w:p>
    <w:p w14:paraId="1E37E52C" w14:textId="77777777" w:rsidR="008756DF" w:rsidRDefault="008756DF" w:rsidP="00CA792A">
      <w:pPr>
        <w:jc w:val="both"/>
        <w:rPr>
          <w:rFonts w:ascii="MyriadPro-Bold" w:hAnsi="MyriadPro-Bold" w:cs="MyriadPro-Bold"/>
          <w:bCs/>
          <w:color w:val="000000" w:themeColor="text1"/>
          <w:position w:val="-20"/>
          <w:sz w:val="22"/>
          <w:szCs w:val="22"/>
        </w:rPr>
      </w:pPr>
    </w:p>
    <w:p w14:paraId="237CF9C5" w14:textId="77777777" w:rsidR="00E15671" w:rsidRDefault="00E15671" w:rsidP="00CA792A">
      <w:pPr>
        <w:jc w:val="both"/>
        <w:rPr>
          <w:rFonts w:ascii="MyriadPro-Bold" w:hAnsi="MyriadPro-Bold" w:cs="MyriadPro-Bold"/>
          <w:bCs/>
          <w:color w:val="000000" w:themeColor="text1"/>
          <w:position w:val="-20"/>
          <w:sz w:val="22"/>
          <w:szCs w:val="22"/>
        </w:rPr>
      </w:pPr>
    </w:p>
    <w:p w14:paraId="43F7E7F3" w14:textId="5DE28877" w:rsidR="00CA792A" w:rsidRDefault="00CE2072" w:rsidP="00E15671">
      <w:pPr>
        <w:pStyle w:val="Table"/>
        <w:spacing w:before="360"/>
        <w:rPr>
          <w:color w:val="002060"/>
        </w:rPr>
      </w:pPr>
      <w:bookmarkStart w:id="3" w:name="_Hlk106228804"/>
      <w:r w:rsidRPr="00F60512">
        <w:rPr>
          <w:color w:val="002060"/>
        </w:rPr>
        <w:t>The Direct Measurement Data for the MS-DSE Programs</w:t>
      </w:r>
      <w:bookmarkEnd w:id="3"/>
    </w:p>
    <w:p w14:paraId="6F5A554F" w14:textId="2742498D" w:rsidR="00E15671" w:rsidRPr="00F60512" w:rsidRDefault="00E15671" w:rsidP="00E15671">
      <w:pPr>
        <w:pStyle w:val="Table"/>
        <w:spacing w:before="120" w:after="240"/>
        <w:rPr>
          <w:color w:val="002060"/>
        </w:rPr>
      </w:pPr>
      <w:r>
        <w:rPr>
          <w:color w:val="002060"/>
        </w:rPr>
        <w:t>(Part 1/3)</w:t>
      </w:r>
    </w:p>
    <w:p w14:paraId="28722448" w14:textId="286F4EB4" w:rsidR="00F60512" w:rsidRDefault="00E15671" w:rsidP="00F60512">
      <w:pPr>
        <w:pStyle w:val="Table"/>
      </w:pPr>
      <w:r w:rsidRPr="00E15671">
        <w:rPr>
          <w:noProof/>
        </w:rPr>
        <w:drawing>
          <wp:inline distT="0" distB="0" distL="0" distR="0" wp14:anchorId="512B1EE4" wp14:editId="7E4CDFF3">
            <wp:extent cx="5095875" cy="6715125"/>
            <wp:effectExtent l="0" t="0" r="9525" b="9525"/>
            <wp:docPr id="1777880579" name="Picture 1" descr="A picture containing text, screenshot, parall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80579" name="Picture 1" descr="A picture containing text, screenshot, parallel, design&#10;&#10;Description automatically generated"/>
                    <pic:cNvPicPr/>
                  </pic:nvPicPr>
                  <pic:blipFill>
                    <a:blip r:embed="rId28"/>
                    <a:stretch>
                      <a:fillRect/>
                    </a:stretch>
                  </pic:blipFill>
                  <pic:spPr>
                    <a:xfrm>
                      <a:off x="0" y="0"/>
                      <a:ext cx="5095875" cy="6715125"/>
                    </a:xfrm>
                    <a:prstGeom prst="rect">
                      <a:avLst/>
                    </a:prstGeom>
                  </pic:spPr>
                </pic:pic>
              </a:graphicData>
            </a:graphic>
          </wp:inline>
        </w:drawing>
      </w:r>
    </w:p>
    <w:p w14:paraId="544224EF" w14:textId="77777777" w:rsidR="00F60512" w:rsidRDefault="00F60512" w:rsidP="00F60512">
      <w:pPr>
        <w:pStyle w:val="Table"/>
        <w:rPr>
          <w:bCs/>
          <w:sz w:val="22"/>
          <w:szCs w:val="22"/>
        </w:rPr>
      </w:pPr>
    </w:p>
    <w:p w14:paraId="33008AF4" w14:textId="36DF709B" w:rsidR="007E45AA" w:rsidRDefault="007E45AA" w:rsidP="00CA792A">
      <w:pPr>
        <w:jc w:val="both"/>
        <w:rPr>
          <w:rFonts w:ascii="MyriadPro-Bold" w:hAnsi="MyriadPro-Bold" w:cs="MyriadPro-Bold"/>
          <w:bCs/>
          <w:color w:val="000000" w:themeColor="text1"/>
          <w:position w:val="-20"/>
          <w:sz w:val="22"/>
          <w:szCs w:val="22"/>
        </w:rPr>
      </w:pPr>
    </w:p>
    <w:p w14:paraId="5B9DEAE1" w14:textId="77777777" w:rsidR="00E15671" w:rsidRDefault="00E15671" w:rsidP="00E15671">
      <w:pPr>
        <w:pStyle w:val="Table"/>
        <w:spacing w:before="360"/>
        <w:rPr>
          <w:color w:val="002060"/>
        </w:rPr>
      </w:pPr>
      <w:r w:rsidRPr="00F60512">
        <w:rPr>
          <w:color w:val="002060"/>
        </w:rPr>
        <w:lastRenderedPageBreak/>
        <w:t>The Direct Measurement Data for the MS-DSE Programs</w:t>
      </w:r>
    </w:p>
    <w:p w14:paraId="5448A0C4" w14:textId="67997CD5" w:rsidR="00E15671" w:rsidRPr="00F60512" w:rsidRDefault="00E15671" w:rsidP="00E15671">
      <w:pPr>
        <w:pStyle w:val="Table"/>
        <w:spacing w:before="120" w:after="240"/>
        <w:rPr>
          <w:color w:val="002060"/>
        </w:rPr>
      </w:pPr>
      <w:r>
        <w:rPr>
          <w:color w:val="002060"/>
        </w:rPr>
        <w:t>(Part 2/3)</w:t>
      </w:r>
    </w:p>
    <w:p w14:paraId="1CB8E5D9" w14:textId="53C4DFC3" w:rsidR="00E15671" w:rsidRDefault="00E15671" w:rsidP="00E15671">
      <w:pPr>
        <w:jc w:val="center"/>
        <w:rPr>
          <w:rFonts w:ascii="MyriadPro-Bold" w:hAnsi="MyriadPro-Bold" w:cs="MyriadPro-Bold"/>
          <w:bCs/>
          <w:color w:val="000000" w:themeColor="text1"/>
          <w:position w:val="-20"/>
          <w:sz w:val="22"/>
          <w:szCs w:val="22"/>
        </w:rPr>
      </w:pPr>
      <w:r w:rsidRPr="00E15671">
        <w:rPr>
          <w:rFonts w:ascii="MyriadPro-Bold" w:hAnsi="MyriadPro-Bold" w:cs="MyriadPro-Bold"/>
          <w:bCs/>
          <w:noProof/>
          <w:color w:val="000000" w:themeColor="text1"/>
          <w:position w:val="-20"/>
          <w:sz w:val="22"/>
          <w:szCs w:val="22"/>
        </w:rPr>
        <w:drawing>
          <wp:inline distT="0" distB="0" distL="0" distR="0" wp14:anchorId="42C92377" wp14:editId="39626E16">
            <wp:extent cx="5114925" cy="6715125"/>
            <wp:effectExtent l="0" t="0" r="9525" b="9525"/>
            <wp:docPr id="1451997444" name="Picture 1"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97444" name="Picture 1" descr="A picture containing text, screenshot, parallel, number&#10;&#10;Description automatically generated"/>
                    <pic:cNvPicPr/>
                  </pic:nvPicPr>
                  <pic:blipFill>
                    <a:blip r:embed="rId29"/>
                    <a:stretch>
                      <a:fillRect/>
                    </a:stretch>
                  </pic:blipFill>
                  <pic:spPr>
                    <a:xfrm>
                      <a:off x="0" y="0"/>
                      <a:ext cx="5114925" cy="6715125"/>
                    </a:xfrm>
                    <a:prstGeom prst="rect">
                      <a:avLst/>
                    </a:prstGeom>
                  </pic:spPr>
                </pic:pic>
              </a:graphicData>
            </a:graphic>
          </wp:inline>
        </w:drawing>
      </w:r>
    </w:p>
    <w:p w14:paraId="1CD8CD6E" w14:textId="77777777" w:rsidR="00E15671" w:rsidRDefault="00E15671" w:rsidP="00FF78A6">
      <w:pPr>
        <w:jc w:val="both"/>
        <w:rPr>
          <w:rFonts w:ascii="MyriadPro-Bold" w:hAnsi="MyriadPro-Bold" w:cs="MyriadPro-Bold"/>
          <w:bCs/>
          <w:color w:val="000000" w:themeColor="text1"/>
          <w:position w:val="-20"/>
          <w:sz w:val="22"/>
          <w:szCs w:val="22"/>
        </w:rPr>
      </w:pPr>
    </w:p>
    <w:p w14:paraId="74E44418" w14:textId="77777777" w:rsidR="00E15671" w:rsidRDefault="00E15671" w:rsidP="00FF78A6">
      <w:pPr>
        <w:jc w:val="both"/>
        <w:rPr>
          <w:rFonts w:ascii="MyriadPro-Bold" w:hAnsi="MyriadPro-Bold" w:cs="MyriadPro-Bold"/>
          <w:bCs/>
          <w:color w:val="000000" w:themeColor="text1"/>
          <w:position w:val="-20"/>
          <w:sz w:val="22"/>
          <w:szCs w:val="22"/>
        </w:rPr>
      </w:pPr>
    </w:p>
    <w:p w14:paraId="224E3D4F" w14:textId="77777777" w:rsidR="00E15671" w:rsidRDefault="00E15671" w:rsidP="00FF78A6">
      <w:pPr>
        <w:jc w:val="both"/>
        <w:rPr>
          <w:rFonts w:ascii="MyriadPro-Bold" w:hAnsi="MyriadPro-Bold" w:cs="MyriadPro-Bold"/>
          <w:bCs/>
          <w:color w:val="000000" w:themeColor="text1"/>
          <w:position w:val="-20"/>
          <w:sz w:val="22"/>
          <w:szCs w:val="22"/>
        </w:rPr>
      </w:pPr>
    </w:p>
    <w:p w14:paraId="5134E5E0" w14:textId="77777777" w:rsidR="00E15671" w:rsidRDefault="00E15671" w:rsidP="00FF78A6">
      <w:pPr>
        <w:jc w:val="both"/>
        <w:rPr>
          <w:rFonts w:ascii="MyriadPro-Bold" w:hAnsi="MyriadPro-Bold" w:cs="MyriadPro-Bold"/>
          <w:bCs/>
          <w:color w:val="000000" w:themeColor="text1"/>
          <w:position w:val="-20"/>
          <w:sz w:val="22"/>
          <w:szCs w:val="22"/>
        </w:rPr>
      </w:pPr>
    </w:p>
    <w:p w14:paraId="0A63F089" w14:textId="77777777" w:rsidR="00E15671" w:rsidRDefault="00E15671" w:rsidP="00FF78A6">
      <w:pPr>
        <w:jc w:val="both"/>
        <w:rPr>
          <w:rFonts w:ascii="MyriadPro-Bold" w:hAnsi="MyriadPro-Bold" w:cs="MyriadPro-Bold"/>
          <w:bCs/>
          <w:color w:val="000000" w:themeColor="text1"/>
          <w:position w:val="-20"/>
          <w:sz w:val="22"/>
          <w:szCs w:val="22"/>
        </w:rPr>
      </w:pPr>
    </w:p>
    <w:p w14:paraId="6422321C" w14:textId="77777777" w:rsidR="00E15671" w:rsidRDefault="00E15671" w:rsidP="00FF78A6">
      <w:pPr>
        <w:jc w:val="both"/>
        <w:rPr>
          <w:rFonts w:ascii="MyriadPro-Bold" w:hAnsi="MyriadPro-Bold" w:cs="MyriadPro-Bold"/>
          <w:bCs/>
          <w:color w:val="000000" w:themeColor="text1"/>
          <w:position w:val="-20"/>
          <w:sz w:val="22"/>
          <w:szCs w:val="22"/>
        </w:rPr>
      </w:pPr>
    </w:p>
    <w:p w14:paraId="6F1723B0" w14:textId="77777777" w:rsidR="00E15671" w:rsidRDefault="00E15671" w:rsidP="00E15671">
      <w:pPr>
        <w:pStyle w:val="Table"/>
        <w:spacing w:before="360"/>
        <w:rPr>
          <w:color w:val="002060"/>
        </w:rPr>
      </w:pPr>
      <w:r w:rsidRPr="00F60512">
        <w:rPr>
          <w:color w:val="002060"/>
        </w:rPr>
        <w:t>The Direct Measurement Data for the MS-DSE Programs</w:t>
      </w:r>
    </w:p>
    <w:p w14:paraId="65C10335" w14:textId="59F43723" w:rsidR="00E15671" w:rsidRDefault="00E15671" w:rsidP="00E15671">
      <w:pPr>
        <w:pStyle w:val="Table"/>
        <w:spacing w:before="120" w:after="240"/>
        <w:rPr>
          <w:color w:val="002060"/>
        </w:rPr>
      </w:pPr>
      <w:r>
        <w:rPr>
          <w:color w:val="002060"/>
        </w:rPr>
        <w:t>(Part 3/3)</w:t>
      </w:r>
    </w:p>
    <w:p w14:paraId="190BE453" w14:textId="71869436" w:rsidR="00E15671" w:rsidRDefault="00E15671" w:rsidP="00E15671">
      <w:pPr>
        <w:pStyle w:val="Table"/>
        <w:spacing w:before="120" w:after="240"/>
        <w:rPr>
          <w:color w:val="002060"/>
        </w:rPr>
      </w:pPr>
      <w:r w:rsidRPr="00E15671">
        <w:rPr>
          <w:noProof/>
          <w:color w:val="002060"/>
        </w:rPr>
        <w:drawing>
          <wp:inline distT="0" distB="0" distL="0" distR="0" wp14:anchorId="52F0C6C4" wp14:editId="7A061D73">
            <wp:extent cx="5057775" cy="1762125"/>
            <wp:effectExtent l="0" t="0" r="9525" b="9525"/>
            <wp:docPr id="1865467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6701" name="Picture 1" descr="A picture containing text, screenshot, font, number&#10;&#10;Description automatically generated"/>
                    <pic:cNvPicPr/>
                  </pic:nvPicPr>
                  <pic:blipFill>
                    <a:blip r:embed="rId30"/>
                    <a:stretch>
                      <a:fillRect/>
                    </a:stretch>
                  </pic:blipFill>
                  <pic:spPr>
                    <a:xfrm>
                      <a:off x="0" y="0"/>
                      <a:ext cx="5057775" cy="1762125"/>
                    </a:xfrm>
                    <a:prstGeom prst="rect">
                      <a:avLst/>
                    </a:prstGeom>
                  </pic:spPr>
                </pic:pic>
              </a:graphicData>
            </a:graphic>
          </wp:inline>
        </w:drawing>
      </w:r>
    </w:p>
    <w:p w14:paraId="40A6392C" w14:textId="16AC93F0" w:rsidR="00E15671" w:rsidRDefault="00E15671" w:rsidP="00E15671">
      <w:pPr>
        <w:pStyle w:val="Table"/>
        <w:spacing w:before="120" w:after="240"/>
        <w:rPr>
          <w:color w:val="002060"/>
        </w:rPr>
      </w:pPr>
      <w:r w:rsidRPr="00E15671">
        <w:rPr>
          <w:noProof/>
          <w:color w:val="002060"/>
        </w:rPr>
        <w:drawing>
          <wp:inline distT="0" distB="0" distL="0" distR="0" wp14:anchorId="75B422AB" wp14:editId="1AA2FB13">
            <wp:extent cx="5067300" cy="2924175"/>
            <wp:effectExtent l="0" t="0" r="0" b="9525"/>
            <wp:docPr id="10377934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341" name="Picture 1" descr="A picture containing text, screenshot, number, parallel&#10;&#10;Description automatically generated"/>
                    <pic:cNvPicPr/>
                  </pic:nvPicPr>
                  <pic:blipFill>
                    <a:blip r:embed="rId31"/>
                    <a:stretch>
                      <a:fillRect/>
                    </a:stretch>
                  </pic:blipFill>
                  <pic:spPr>
                    <a:xfrm>
                      <a:off x="0" y="0"/>
                      <a:ext cx="5067300" cy="2924175"/>
                    </a:xfrm>
                    <a:prstGeom prst="rect">
                      <a:avLst/>
                    </a:prstGeom>
                  </pic:spPr>
                </pic:pic>
              </a:graphicData>
            </a:graphic>
          </wp:inline>
        </w:drawing>
      </w:r>
    </w:p>
    <w:p w14:paraId="280871E1" w14:textId="77777777" w:rsidR="00E15671" w:rsidRDefault="00E15671" w:rsidP="00FF78A6">
      <w:pPr>
        <w:jc w:val="both"/>
        <w:rPr>
          <w:rFonts w:ascii="MyriadPro-Bold" w:hAnsi="MyriadPro-Bold" w:cs="MyriadPro-Bold"/>
          <w:bCs/>
          <w:color w:val="000000" w:themeColor="text1"/>
          <w:position w:val="-20"/>
          <w:sz w:val="22"/>
          <w:szCs w:val="22"/>
        </w:rPr>
      </w:pPr>
    </w:p>
    <w:p w14:paraId="444A61D2" w14:textId="77777777" w:rsidR="00E15671" w:rsidRDefault="00E15671" w:rsidP="00FF78A6">
      <w:pPr>
        <w:jc w:val="both"/>
        <w:rPr>
          <w:rFonts w:ascii="MyriadPro-Bold" w:hAnsi="MyriadPro-Bold" w:cs="MyriadPro-Bold"/>
          <w:bCs/>
          <w:color w:val="000000" w:themeColor="text1"/>
          <w:position w:val="-20"/>
          <w:sz w:val="22"/>
          <w:szCs w:val="22"/>
        </w:rPr>
      </w:pPr>
    </w:p>
    <w:p w14:paraId="0D28CB60" w14:textId="444DB9F8" w:rsidR="00FF78A6" w:rsidRDefault="006D642E" w:rsidP="00FF78A6">
      <w:pPr>
        <w:jc w:val="both"/>
        <w:rPr>
          <w:rFonts w:ascii="MyriadPro-Bold" w:hAnsi="MyriadPro-Bold" w:cs="MyriadPro-Bold"/>
          <w:bCs/>
          <w:color w:val="000000" w:themeColor="text1"/>
          <w:position w:val="-20"/>
          <w:sz w:val="22"/>
          <w:szCs w:val="22"/>
        </w:rPr>
      </w:pPr>
      <w:r w:rsidRPr="009E6039">
        <w:rPr>
          <w:rFonts w:ascii="MyriadPro-Bold" w:hAnsi="MyriadPro-Bold" w:cs="MyriadPro-Bold"/>
          <w:bCs/>
          <w:color w:val="000000" w:themeColor="text1"/>
          <w:position w:val="-20"/>
          <w:sz w:val="22"/>
          <w:szCs w:val="22"/>
        </w:rPr>
        <w:t xml:space="preserve">We only collected data </w:t>
      </w:r>
      <w:r w:rsidR="00234979">
        <w:rPr>
          <w:rFonts w:ascii="MyriadPro-Bold" w:hAnsi="MyriadPro-Bold" w:cs="MyriadPro-Bold"/>
          <w:bCs/>
          <w:color w:val="000000" w:themeColor="text1"/>
          <w:position w:val="-20"/>
          <w:sz w:val="22"/>
          <w:szCs w:val="22"/>
        </w:rPr>
        <w:t xml:space="preserve">from the required courses and three electives. </w:t>
      </w:r>
      <w:r w:rsidRPr="009E6039">
        <w:rPr>
          <w:rFonts w:ascii="MyriadPro-Bold" w:hAnsi="MyriadPro-Bold" w:cs="MyriadPro-Bold"/>
          <w:bCs/>
          <w:color w:val="000000" w:themeColor="text1"/>
          <w:position w:val="-20"/>
          <w:sz w:val="22"/>
          <w:szCs w:val="22"/>
        </w:rPr>
        <w:t xml:space="preserve">The assessment data </w:t>
      </w:r>
      <w:r>
        <w:rPr>
          <w:rFonts w:ascii="MyriadPro-Bold" w:hAnsi="MyriadPro-Bold" w:cs="MyriadPro-Bold"/>
          <w:bCs/>
          <w:color w:val="000000" w:themeColor="text1"/>
          <w:position w:val="-20"/>
          <w:sz w:val="22"/>
          <w:szCs w:val="22"/>
        </w:rPr>
        <w:t xml:space="preserve">from directed study, </w:t>
      </w:r>
      <w:r w:rsidR="00234979">
        <w:rPr>
          <w:rFonts w:ascii="MyriadPro-Bold" w:hAnsi="MyriadPro-Bold" w:cs="MyriadPro-Bold"/>
          <w:bCs/>
          <w:color w:val="000000" w:themeColor="text1"/>
          <w:position w:val="-20"/>
          <w:sz w:val="22"/>
          <w:szCs w:val="22"/>
        </w:rPr>
        <w:t xml:space="preserve">COMP 7980/6 </w:t>
      </w:r>
      <w:r>
        <w:rPr>
          <w:rFonts w:ascii="MyriadPro-Bold" w:hAnsi="MyriadPro-Bold" w:cs="MyriadPro-Bold"/>
          <w:bCs/>
          <w:color w:val="000000" w:themeColor="text1"/>
          <w:position w:val="-20"/>
          <w:sz w:val="22"/>
          <w:szCs w:val="22"/>
        </w:rPr>
        <w:t>capstone engineering project</w:t>
      </w:r>
      <w:r w:rsidR="00234979">
        <w:rPr>
          <w:rFonts w:ascii="MyriadPro-Bold" w:hAnsi="MyriadPro-Bold" w:cs="MyriadPro-Bold"/>
          <w:bCs/>
          <w:color w:val="000000" w:themeColor="text1"/>
          <w:position w:val="-20"/>
          <w:sz w:val="22"/>
          <w:szCs w:val="22"/>
        </w:rPr>
        <w:t>s</w:t>
      </w:r>
      <w:r>
        <w:rPr>
          <w:rFonts w:ascii="MyriadPro-Bold" w:hAnsi="MyriadPro-Bold" w:cs="MyriadPro-Bold"/>
          <w:bCs/>
          <w:color w:val="000000" w:themeColor="text1"/>
          <w:position w:val="-20"/>
          <w:sz w:val="22"/>
          <w:szCs w:val="22"/>
        </w:rPr>
        <w:t xml:space="preserve">, and </w:t>
      </w:r>
      <w:r w:rsidR="00234979">
        <w:rPr>
          <w:rFonts w:ascii="MyriadPro-Bold" w:hAnsi="MyriadPro-Bold" w:cs="MyriadPro-Bold"/>
          <w:bCs/>
          <w:color w:val="000000" w:themeColor="text1"/>
          <w:position w:val="-20"/>
          <w:sz w:val="22"/>
          <w:szCs w:val="22"/>
        </w:rPr>
        <w:t>STAT 7940</w:t>
      </w:r>
      <w:r>
        <w:rPr>
          <w:rFonts w:ascii="MyriadPro-Bold" w:hAnsi="MyriadPro-Bold" w:cs="MyriadPro-Bold"/>
          <w:bCs/>
          <w:color w:val="000000" w:themeColor="text1"/>
          <w:position w:val="-20"/>
          <w:sz w:val="22"/>
          <w:szCs w:val="22"/>
        </w:rPr>
        <w:t xml:space="preserve"> </w:t>
      </w:r>
      <w:r w:rsidR="00234979">
        <w:rPr>
          <w:rFonts w:ascii="MyriadPro-Bold" w:hAnsi="MyriadPro-Bold" w:cs="MyriadPro-Bold"/>
          <w:bCs/>
          <w:color w:val="000000" w:themeColor="text1"/>
          <w:position w:val="-20"/>
          <w:sz w:val="22"/>
          <w:szCs w:val="22"/>
        </w:rPr>
        <w:t xml:space="preserve">capstone project </w:t>
      </w:r>
      <w:r w:rsidRPr="009E6039">
        <w:rPr>
          <w:rFonts w:ascii="MyriadPro-Bold" w:hAnsi="MyriadPro-Bold" w:cs="MyriadPro-Bold"/>
          <w:bCs/>
          <w:color w:val="000000" w:themeColor="text1"/>
          <w:position w:val="-20"/>
          <w:sz w:val="22"/>
          <w:szCs w:val="22"/>
        </w:rPr>
        <w:t>will be collected in the 2020</w:t>
      </w:r>
      <w:r w:rsidR="00234979">
        <w:rPr>
          <w:rFonts w:ascii="MyriadPro-Bold" w:hAnsi="MyriadPro-Bold" w:cs="MyriadPro-Bold"/>
          <w:bCs/>
          <w:color w:val="000000" w:themeColor="text1"/>
          <w:position w:val="-20"/>
          <w:sz w:val="22"/>
          <w:szCs w:val="22"/>
        </w:rPr>
        <w:t xml:space="preserve">-2021 academic year. </w:t>
      </w:r>
      <w:r w:rsidRPr="009E6039">
        <w:rPr>
          <w:rFonts w:ascii="MyriadPro-Bold" w:hAnsi="MyriadPro-Bold" w:cs="MyriadPro-Bold"/>
          <w:bCs/>
          <w:color w:val="000000" w:themeColor="text1"/>
          <w:position w:val="-20"/>
          <w:sz w:val="22"/>
          <w:szCs w:val="22"/>
        </w:rPr>
        <w:t xml:space="preserve">Each </w:t>
      </w:r>
      <w:r>
        <w:rPr>
          <w:rFonts w:ascii="MyriadPro-Bold" w:hAnsi="MyriadPro-Bold" w:cs="MyriadPro-Bold"/>
          <w:bCs/>
          <w:color w:val="000000" w:themeColor="text1"/>
          <w:position w:val="-20"/>
          <w:sz w:val="22"/>
          <w:szCs w:val="22"/>
        </w:rPr>
        <w:t>S</w:t>
      </w:r>
      <w:r w:rsidRPr="009E6039">
        <w:rPr>
          <w:rFonts w:ascii="MyriadPro-Bold" w:hAnsi="MyriadPro-Bold" w:cs="MyriadPro-Bold"/>
          <w:bCs/>
          <w:color w:val="000000" w:themeColor="text1"/>
          <w:position w:val="-20"/>
          <w:sz w:val="22"/>
          <w:szCs w:val="22"/>
        </w:rPr>
        <w:t xml:space="preserve">LO metric is evaluated in the scale from </w:t>
      </w:r>
      <w:r>
        <w:rPr>
          <w:rFonts w:ascii="MyriadPro-Bold" w:hAnsi="MyriadPro-Bold" w:cs="MyriadPro-Bold"/>
          <w:bCs/>
          <w:color w:val="000000" w:themeColor="text1"/>
          <w:position w:val="-20"/>
          <w:sz w:val="22"/>
          <w:szCs w:val="22"/>
        </w:rPr>
        <w:t>100</w:t>
      </w:r>
      <w:r w:rsidRPr="009E6039">
        <w:rPr>
          <w:rFonts w:ascii="MyriadPro-Bold" w:hAnsi="MyriadPro-Bold" w:cs="MyriadPro-Bold"/>
          <w:bCs/>
          <w:color w:val="000000" w:themeColor="text1"/>
          <w:position w:val="-20"/>
          <w:sz w:val="22"/>
          <w:szCs w:val="22"/>
        </w:rPr>
        <w:t xml:space="preserve"> to </w:t>
      </w:r>
      <w:r>
        <w:rPr>
          <w:rFonts w:ascii="MyriadPro-Bold" w:hAnsi="MyriadPro-Bold" w:cs="MyriadPro-Bold"/>
          <w:bCs/>
          <w:color w:val="000000" w:themeColor="text1"/>
          <w:position w:val="-20"/>
          <w:sz w:val="22"/>
          <w:szCs w:val="22"/>
        </w:rPr>
        <w:t>0</w:t>
      </w:r>
      <w:r w:rsidRPr="009E6039">
        <w:rPr>
          <w:rFonts w:ascii="MyriadPro-Bold" w:hAnsi="MyriadPro-Bold" w:cs="MyriadPro-Bold"/>
          <w:bCs/>
          <w:color w:val="000000" w:themeColor="text1"/>
          <w:position w:val="-20"/>
          <w:sz w:val="22"/>
          <w:szCs w:val="22"/>
        </w:rPr>
        <w:t xml:space="preserve">, where </w:t>
      </w:r>
      <w:r>
        <w:rPr>
          <w:rFonts w:ascii="MyriadPro-Bold" w:hAnsi="MyriadPro-Bold" w:cs="MyriadPro-Bold"/>
          <w:bCs/>
          <w:color w:val="000000" w:themeColor="text1"/>
          <w:position w:val="-20"/>
          <w:sz w:val="22"/>
          <w:szCs w:val="22"/>
        </w:rPr>
        <w:t>a score in [100, 90]</w:t>
      </w:r>
      <w:r w:rsidRPr="009E6039">
        <w:rPr>
          <w:rFonts w:ascii="MyriadPro-Bold" w:hAnsi="MyriadPro-Bold" w:cs="MyriadPro-Bold"/>
          <w:bCs/>
          <w:color w:val="000000" w:themeColor="text1"/>
          <w:position w:val="-20"/>
          <w:sz w:val="22"/>
          <w:szCs w:val="22"/>
        </w:rPr>
        <w:t xml:space="preserve"> is </w:t>
      </w:r>
      <w:r w:rsidRPr="009E6039">
        <w:rPr>
          <w:rFonts w:ascii="MyriadPro-Bold" w:hAnsi="MyriadPro-Bold" w:cs="MyriadPro-Bold"/>
          <w:bCs/>
          <w:i/>
          <w:iCs/>
          <w:color w:val="000000" w:themeColor="text1"/>
          <w:position w:val="-20"/>
          <w:sz w:val="22"/>
          <w:szCs w:val="22"/>
        </w:rPr>
        <w:t>Exemplary</w:t>
      </w:r>
      <w:r w:rsidRPr="009E6039">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 xml:space="preserve">(90, 80] </w:t>
      </w:r>
      <w:r w:rsidRPr="009E6039">
        <w:rPr>
          <w:rFonts w:ascii="MyriadPro-Bold" w:hAnsi="MyriadPro-Bold" w:cs="MyriadPro-Bold"/>
          <w:bCs/>
          <w:color w:val="000000" w:themeColor="text1"/>
          <w:position w:val="-20"/>
          <w:sz w:val="22"/>
          <w:szCs w:val="22"/>
        </w:rPr>
        <w:t xml:space="preserve">is </w:t>
      </w:r>
      <w:r w:rsidRPr="009E6039">
        <w:rPr>
          <w:rFonts w:ascii="MyriadPro-Bold" w:hAnsi="MyriadPro-Bold" w:cs="MyriadPro-Bold"/>
          <w:bCs/>
          <w:i/>
          <w:iCs/>
          <w:color w:val="000000" w:themeColor="text1"/>
          <w:position w:val="-20"/>
          <w:sz w:val="22"/>
          <w:szCs w:val="22"/>
        </w:rPr>
        <w:t>Proficient</w:t>
      </w:r>
      <w:r w:rsidRPr="009E6039">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(80, 70]</w:t>
      </w:r>
      <w:r w:rsidRPr="009E6039">
        <w:rPr>
          <w:rFonts w:ascii="MyriadPro-Bold" w:hAnsi="MyriadPro-Bold" w:cs="MyriadPro-Bold"/>
          <w:bCs/>
          <w:color w:val="000000" w:themeColor="text1"/>
          <w:position w:val="-20"/>
          <w:sz w:val="22"/>
          <w:szCs w:val="22"/>
        </w:rPr>
        <w:t xml:space="preserve"> is </w:t>
      </w:r>
      <w:r w:rsidRPr="009E6039">
        <w:rPr>
          <w:rFonts w:ascii="MyriadPro-Bold" w:hAnsi="MyriadPro-Bold" w:cs="MyriadPro-Bold"/>
          <w:bCs/>
          <w:i/>
          <w:iCs/>
          <w:color w:val="000000" w:themeColor="text1"/>
          <w:position w:val="-20"/>
          <w:sz w:val="22"/>
          <w:szCs w:val="22"/>
        </w:rPr>
        <w:t>Acceptable</w:t>
      </w:r>
      <w:r w:rsidRPr="009E6039">
        <w:rPr>
          <w:rFonts w:ascii="MyriadPro-Bold" w:hAnsi="MyriadPro-Bold" w:cs="MyriadPro-Bold"/>
          <w:bCs/>
          <w:color w:val="000000" w:themeColor="text1"/>
          <w:position w:val="-20"/>
          <w:sz w:val="22"/>
          <w:szCs w:val="22"/>
        </w:rPr>
        <w:t xml:space="preserve">, and </w:t>
      </w:r>
      <w:r>
        <w:rPr>
          <w:rFonts w:ascii="MyriadPro-Bold" w:hAnsi="MyriadPro-Bold" w:cs="MyriadPro-Bold"/>
          <w:bCs/>
          <w:color w:val="000000" w:themeColor="text1"/>
          <w:position w:val="-20"/>
          <w:sz w:val="22"/>
          <w:szCs w:val="22"/>
        </w:rPr>
        <w:t>(70, 0]</w:t>
      </w:r>
      <w:r w:rsidRPr="009E6039">
        <w:rPr>
          <w:rFonts w:ascii="MyriadPro-Bold" w:hAnsi="MyriadPro-Bold" w:cs="MyriadPro-Bold"/>
          <w:bCs/>
          <w:color w:val="000000" w:themeColor="text1"/>
          <w:position w:val="-20"/>
          <w:sz w:val="22"/>
          <w:szCs w:val="22"/>
        </w:rPr>
        <w:t xml:space="preserve"> is </w:t>
      </w:r>
      <w:r w:rsidRPr="009E6039">
        <w:rPr>
          <w:rFonts w:ascii="MyriadPro-Bold" w:hAnsi="MyriadPro-Bold" w:cs="MyriadPro-Bold"/>
          <w:bCs/>
          <w:i/>
          <w:iCs/>
          <w:color w:val="000000" w:themeColor="text1"/>
          <w:position w:val="-20"/>
          <w:sz w:val="22"/>
          <w:szCs w:val="22"/>
        </w:rPr>
        <w:t>Deficient</w:t>
      </w:r>
      <w:r>
        <w:rPr>
          <w:rFonts w:ascii="MyriadPro-Bold" w:hAnsi="MyriadPro-Bold" w:cs="MyriadPro-Bold"/>
          <w:bCs/>
          <w:color w:val="000000" w:themeColor="text1"/>
          <w:position w:val="-20"/>
          <w:sz w:val="22"/>
          <w:szCs w:val="22"/>
        </w:rPr>
        <w:t xml:space="preserve">. </w:t>
      </w:r>
    </w:p>
    <w:p w14:paraId="60FEF0A9" w14:textId="77777777" w:rsidR="00FF78A6" w:rsidRDefault="00FF78A6" w:rsidP="00FF78A6">
      <w:pPr>
        <w:rPr>
          <w:rFonts w:ascii="MyriadPro-Bold" w:hAnsi="MyriadPro-Bold" w:cs="MyriadPro-Bold"/>
          <w:bCs/>
          <w:color w:val="000000" w:themeColor="text1"/>
          <w:position w:val="-20"/>
          <w:sz w:val="22"/>
          <w:szCs w:val="22"/>
        </w:rPr>
      </w:pPr>
    </w:p>
    <w:p w14:paraId="4F507DE7" w14:textId="710ED499" w:rsidR="00FF78A6" w:rsidRDefault="006D642E" w:rsidP="00FF78A6">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following table summarizes the SLO results derived from the course-level data.</w:t>
      </w:r>
      <w:r w:rsidR="00FF78A6">
        <w:rPr>
          <w:rFonts w:ascii="MyriadPro-Bold" w:hAnsi="MyriadPro-Bold" w:cs="MyriadPro-Bold"/>
          <w:bCs/>
          <w:color w:val="000000" w:themeColor="text1"/>
          <w:position w:val="-20"/>
          <w:sz w:val="22"/>
          <w:szCs w:val="22"/>
        </w:rPr>
        <w:t xml:space="preserve"> It is noteworthy that all the scores recorded in the following table are automatically derived from the curriculum map coupled with the above course-level grade data.</w:t>
      </w:r>
    </w:p>
    <w:p w14:paraId="12589455" w14:textId="34F16051" w:rsidR="00FF78A6" w:rsidRDefault="00FF78A6" w:rsidP="006D642E">
      <w:pPr>
        <w:spacing w:after="120"/>
        <w:rPr>
          <w:rFonts w:ascii="MyriadPro-Bold" w:hAnsi="MyriadPro-Bold" w:cs="MyriadPro-Bold"/>
          <w:b/>
          <w:bCs/>
          <w:color w:val="000000" w:themeColor="text1"/>
          <w:position w:val="-20"/>
        </w:rPr>
      </w:pPr>
    </w:p>
    <w:p w14:paraId="738ECB59" w14:textId="77777777" w:rsidR="00E15671" w:rsidRDefault="00E15671" w:rsidP="006D642E">
      <w:pPr>
        <w:spacing w:after="120"/>
        <w:rPr>
          <w:rFonts w:ascii="MyriadPro-Bold" w:hAnsi="MyriadPro-Bold" w:cs="MyriadPro-Bold"/>
          <w:b/>
          <w:bCs/>
          <w:color w:val="000000" w:themeColor="text1"/>
          <w:position w:val="-20"/>
        </w:rPr>
      </w:pPr>
    </w:p>
    <w:p w14:paraId="09DBD133" w14:textId="77777777" w:rsidR="004D1236" w:rsidRDefault="004D1236" w:rsidP="00E15671">
      <w:pPr>
        <w:pStyle w:val="Table"/>
        <w:spacing w:before="360" w:after="0"/>
        <w:rPr>
          <w:color w:val="002060"/>
        </w:rPr>
      </w:pPr>
    </w:p>
    <w:p w14:paraId="0D51348F" w14:textId="12921928" w:rsidR="006761F8" w:rsidRDefault="006761F8" w:rsidP="00E15671">
      <w:pPr>
        <w:pStyle w:val="Table"/>
        <w:spacing w:before="360" w:after="0"/>
        <w:rPr>
          <w:color w:val="002060"/>
        </w:rPr>
      </w:pPr>
      <w:r w:rsidRPr="00F60512">
        <w:rPr>
          <w:color w:val="002060"/>
        </w:rPr>
        <w:t>The SLO Results Derived from the Direct Measurement Data</w:t>
      </w:r>
    </w:p>
    <w:p w14:paraId="21E1957B" w14:textId="41318A11" w:rsidR="007E45AA" w:rsidRDefault="00E15671" w:rsidP="00E15671">
      <w:pPr>
        <w:pStyle w:val="Table"/>
        <w:spacing w:before="240" w:after="240"/>
        <w:rPr>
          <w:b w:val="0"/>
          <w:bCs/>
        </w:rPr>
      </w:pPr>
      <w:r>
        <w:rPr>
          <w:color w:val="002060"/>
        </w:rPr>
        <w:t>(Part 1/2)</w:t>
      </w:r>
      <w:r>
        <w:rPr>
          <w:b w:val="0"/>
          <w:bCs/>
        </w:rPr>
        <w:t xml:space="preserve"> </w:t>
      </w:r>
    </w:p>
    <w:p w14:paraId="5A35D375" w14:textId="77777777" w:rsidR="004D1236" w:rsidRDefault="004D1236" w:rsidP="00E15671">
      <w:pPr>
        <w:pStyle w:val="Table"/>
        <w:spacing w:before="240" w:after="240"/>
        <w:rPr>
          <w:b w:val="0"/>
          <w:bCs/>
        </w:rPr>
      </w:pPr>
    </w:p>
    <w:p w14:paraId="0FDBFF17" w14:textId="49E6D233" w:rsidR="007E45AA" w:rsidRDefault="004D1236" w:rsidP="006D642E">
      <w:pPr>
        <w:spacing w:after="120"/>
        <w:rPr>
          <w:rFonts w:ascii="MyriadPro-Bold" w:hAnsi="MyriadPro-Bold" w:cs="MyriadPro-Bold"/>
          <w:b/>
          <w:bCs/>
          <w:color w:val="000000" w:themeColor="text1"/>
          <w:position w:val="-20"/>
        </w:rPr>
      </w:pPr>
      <w:r w:rsidRPr="004D1236">
        <w:rPr>
          <w:rFonts w:ascii="MyriadPro-Bold" w:hAnsi="MyriadPro-Bold" w:cs="MyriadPro-Bold"/>
          <w:b/>
          <w:bCs/>
          <w:noProof/>
          <w:color w:val="000000" w:themeColor="text1"/>
          <w:position w:val="-20"/>
        </w:rPr>
        <w:drawing>
          <wp:inline distT="0" distB="0" distL="0" distR="0" wp14:anchorId="371ABFE6" wp14:editId="0190A4BF">
            <wp:extent cx="5943600" cy="4005580"/>
            <wp:effectExtent l="0" t="0" r="0" b="0"/>
            <wp:docPr id="15269030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03088" name="Picture 1" descr="A screenshot of a computer&#10;&#10;Description automatically generated with low confidence"/>
                    <pic:cNvPicPr/>
                  </pic:nvPicPr>
                  <pic:blipFill>
                    <a:blip r:embed="rId32"/>
                    <a:stretch>
                      <a:fillRect/>
                    </a:stretch>
                  </pic:blipFill>
                  <pic:spPr>
                    <a:xfrm>
                      <a:off x="0" y="0"/>
                      <a:ext cx="5943600" cy="4005580"/>
                    </a:xfrm>
                    <a:prstGeom prst="rect">
                      <a:avLst/>
                    </a:prstGeom>
                  </pic:spPr>
                </pic:pic>
              </a:graphicData>
            </a:graphic>
          </wp:inline>
        </w:drawing>
      </w:r>
    </w:p>
    <w:p w14:paraId="721798BF" w14:textId="77777777" w:rsidR="00E15671" w:rsidRDefault="00E15671" w:rsidP="006D642E">
      <w:pPr>
        <w:spacing w:after="120"/>
        <w:rPr>
          <w:rFonts w:ascii="MyriadPro-Bold" w:hAnsi="MyriadPro-Bold" w:cs="MyriadPro-Bold"/>
          <w:b/>
          <w:bCs/>
          <w:color w:val="000000" w:themeColor="text1"/>
          <w:position w:val="-20"/>
        </w:rPr>
      </w:pPr>
    </w:p>
    <w:p w14:paraId="130B2C73" w14:textId="77777777" w:rsidR="004D1236" w:rsidRDefault="004D1236" w:rsidP="006D642E">
      <w:pPr>
        <w:spacing w:after="120"/>
        <w:rPr>
          <w:rFonts w:ascii="MyriadPro-Bold" w:hAnsi="MyriadPro-Bold" w:cs="MyriadPro-Bold"/>
          <w:b/>
          <w:bCs/>
          <w:color w:val="000000" w:themeColor="text1"/>
          <w:position w:val="-20"/>
        </w:rPr>
      </w:pPr>
    </w:p>
    <w:p w14:paraId="7038B12F" w14:textId="77777777" w:rsidR="004D1236" w:rsidRDefault="004D1236" w:rsidP="006D642E">
      <w:pPr>
        <w:spacing w:after="120"/>
        <w:rPr>
          <w:rFonts w:ascii="MyriadPro-Bold" w:hAnsi="MyriadPro-Bold" w:cs="MyriadPro-Bold"/>
          <w:b/>
          <w:bCs/>
          <w:color w:val="000000" w:themeColor="text1"/>
          <w:position w:val="-20"/>
        </w:rPr>
      </w:pPr>
    </w:p>
    <w:p w14:paraId="702619A4" w14:textId="77777777" w:rsidR="004D1236" w:rsidRDefault="004D1236" w:rsidP="006D642E">
      <w:pPr>
        <w:spacing w:after="120"/>
        <w:rPr>
          <w:rFonts w:ascii="MyriadPro-Bold" w:hAnsi="MyriadPro-Bold" w:cs="MyriadPro-Bold"/>
          <w:b/>
          <w:bCs/>
          <w:color w:val="000000" w:themeColor="text1"/>
          <w:position w:val="-20"/>
        </w:rPr>
      </w:pPr>
    </w:p>
    <w:p w14:paraId="5D391E0F" w14:textId="77777777" w:rsidR="004D1236" w:rsidRDefault="004D1236" w:rsidP="006D642E">
      <w:pPr>
        <w:spacing w:after="120"/>
        <w:rPr>
          <w:rFonts w:ascii="MyriadPro-Bold" w:hAnsi="MyriadPro-Bold" w:cs="MyriadPro-Bold"/>
          <w:b/>
          <w:bCs/>
          <w:color w:val="000000" w:themeColor="text1"/>
          <w:position w:val="-20"/>
        </w:rPr>
      </w:pPr>
    </w:p>
    <w:p w14:paraId="6F76126B" w14:textId="77777777" w:rsidR="004D1236" w:rsidRDefault="004D1236" w:rsidP="006D642E">
      <w:pPr>
        <w:spacing w:after="120"/>
        <w:rPr>
          <w:rFonts w:ascii="MyriadPro-Bold" w:hAnsi="MyriadPro-Bold" w:cs="MyriadPro-Bold"/>
          <w:b/>
          <w:bCs/>
          <w:color w:val="000000" w:themeColor="text1"/>
          <w:position w:val="-20"/>
        </w:rPr>
      </w:pPr>
    </w:p>
    <w:p w14:paraId="5D63BA84" w14:textId="77777777" w:rsidR="004D1236" w:rsidRDefault="004D1236" w:rsidP="006D642E">
      <w:pPr>
        <w:spacing w:after="120"/>
        <w:rPr>
          <w:rFonts w:ascii="MyriadPro-Bold" w:hAnsi="MyriadPro-Bold" w:cs="MyriadPro-Bold"/>
          <w:b/>
          <w:bCs/>
          <w:color w:val="000000" w:themeColor="text1"/>
          <w:position w:val="-20"/>
        </w:rPr>
      </w:pPr>
    </w:p>
    <w:p w14:paraId="08345CCB" w14:textId="77777777" w:rsidR="004D1236" w:rsidRDefault="004D1236" w:rsidP="006D642E">
      <w:pPr>
        <w:spacing w:after="120"/>
        <w:rPr>
          <w:rFonts w:ascii="MyriadPro-Bold" w:hAnsi="MyriadPro-Bold" w:cs="MyriadPro-Bold"/>
          <w:b/>
          <w:bCs/>
          <w:color w:val="000000" w:themeColor="text1"/>
          <w:position w:val="-20"/>
        </w:rPr>
      </w:pPr>
    </w:p>
    <w:p w14:paraId="1B5F5288" w14:textId="77777777" w:rsidR="004D1236" w:rsidRDefault="004D1236" w:rsidP="006D642E">
      <w:pPr>
        <w:spacing w:after="120"/>
        <w:rPr>
          <w:rFonts w:ascii="MyriadPro-Bold" w:hAnsi="MyriadPro-Bold" w:cs="MyriadPro-Bold"/>
          <w:b/>
          <w:bCs/>
          <w:color w:val="000000" w:themeColor="text1"/>
          <w:position w:val="-20"/>
        </w:rPr>
      </w:pPr>
    </w:p>
    <w:p w14:paraId="6BCB676A" w14:textId="77777777" w:rsidR="004D1236" w:rsidRDefault="004D1236" w:rsidP="006D642E">
      <w:pPr>
        <w:spacing w:after="120"/>
        <w:rPr>
          <w:rFonts w:ascii="MyriadPro-Bold" w:hAnsi="MyriadPro-Bold" w:cs="MyriadPro-Bold"/>
          <w:b/>
          <w:bCs/>
          <w:color w:val="000000" w:themeColor="text1"/>
          <w:position w:val="-20"/>
        </w:rPr>
      </w:pPr>
    </w:p>
    <w:p w14:paraId="1B2FFB5C" w14:textId="77777777" w:rsidR="004D1236" w:rsidRDefault="004D1236" w:rsidP="004D1236">
      <w:pPr>
        <w:pStyle w:val="Table"/>
        <w:spacing w:before="360" w:after="0"/>
        <w:rPr>
          <w:color w:val="002060"/>
        </w:rPr>
      </w:pPr>
    </w:p>
    <w:p w14:paraId="1ACAAE99" w14:textId="77777777" w:rsidR="004D1236" w:rsidRDefault="004D1236" w:rsidP="004D1236">
      <w:pPr>
        <w:pStyle w:val="Table"/>
        <w:spacing w:before="360" w:after="0"/>
        <w:rPr>
          <w:color w:val="002060"/>
        </w:rPr>
      </w:pPr>
      <w:r w:rsidRPr="00F60512">
        <w:rPr>
          <w:color w:val="002060"/>
        </w:rPr>
        <w:t>The SLO Results Derived from the Direct Measurement Data</w:t>
      </w:r>
    </w:p>
    <w:p w14:paraId="6C98E392" w14:textId="1FBB8E78" w:rsidR="004D1236" w:rsidRDefault="004D1236" w:rsidP="004D1236">
      <w:pPr>
        <w:pStyle w:val="Table"/>
        <w:spacing w:before="240" w:after="240"/>
        <w:rPr>
          <w:b w:val="0"/>
          <w:bCs/>
        </w:rPr>
      </w:pPr>
      <w:r>
        <w:rPr>
          <w:color w:val="002060"/>
        </w:rPr>
        <w:t>(Part 2/2)</w:t>
      </w:r>
      <w:r>
        <w:rPr>
          <w:b w:val="0"/>
          <w:bCs/>
        </w:rPr>
        <w:t xml:space="preserve"> </w:t>
      </w:r>
    </w:p>
    <w:p w14:paraId="0D3BDD62" w14:textId="77777777" w:rsidR="00E15671" w:rsidRDefault="00E15671" w:rsidP="006D642E">
      <w:pPr>
        <w:spacing w:after="120"/>
        <w:rPr>
          <w:rFonts w:ascii="MyriadPro-Bold" w:hAnsi="MyriadPro-Bold" w:cs="MyriadPro-Bold"/>
          <w:b/>
          <w:bCs/>
          <w:color w:val="000000" w:themeColor="text1"/>
          <w:position w:val="-20"/>
        </w:rPr>
      </w:pPr>
    </w:p>
    <w:p w14:paraId="7F739AB3" w14:textId="7B5135E4" w:rsidR="00E15671" w:rsidRDefault="004D1236" w:rsidP="006D642E">
      <w:pPr>
        <w:spacing w:after="120"/>
        <w:rPr>
          <w:rFonts w:ascii="MyriadPro-Bold" w:hAnsi="MyriadPro-Bold" w:cs="MyriadPro-Bold"/>
          <w:b/>
          <w:bCs/>
          <w:color w:val="000000" w:themeColor="text1"/>
          <w:position w:val="-20"/>
        </w:rPr>
      </w:pPr>
      <w:r w:rsidRPr="004D1236">
        <w:rPr>
          <w:rFonts w:ascii="MyriadPro-Bold" w:hAnsi="MyriadPro-Bold" w:cs="MyriadPro-Bold"/>
          <w:b/>
          <w:bCs/>
          <w:noProof/>
          <w:color w:val="000000" w:themeColor="text1"/>
          <w:position w:val="-20"/>
        </w:rPr>
        <w:drawing>
          <wp:inline distT="0" distB="0" distL="0" distR="0" wp14:anchorId="758D5E21" wp14:editId="26A13C46">
            <wp:extent cx="5943600" cy="4324350"/>
            <wp:effectExtent l="0" t="0" r="0" b="0"/>
            <wp:docPr id="4457061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06151" name="Picture 1" descr="A screenshot of a computer&#10;&#10;Description automatically generated with low confidence"/>
                    <pic:cNvPicPr/>
                  </pic:nvPicPr>
                  <pic:blipFill>
                    <a:blip r:embed="rId33"/>
                    <a:stretch>
                      <a:fillRect/>
                    </a:stretch>
                  </pic:blipFill>
                  <pic:spPr>
                    <a:xfrm>
                      <a:off x="0" y="0"/>
                      <a:ext cx="5943600" cy="4324350"/>
                    </a:xfrm>
                    <a:prstGeom prst="rect">
                      <a:avLst/>
                    </a:prstGeom>
                  </pic:spPr>
                </pic:pic>
              </a:graphicData>
            </a:graphic>
          </wp:inline>
        </w:drawing>
      </w:r>
    </w:p>
    <w:p w14:paraId="7CEFE7B6" w14:textId="77777777" w:rsidR="004D1236" w:rsidRDefault="004D1236" w:rsidP="006D642E">
      <w:pPr>
        <w:spacing w:after="120"/>
        <w:rPr>
          <w:rFonts w:ascii="MyriadPro-Bold" w:hAnsi="MyriadPro-Bold" w:cs="MyriadPro-Bold"/>
          <w:b/>
          <w:bCs/>
          <w:color w:val="000000" w:themeColor="text1"/>
          <w:position w:val="-20"/>
        </w:rPr>
      </w:pPr>
    </w:p>
    <w:p w14:paraId="2F6EA579" w14:textId="77777777" w:rsidR="004D1236" w:rsidRDefault="004D1236" w:rsidP="006D642E">
      <w:pPr>
        <w:spacing w:after="120"/>
        <w:rPr>
          <w:rFonts w:ascii="MyriadPro-Bold" w:hAnsi="MyriadPro-Bold" w:cs="MyriadPro-Bold"/>
          <w:b/>
          <w:bCs/>
          <w:color w:val="000000" w:themeColor="text1"/>
          <w:position w:val="-20"/>
        </w:rPr>
      </w:pPr>
    </w:p>
    <w:p w14:paraId="316C64BB" w14:textId="77777777" w:rsidR="00E15671" w:rsidRDefault="00E15671" w:rsidP="006D642E">
      <w:pPr>
        <w:spacing w:after="120"/>
        <w:rPr>
          <w:rFonts w:ascii="MyriadPro-Bold" w:hAnsi="MyriadPro-Bold" w:cs="MyriadPro-Bold"/>
          <w:b/>
          <w:bCs/>
          <w:color w:val="000000" w:themeColor="text1"/>
          <w:position w:val="-20"/>
        </w:rPr>
      </w:pPr>
    </w:p>
    <w:p w14:paraId="0D518552" w14:textId="4EF810E4" w:rsidR="006D642E" w:rsidRPr="00F60512" w:rsidRDefault="006D642E" w:rsidP="006577C8">
      <w:pPr>
        <w:pStyle w:val="Title1"/>
        <w:rPr>
          <w:color w:val="002060"/>
        </w:rPr>
      </w:pPr>
      <w:r w:rsidRPr="00F60512">
        <w:rPr>
          <w:color w:val="002060"/>
        </w:rPr>
        <w:t xml:space="preserve">9. Interpreting Results </w:t>
      </w:r>
    </w:p>
    <w:p w14:paraId="0EDFCDAD" w14:textId="21238825" w:rsidR="00844C8E" w:rsidRDefault="00844C8E" w:rsidP="00844C8E">
      <w:pPr>
        <w:rPr>
          <w:rFonts w:ascii="MyriadPro-Bold" w:hAnsi="MyriadPro-Bold" w:cs="MyriadPro-Bold"/>
          <w:bCs/>
          <w:color w:val="000000" w:themeColor="text1"/>
          <w:position w:val="-20"/>
          <w:sz w:val="22"/>
          <w:szCs w:val="22"/>
        </w:rPr>
      </w:pPr>
      <w:r w:rsidRPr="008A7994">
        <w:rPr>
          <w:rFonts w:ascii="MyriadPro-Bold" w:hAnsi="MyriadPro-Bold" w:cs="MyriadPro-Bold"/>
          <w:bCs/>
          <w:color w:val="000000" w:themeColor="text1"/>
          <w:position w:val="-20"/>
          <w:sz w:val="22"/>
          <w:szCs w:val="22"/>
        </w:rPr>
        <w:t xml:space="preserve">The aggregate </w:t>
      </w:r>
      <w:r w:rsidR="002676C7">
        <w:rPr>
          <w:rFonts w:ascii="MyriadPro-Bold" w:hAnsi="MyriadPro-Bold" w:cs="MyriadPro-Bold"/>
          <w:bCs/>
          <w:color w:val="000000" w:themeColor="text1"/>
          <w:position w:val="-20"/>
          <w:sz w:val="22"/>
          <w:szCs w:val="22"/>
        </w:rPr>
        <w:t xml:space="preserve">direct measurement </w:t>
      </w:r>
      <w:r w:rsidRPr="008A7994">
        <w:rPr>
          <w:rFonts w:ascii="MyriadPro-Bold" w:hAnsi="MyriadPro-Bold" w:cs="MyriadPro-Bold"/>
          <w:bCs/>
          <w:color w:val="000000" w:themeColor="text1"/>
          <w:position w:val="-20"/>
          <w:sz w:val="22"/>
          <w:szCs w:val="22"/>
        </w:rPr>
        <w:t>data</w:t>
      </w:r>
      <w:r w:rsidR="002676C7">
        <w:rPr>
          <w:rFonts w:ascii="MyriadPro-Bold" w:hAnsi="MyriadPro-Bold" w:cs="MyriadPro-Bold"/>
          <w:bCs/>
          <w:color w:val="000000" w:themeColor="text1"/>
          <w:position w:val="-20"/>
          <w:sz w:val="22"/>
          <w:szCs w:val="22"/>
        </w:rPr>
        <w:t xml:space="preserve"> along with the data assessed in the previous cycles</w:t>
      </w:r>
      <w:r w:rsidRPr="008A7994">
        <w:rPr>
          <w:rFonts w:ascii="MyriadPro-Bold" w:hAnsi="MyriadPro-Bold" w:cs="MyriadPro-Bold"/>
          <w:bCs/>
          <w:color w:val="000000" w:themeColor="text1"/>
          <w:position w:val="-20"/>
          <w:sz w:val="22"/>
          <w:szCs w:val="22"/>
        </w:rPr>
        <w:t xml:space="preserve"> are summarized in the </w:t>
      </w:r>
      <w:r w:rsidR="002676C7">
        <w:rPr>
          <w:rFonts w:ascii="MyriadPro-Bold" w:hAnsi="MyriadPro-Bold" w:cs="MyriadPro-Bold"/>
          <w:bCs/>
          <w:color w:val="000000" w:themeColor="text1"/>
          <w:position w:val="-20"/>
          <w:sz w:val="22"/>
          <w:szCs w:val="22"/>
        </w:rPr>
        <w:t>data comparison</w:t>
      </w:r>
      <w:r w:rsidRPr="008A7994">
        <w:rPr>
          <w:rFonts w:ascii="MyriadPro-Bold" w:hAnsi="MyriadPro-Bold" w:cs="MyriadPro-Bold"/>
          <w:bCs/>
          <w:color w:val="000000" w:themeColor="text1"/>
          <w:position w:val="-20"/>
          <w:sz w:val="22"/>
          <w:szCs w:val="22"/>
        </w:rPr>
        <w:t xml:space="preserve"> table</w:t>
      </w:r>
      <w:r w:rsidR="00BF72C0">
        <w:rPr>
          <w:rFonts w:ascii="MyriadPro-Bold" w:hAnsi="MyriadPro-Bold" w:cs="MyriadPro-Bold"/>
          <w:bCs/>
          <w:color w:val="000000" w:themeColor="text1"/>
          <w:position w:val="-20"/>
          <w:sz w:val="22"/>
          <w:szCs w:val="22"/>
        </w:rPr>
        <w:t xml:space="preserve"> on page </w:t>
      </w:r>
      <w:r w:rsidR="002676C7">
        <w:rPr>
          <w:rFonts w:ascii="MyriadPro-Bold" w:hAnsi="MyriadPro-Bold" w:cs="MyriadPro-Bold"/>
          <w:bCs/>
          <w:color w:val="000000" w:themeColor="text1"/>
          <w:position w:val="-20"/>
          <w:sz w:val="22"/>
          <w:szCs w:val="22"/>
        </w:rPr>
        <w:t>1</w:t>
      </w:r>
      <w:r w:rsidR="004D1236">
        <w:rPr>
          <w:rFonts w:ascii="MyriadPro-Bold" w:hAnsi="MyriadPro-Bold" w:cs="MyriadPro-Bold"/>
          <w:bCs/>
          <w:color w:val="000000" w:themeColor="text1"/>
          <w:position w:val="-20"/>
          <w:sz w:val="22"/>
          <w:szCs w:val="22"/>
        </w:rPr>
        <w:t>5 – the next page</w:t>
      </w:r>
      <w:r w:rsidRPr="008A7994">
        <w:rPr>
          <w:rFonts w:ascii="MyriadPro-Bold" w:hAnsi="MyriadPro-Bold" w:cs="MyriadPro-Bold"/>
          <w:bCs/>
          <w:color w:val="000000" w:themeColor="text1"/>
          <w:position w:val="-20"/>
          <w:sz w:val="22"/>
          <w:szCs w:val="22"/>
        </w:rPr>
        <w:t>. The key takeaways from the assessment data are:</w:t>
      </w:r>
    </w:p>
    <w:p w14:paraId="4ABF98BC" w14:textId="77777777" w:rsidR="00772AA9" w:rsidRPr="008A7994" w:rsidRDefault="00772AA9" w:rsidP="00844C8E">
      <w:pPr>
        <w:rPr>
          <w:rFonts w:ascii="MyriadPro-Bold" w:hAnsi="MyriadPro-Bold" w:cs="MyriadPro-Bold"/>
          <w:bCs/>
          <w:color w:val="000000" w:themeColor="text1"/>
          <w:position w:val="-20"/>
          <w:sz w:val="22"/>
          <w:szCs w:val="22"/>
        </w:rPr>
      </w:pPr>
    </w:p>
    <w:p w14:paraId="3AE21055" w14:textId="1027E681" w:rsidR="00844C8E" w:rsidRDefault="002676C7" w:rsidP="00844C8E">
      <w:pPr>
        <w:pStyle w:val="ListParagraph"/>
        <w:numPr>
          <w:ilvl w:val="0"/>
          <w:numId w:val="24"/>
        </w:numPr>
        <w:spacing w:after="160" w:line="259" w:lineRule="auto"/>
        <w:rPr>
          <w:rFonts w:ascii="MyriadPro-Bold" w:hAnsi="MyriadPro-Bold" w:cs="MyriadPro-Bold"/>
          <w:bCs/>
          <w:color w:val="000000" w:themeColor="text1"/>
          <w:position w:val="-20"/>
          <w:sz w:val="22"/>
          <w:szCs w:val="22"/>
        </w:rPr>
      </w:pPr>
      <w:bookmarkStart w:id="4" w:name="_Hlk138350096"/>
      <w:r>
        <w:rPr>
          <w:rFonts w:ascii="MyriadPro-Bold" w:hAnsi="MyriadPro-Bold" w:cs="MyriadPro-Bold"/>
          <w:bCs/>
          <w:color w:val="000000" w:themeColor="text1"/>
          <w:position w:val="-20"/>
          <w:sz w:val="22"/>
          <w:szCs w:val="22"/>
        </w:rPr>
        <w:t xml:space="preserve">All the four </w:t>
      </w:r>
      <w:r w:rsidR="00844C8E" w:rsidRPr="008A7994">
        <w:rPr>
          <w:rFonts w:ascii="MyriadPro-Bold" w:hAnsi="MyriadPro-Bold" w:cs="MyriadPro-Bold"/>
          <w:bCs/>
          <w:color w:val="000000" w:themeColor="text1"/>
          <w:position w:val="-20"/>
          <w:sz w:val="22"/>
          <w:szCs w:val="22"/>
        </w:rPr>
        <w:t xml:space="preserve">SLOs </w:t>
      </w:r>
      <w:r w:rsidR="004C107B">
        <w:rPr>
          <w:rFonts w:ascii="MyriadPro-Bold" w:hAnsi="MyriadPro-Bold" w:cs="MyriadPro-Bold"/>
          <w:bCs/>
          <w:color w:val="000000" w:themeColor="text1"/>
          <w:position w:val="-20"/>
          <w:sz w:val="22"/>
          <w:szCs w:val="22"/>
        </w:rPr>
        <w:t>receive</w:t>
      </w:r>
      <w:r w:rsidR="0022429F">
        <w:rPr>
          <w:rFonts w:ascii="MyriadPro-Bold" w:hAnsi="MyriadPro-Bold" w:cs="MyriadPro-Bold"/>
          <w:bCs/>
          <w:color w:val="000000" w:themeColor="text1"/>
          <w:position w:val="-20"/>
          <w:sz w:val="22"/>
          <w:szCs w:val="22"/>
        </w:rPr>
        <w:t>d</w:t>
      </w:r>
      <w:r w:rsidR="004C107B">
        <w:rPr>
          <w:rFonts w:ascii="MyriadPro-Bold" w:hAnsi="MyriadPro-Bold" w:cs="MyriadPro-Bold"/>
          <w:bCs/>
          <w:color w:val="000000" w:themeColor="text1"/>
          <w:position w:val="-20"/>
          <w:sz w:val="22"/>
          <w:szCs w:val="22"/>
        </w:rPr>
        <w:t xml:space="preserve"> </w:t>
      </w:r>
      <w:r w:rsidR="003765E3">
        <w:rPr>
          <w:rFonts w:ascii="MyriadPro-Bold" w:hAnsi="MyriadPro-Bold" w:cs="MyriadPro-Bold"/>
          <w:bCs/>
          <w:color w:val="000000" w:themeColor="text1"/>
          <w:position w:val="-20"/>
          <w:sz w:val="22"/>
          <w:szCs w:val="22"/>
        </w:rPr>
        <w:t>ratings</w:t>
      </w:r>
      <w:r w:rsidR="004C107B">
        <w:rPr>
          <w:rFonts w:ascii="MyriadPro-Bold" w:hAnsi="MyriadPro-Bold" w:cs="MyriadPro-Bold"/>
          <w:bCs/>
          <w:color w:val="000000" w:themeColor="text1"/>
          <w:position w:val="-20"/>
          <w:sz w:val="22"/>
          <w:szCs w:val="22"/>
        </w:rPr>
        <w:t xml:space="preserve"> of</w:t>
      </w:r>
      <w:r w:rsidR="00844C8E" w:rsidRPr="008A7994">
        <w:rPr>
          <w:rFonts w:ascii="MyriadPro-Bold" w:hAnsi="MyriadPro-Bold" w:cs="MyriadPro-Bold"/>
          <w:bCs/>
          <w:color w:val="000000" w:themeColor="text1"/>
          <w:position w:val="-20"/>
          <w:sz w:val="22"/>
          <w:szCs w:val="22"/>
        </w:rPr>
        <w:t xml:space="preserve"> “</w:t>
      </w:r>
      <w:r w:rsidR="0022429F">
        <w:rPr>
          <w:rFonts w:ascii="MyriadPro-Bold" w:hAnsi="MyriadPro-Bold" w:cs="MyriadPro-Bold"/>
          <w:bCs/>
          <w:color w:val="000000" w:themeColor="text1"/>
          <w:position w:val="-20"/>
          <w:sz w:val="22"/>
          <w:szCs w:val="22"/>
        </w:rPr>
        <w:t>Exemplary</w:t>
      </w:r>
      <w:r w:rsidR="00844C8E" w:rsidRPr="008A7994">
        <w:rPr>
          <w:rFonts w:ascii="MyriadPro-Bold" w:hAnsi="MyriadPro-Bold" w:cs="MyriadPro-Bold"/>
          <w:bCs/>
          <w:color w:val="000000" w:themeColor="text1"/>
          <w:position w:val="-20"/>
          <w:sz w:val="22"/>
          <w:szCs w:val="22"/>
        </w:rPr>
        <w:t>”</w:t>
      </w:r>
      <w:r w:rsidR="0022429F">
        <w:rPr>
          <w:rFonts w:ascii="MyriadPro-Bold" w:hAnsi="MyriadPro-Bold" w:cs="MyriadPro-Bold"/>
          <w:bCs/>
          <w:color w:val="000000" w:themeColor="text1"/>
          <w:position w:val="-20"/>
          <w:sz w:val="22"/>
          <w:szCs w:val="22"/>
        </w:rPr>
        <w:t>.</w:t>
      </w:r>
    </w:p>
    <w:p w14:paraId="1D0E84AD" w14:textId="3A85B14F" w:rsidR="004C107B" w:rsidRPr="008A7994" w:rsidRDefault="004C107B" w:rsidP="00844C8E">
      <w:pPr>
        <w:pStyle w:val="ListParagraph"/>
        <w:numPr>
          <w:ilvl w:val="0"/>
          <w:numId w:val="24"/>
        </w:numPr>
        <w:spacing w:after="160" w:line="259" w:lineRule="auto"/>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The highest score goes to SLO 1, which is </w:t>
      </w:r>
      <w:r w:rsidR="0022429F">
        <w:rPr>
          <w:rFonts w:ascii="MyriadPro-Bold" w:hAnsi="MyriadPro-Bold" w:cs="MyriadPro-Bold"/>
          <w:bCs/>
          <w:color w:val="000000" w:themeColor="text1"/>
          <w:position w:val="-20"/>
          <w:sz w:val="22"/>
          <w:szCs w:val="22"/>
        </w:rPr>
        <w:t>9</w:t>
      </w:r>
      <w:r w:rsidR="004D1236">
        <w:rPr>
          <w:rFonts w:ascii="MyriadPro-Bold" w:hAnsi="MyriadPro-Bold" w:cs="MyriadPro-Bold"/>
          <w:bCs/>
          <w:color w:val="000000" w:themeColor="text1"/>
          <w:position w:val="-20"/>
          <w:sz w:val="22"/>
          <w:szCs w:val="22"/>
        </w:rPr>
        <w:t>7</w:t>
      </w:r>
      <w:r w:rsidR="0022429F">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8</w:t>
      </w:r>
      <w:r>
        <w:rPr>
          <w:rFonts w:ascii="MyriadPro-Bold" w:hAnsi="MyriadPro-Bold" w:cs="MyriadPro-Bold"/>
          <w:bCs/>
          <w:color w:val="000000" w:themeColor="text1"/>
          <w:position w:val="-20"/>
          <w:sz w:val="22"/>
          <w:szCs w:val="22"/>
        </w:rPr>
        <w:t>.</w:t>
      </w:r>
    </w:p>
    <w:p w14:paraId="0D996659" w14:textId="3EC475FA" w:rsidR="00844C8E" w:rsidRPr="008A7994" w:rsidRDefault="004C107B" w:rsidP="00844C8E">
      <w:pPr>
        <w:pStyle w:val="ListParagraph"/>
        <w:numPr>
          <w:ilvl w:val="0"/>
          <w:numId w:val="24"/>
        </w:numPr>
        <w:spacing w:after="160" w:line="259" w:lineRule="auto"/>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With respect to SLO</w:t>
      </w:r>
      <w:r w:rsidR="002676C7">
        <w:rPr>
          <w:rFonts w:ascii="MyriadPro-Bold" w:hAnsi="MyriadPro-Bold" w:cs="MyriadPro-Bold"/>
          <w:bCs/>
          <w:color w:val="000000" w:themeColor="text1"/>
          <w:position w:val="-20"/>
          <w:sz w:val="22"/>
          <w:szCs w:val="22"/>
        </w:rPr>
        <w:t>s 2-4</w:t>
      </w:r>
      <w:r>
        <w:rPr>
          <w:rFonts w:ascii="MyriadPro-Bold" w:hAnsi="MyriadPro-Bold" w:cs="MyriadPro-Bold"/>
          <w:bCs/>
          <w:color w:val="000000" w:themeColor="text1"/>
          <w:position w:val="-20"/>
          <w:sz w:val="22"/>
          <w:szCs w:val="22"/>
        </w:rPr>
        <w:t xml:space="preserve">, </w:t>
      </w:r>
      <w:r w:rsidR="00844C8E">
        <w:rPr>
          <w:rFonts w:ascii="MyriadPro-Bold" w:hAnsi="MyriadPro-Bold" w:cs="MyriadPro-Bold"/>
          <w:bCs/>
          <w:color w:val="000000" w:themeColor="text1"/>
          <w:position w:val="-20"/>
          <w:sz w:val="22"/>
          <w:szCs w:val="22"/>
        </w:rPr>
        <w:t xml:space="preserve">student performance </w:t>
      </w:r>
      <w:r w:rsidR="004D1236">
        <w:rPr>
          <w:rFonts w:ascii="MyriadPro-Bold" w:hAnsi="MyriadPro-Bold" w:cs="MyriadPro-Bold"/>
          <w:bCs/>
          <w:color w:val="000000" w:themeColor="text1"/>
          <w:position w:val="-20"/>
          <w:sz w:val="22"/>
          <w:szCs w:val="22"/>
        </w:rPr>
        <w:t xml:space="preserve">measures </w:t>
      </w:r>
      <w:r>
        <w:rPr>
          <w:rFonts w:ascii="MyriadPro-Bold" w:hAnsi="MyriadPro-Bold" w:cs="MyriadPro-Bold"/>
          <w:bCs/>
          <w:color w:val="000000" w:themeColor="text1"/>
          <w:position w:val="-20"/>
          <w:sz w:val="22"/>
          <w:szCs w:val="22"/>
        </w:rPr>
        <w:t xml:space="preserve">in the current cycle </w:t>
      </w:r>
      <w:r w:rsidR="00844C8E">
        <w:rPr>
          <w:rFonts w:ascii="MyriadPro-Bold" w:hAnsi="MyriadPro-Bold" w:cs="MyriadPro-Bold"/>
          <w:bCs/>
          <w:color w:val="000000" w:themeColor="text1"/>
          <w:position w:val="-20"/>
          <w:sz w:val="22"/>
          <w:szCs w:val="22"/>
        </w:rPr>
        <w:t>has a</w:t>
      </w:r>
      <w:r w:rsidR="004D1236">
        <w:rPr>
          <w:rFonts w:ascii="MyriadPro-Bold" w:hAnsi="MyriadPro-Bold" w:cs="MyriadPro-Bold"/>
          <w:bCs/>
          <w:color w:val="000000" w:themeColor="text1"/>
          <w:position w:val="-20"/>
          <w:sz w:val="22"/>
          <w:szCs w:val="22"/>
        </w:rPr>
        <w:t>n</w:t>
      </w:r>
      <w:r w:rsidR="00844C8E">
        <w:rPr>
          <w:rFonts w:ascii="MyriadPro-Bold" w:hAnsi="MyriadPro-Bold" w:cs="MyriadPro-Bold"/>
          <w:bCs/>
          <w:color w:val="000000" w:themeColor="text1"/>
          <w:position w:val="-20"/>
          <w:sz w:val="22"/>
          <w:szCs w:val="22"/>
        </w:rPr>
        <w:t xml:space="preserve"> edge over </w:t>
      </w:r>
      <w:r w:rsidR="003765E3">
        <w:rPr>
          <w:rFonts w:ascii="MyriadPro-Bold" w:hAnsi="MyriadPro-Bold" w:cs="MyriadPro-Bold"/>
          <w:bCs/>
          <w:color w:val="000000" w:themeColor="text1"/>
          <w:position w:val="-20"/>
          <w:sz w:val="22"/>
          <w:szCs w:val="22"/>
        </w:rPr>
        <w:t>those</w:t>
      </w:r>
      <w:r w:rsidR="00844C8E">
        <w:rPr>
          <w:rFonts w:ascii="MyriadPro-Bold" w:hAnsi="MyriadPro-Bold" w:cs="MyriadPro-Bold"/>
          <w:bCs/>
          <w:color w:val="000000" w:themeColor="text1"/>
          <w:position w:val="-20"/>
          <w:sz w:val="22"/>
          <w:szCs w:val="22"/>
        </w:rPr>
        <w:t xml:space="preserve"> of the </w:t>
      </w:r>
      <w:r>
        <w:rPr>
          <w:rFonts w:ascii="MyriadPro-Bold" w:hAnsi="MyriadPro-Bold" w:cs="MyriadPro-Bold"/>
          <w:bCs/>
          <w:color w:val="000000" w:themeColor="text1"/>
          <w:position w:val="-20"/>
          <w:sz w:val="22"/>
          <w:szCs w:val="22"/>
        </w:rPr>
        <w:t>previous one.</w:t>
      </w:r>
    </w:p>
    <w:p w14:paraId="50F81329" w14:textId="0866BF0D" w:rsidR="00844C8E" w:rsidRDefault="004C107B" w:rsidP="00844C8E">
      <w:pPr>
        <w:pStyle w:val="ListParagraph"/>
        <w:numPr>
          <w:ilvl w:val="0"/>
          <w:numId w:val="24"/>
        </w:numPr>
        <w:spacing w:after="160" w:line="259" w:lineRule="auto"/>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lastRenderedPageBreak/>
        <w:t xml:space="preserve">The student performance </w:t>
      </w:r>
      <w:r w:rsidR="00EE54A4">
        <w:rPr>
          <w:rFonts w:ascii="MyriadPro-Bold" w:hAnsi="MyriadPro-Bold" w:cs="MyriadPro-Bold"/>
          <w:bCs/>
          <w:color w:val="000000" w:themeColor="text1"/>
          <w:position w:val="-20"/>
          <w:sz w:val="22"/>
          <w:szCs w:val="22"/>
        </w:rPr>
        <w:t xml:space="preserve">measures are leaping </w:t>
      </w:r>
      <w:r w:rsidR="002676C7">
        <w:rPr>
          <w:rFonts w:ascii="MyriadPro-Bold" w:hAnsi="MyriadPro-Bold" w:cs="MyriadPro-Bold"/>
          <w:bCs/>
          <w:color w:val="000000" w:themeColor="text1"/>
          <w:position w:val="-20"/>
          <w:sz w:val="22"/>
          <w:szCs w:val="22"/>
        </w:rPr>
        <w:t xml:space="preserve">across the board in </w:t>
      </w:r>
      <w:r>
        <w:rPr>
          <w:rFonts w:ascii="MyriadPro-Bold" w:hAnsi="MyriadPro-Bold" w:cs="MyriadPro-Bold"/>
          <w:bCs/>
          <w:color w:val="000000" w:themeColor="text1"/>
          <w:position w:val="-20"/>
          <w:sz w:val="22"/>
          <w:szCs w:val="22"/>
        </w:rPr>
        <w:t>SLO</w:t>
      </w:r>
      <w:r w:rsidR="002676C7">
        <w:rPr>
          <w:rFonts w:ascii="MyriadPro-Bold" w:hAnsi="MyriadPro-Bold" w:cs="MyriadPro-Bold"/>
          <w:bCs/>
          <w:color w:val="000000" w:themeColor="text1"/>
          <w:position w:val="-20"/>
          <w:sz w:val="22"/>
          <w:szCs w:val="22"/>
        </w:rPr>
        <w:t>s</w:t>
      </w:r>
      <w:r>
        <w:rPr>
          <w:rFonts w:ascii="MyriadPro-Bold" w:hAnsi="MyriadPro-Bold" w:cs="MyriadPro-Bold"/>
          <w:bCs/>
          <w:color w:val="000000" w:themeColor="text1"/>
          <w:position w:val="-20"/>
          <w:sz w:val="22"/>
          <w:szCs w:val="22"/>
        </w:rPr>
        <w:t xml:space="preserve"> </w:t>
      </w:r>
      <w:r w:rsidR="002676C7">
        <w:rPr>
          <w:rFonts w:ascii="MyriadPro-Bold" w:hAnsi="MyriadPro-Bold" w:cs="MyriadPro-Bold"/>
          <w:bCs/>
          <w:color w:val="000000" w:themeColor="text1"/>
          <w:position w:val="-20"/>
          <w:sz w:val="22"/>
          <w:szCs w:val="22"/>
        </w:rPr>
        <w:t>1-4</w:t>
      </w:r>
      <w:r>
        <w:rPr>
          <w:rFonts w:ascii="MyriadPro-Bold" w:hAnsi="MyriadPro-Bold" w:cs="MyriadPro-Bold"/>
          <w:bCs/>
          <w:color w:val="000000" w:themeColor="text1"/>
          <w:position w:val="-20"/>
          <w:sz w:val="22"/>
          <w:szCs w:val="22"/>
        </w:rPr>
        <w:t xml:space="preserve">. </w:t>
      </w:r>
    </w:p>
    <w:p w14:paraId="56A402BF" w14:textId="5ACB507F" w:rsidR="008E6524" w:rsidRPr="00AE712A" w:rsidRDefault="004D1236" w:rsidP="00844C8E">
      <w:pPr>
        <w:pStyle w:val="ListParagraph"/>
        <w:numPr>
          <w:ilvl w:val="0"/>
          <w:numId w:val="24"/>
        </w:numPr>
        <w:spacing w:after="160" w:line="259" w:lineRule="auto"/>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w:t>
      </w:r>
      <w:r w:rsidR="008E6524">
        <w:rPr>
          <w:rFonts w:ascii="MyriadPro-Bold" w:hAnsi="MyriadPro-Bold" w:cs="MyriadPro-Bold"/>
          <w:bCs/>
          <w:color w:val="000000" w:themeColor="text1"/>
          <w:position w:val="-20"/>
          <w:sz w:val="22"/>
          <w:szCs w:val="22"/>
        </w:rPr>
        <w:t xml:space="preserve">he students’ data science skills are </w:t>
      </w:r>
      <w:r w:rsidR="00876C31">
        <w:rPr>
          <w:rFonts w:ascii="MyriadPro-Bold" w:hAnsi="MyriadPro-Bold" w:cs="MyriadPro-Bold"/>
          <w:bCs/>
          <w:color w:val="000000" w:themeColor="text1"/>
          <w:position w:val="-20"/>
        </w:rPr>
        <w:t>superior</w:t>
      </w:r>
      <w:r w:rsidR="008E6524">
        <w:rPr>
          <w:rFonts w:ascii="MyriadPro-Bold" w:hAnsi="MyriadPro-Bold" w:cs="MyriadPro-Bold"/>
          <w:bCs/>
          <w:color w:val="000000" w:themeColor="text1"/>
          <w:position w:val="-20"/>
          <w:sz w:val="22"/>
          <w:szCs w:val="22"/>
        </w:rPr>
        <w:t xml:space="preserve"> to their data engineering skills. </w:t>
      </w:r>
    </w:p>
    <w:p w14:paraId="5803F9E3" w14:textId="09AC71E2" w:rsidR="00844C8E" w:rsidRPr="00AE712A" w:rsidRDefault="00844C8E" w:rsidP="00844C8E">
      <w:pPr>
        <w:pStyle w:val="ListParagraph"/>
        <w:numPr>
          <w:ilvl w:val="0"/>
          <w:numId w:val="24"/>
        </w:numPr>
        <w:spacing w:after="160" w:line="259" w:lineRule="auto"/>
        <w:jc w:val="both"/>
        <w:rPr>
          <w:rFonts w:ascii="MyriadPro-Bold" w:hAnsi="MyriadPro-Bold" w:cs="MyriadPro-Bold"/>
          <w:bCs/>
          <w:color w:val="000000" w:themeColor="text1"/>
          <w:position w:val="-20"/>
          <w:sz w:val="22"/>
          <w:szCs w:val="22"/>
        </w:rPr>
      </w:pPr>
      <w:r w:rsidRPr="00AE712A">
        <w:rPr>
          <w:rFonts w:ascii="MyriadPro-Bold" w:hAnsi="MyriadPro-Bold" w:cs="MyriadPro-Bold"/>
          <w:bCs/>
          <w:color w:val="000000" w:themeColor="text1"/>
          <w:position w:val="-20"/>
          <w:sz w:val="22"/>
          <w:szCs w:val="22"/>
        </w:rPr>
        <w:t xml:space="preserve">The </w:t>
      </w:r>
      <w:r w:rsidR="004C107B">
        <w:rPr>
          <w:rFonts w:ascii="MyriadPro-Bold" w:hAnsi="MyriadPro-Bold" w:cs="MyriadPro-Bold"/>
          <w:bCs/>
          <w:color w:val="000000" w:themeColor="text1"/>
          <w:position w:val="-20"/>
          <w:sz w:val="22"/>
          <w:szCs w:val="22"/>
        </w:rPr>
        <w:t>MS-DSE</w:t>
      </w:r>
      <w:r w:rsidRPr="00AE712A">
        <w:rPr>
          <w:rFonts w:ascii="MyriadPro-Bold" w:hAnsi="MyriadPro-Bold" w:cs="MyriadPro-Bold"/>
          <w:bCs/>
          <w:color w:val="000000" w:themeColor="text1"/>
          <w:position w:val="-20"/>
          <w:sz w:val="22"/>
          <w:szCs w:val="22"/>
        </w:rPr>
        <w:t xml:space="preserve"> faculty </w:t>
      </w:r>
      <w:r w:rsidR="004C107B">
        <w:rPr>
          <w:rFonts w:ascii="MyriadPro-Bold" w:hAnsi="MyriadPro-Bold" w:cs="MyriadPro-Bold"/>
          <w:bCs/>
          <w:color w:val="000000" w:themeColor="text1"/>
          <w:position w:val="-20"/>
          <w:sz w:val="22"/>
          <w:szCs w:val="22"/>
        </w:rPr>
        <w:t xml:space="preserve">will </w:t>
      </w:r>
      <w:r w:rsidR="00EE54A4">
        <w:rPr>
          <w:rFonts w:ascii="MyriadPro-Bold" w:hAnsi="MyriadPro-Bold" w:cs="MyriadPro-Bold"/>
          <w:bCs/>
          <w:color w:val="000000" w:themeColor="text1"/>
          <w:position w:val="-20"/>
          <w:sz w:val="22"/>
          <w:szCs w:val="22"/>
        </w:rPr>
        <w:t xml:space="preserve">continue bolstering </w:t>
      </w:r>
      <w:r w:rsidR="004C107B">
        <w:rPr>
          <w:rFonts w:ascii="MyriadPro-Bold" w:hAnsi="MyriadPro-Bold" w:cs="MyriadPro-Bold"/>
          <w:bCs/>
          <w:color w:val="000000" w:themeColor="text1"/>
          <w:position w:val="-20"/>
          <w:sz w:val="22"/>
          <w:szCs w:val="22"/>
        </w:rPr>
        <w:t>student outcomes in terms of SLO2 and SLO4.</w:t>
      </w:r>
      <w:bookmarkEnd w:id="4"/>
      <w:r w:rsidR="004C107B">
        <w:rPr>
          <w:rFonts w:ascii="MyriadPro-Bold" w:hAnsi="MyriadPro-Bold" w:cs="MyriadPro-Bold"/>
          <w:bCs/>
          <w:color w:val="000000" w:themeColor="text1"/>
          <w:position w:val="-20"/>
          <w:sz w:val="22"/>
          <w:szCs w:val="22"/>
        </w:rPr>
        <w:t xml:space="preserve"> </w:t>
      </w:r>
    </w:p>
    <w:p w14:paraId="47C9155E" w14:textId="344437AB" w:rsidR="00844C8E" w:rsidRDefault="00844C8E" w:rsidP="00844C8E">
      <w:pPr>
        <w:jc w:val="center"/>
        <w:rPr>
          <w:rFonts w:ascii="MyriadPro-Bold" w:hAnsi="MyriadPro-Bold" w:cs="MyriadPro-Bold"/>
          <w:b/>
          <w:color w:val="000000" w:themeColor="text1"/>
          <w:position w:val="-20"/>
          <w:sz w:val="22"/>
          <w:szCs w:val="22"/>
        </w:rPr>
      </w:pPr>
    </w:p>
    <w:p w14:paraId="5F5E0E8C" w14:textId="0818E527" w:rsidR="008E6524" w:rsidRDefault="00844C8E" w:rsidP="008E6524">
      <w:pPr>
        <w:jc w:val="both"/>
        <w:rPr>
          <w:rFonts w:ascii="MyriadPro-Bold" w:hAnsi="MyriadPro-Bold" w:cs="MyriadPro-Bold"/>
          <w:bCs/>
          <w:color w:val="000000" w:themeColor="text1"/>
          <w:position w:val="-20"/>
          <w:sz w:val="22"/>
          <w:szCs w:val="22"/>
        </w:rPr>
      </w:pPr>
      <w:r w:rsidRPr="0006709E">
        <w:rPr>
          <w:rFonts w:ascii="MyriadPro-Bold" w:hAnsi="MyriadPro-Bold" w:cs="MyriadPro-Bold"/>
          <w:bCs/>
          <w:color w:val="000000" w:themeColor="text1"/>
          <w:position w:val="-20"/>
          <w:sz w:val="22"/>
          <w:szCs w:val="22"/>
        </w:rPr>
        <w:t>Our target score</w:t>
      </w:r>
      <w:r>
        <w:rPr>
          <w:rFonts w:ascii="MyriadPro-Bold" w:hAnsi="MyriadPro-Bold" w:cs="MyriadPro-Bold"/>
          <w:bCs/>
          <w:color w:val="000000" w:themeColor="text1"/>
          <w:position w:val="-20"/>
          <w:sz w:val="22"/>
          <w:szCs w:val="22"/>
        </w:rPr>
        <w:t>s</w:t>
      </w:r>
      <w:r w:rsidRPr="0006709E">
        <w:rPr>
          <w:rFonts w:ascii="MyriadPro-Bold" w:hAnsi="MyriadPro-Bold" w:cs="MyriadPro-Bold"/>
          <w:bCs/>
          <w:color w:val="000000" w:themeColor="text1"/>
          <w:position w:val="-20"/>
          <w:sz w:val="22"/>
          <w:szCs w:val="22"/>
        </w:rPr>
        <w:t xml:space="preserve"> for </w:t>
      </w:r>
      <w:r>
        <w:rPr>
          <w:rFonts w:ascii="MyriadPro-Bold" w:hAnsi="MyriadPro-Bold" w:cs="MyriadPro-Bold"/>
          <w:bCs/>
          <w:color w:val="000000" w:themeColor="text1"/>
          <w:position w:val="-20"/>
          <w:sz w:val="22"/>
          <w:szCs w:val="22"/>
        </w:rPr>
        <w:t>all the four student learning outcomes (SLOs) are 90 or above, which represents a rating of “Exemplary”. The final scores for the four SLOs are 9</w:t>
      </w:r>
      <w:r w:rsidR="004D1236">
        <w:rPr>
          <w:rFonts w:ascii="MyriadPro-Bold" w:hAnsi="MyriadPro-Bold" w:cs="MyriadPro-Bold"/>
          <w:bCs/>
          <w:color w:val="000000" w:themeColor="text1"/>
          <w:position w:val="-20"/>
          <w:sz w:val="22"/>
          <w:szCs w:val="22"/>
        </w:rPr>
        <w:t>7</w:t>
      </w:r>
      <w:r>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8</w:t>
      </w:r>
      <w:r>
        <w:rPr>
          <w:rFonts w:ascii="MyriadPro-Bold" w:hAnsi="MyriadPro-Bold" w:cs="MyriadPro-Bold"/>
          <w:bCs/>
          <w:color w:val="000000" w:themeColor="text1"/>
          <w:position w:val="-20"/>
          <w:sz w:val="22"/>
          <w:szCs w:val="22"/>
        </w:rPr>
        <w:t xml:space="preserve">, </w:t>
      </w:r>
      <w:r w:rsidR="00A15C7C">
        <w:rPr>
          <w:rFonts w:ascii="MyriadPro-Bold" w:hAnsi="MyriadPro-Bold" w:cs="MyriadPro-Bold"/>
          <w:bCs/>
          <w:color w:val="000000" w:themeColor="text1"/>
          <w:position w:val="-20"/>
          <w:sz w:val="22"/>
          <w:szCs w:val="22"/>
        </w:rPr>
        <w:t>9</w:t>
      </w:r>
      <w:r w:rsidR="004D1236">
        <w:rPr>
          <w:rFonts w:ascii="MyriadPro-Bold" w:hAnsi="MyriadPro-Bold" w:cs="MyriadPro-Bold"/>
          <w:bCs/>
          <w:color w:val="000000" w:themeColor="text1"/>
          <w:position w:val="-20"/>
          <w:sz w:val="22"/>
          <w:szCs w:val="22"/>
        </w:rPr>
        <w:t>5</w:t>
      </w:r>
      <w:r w:rsidR="004C107B">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4</w:t>
      </w:r>
      <w:r>
        <w:rPr>
          <w:rFonts w:ascii="MyriadPro-Bold" w:hAnsi="MyriadPro-Bold" w:cs="MyriadPro-Bold"/>
          <w:bCs/>
          <w:color w:val="000000" w:themeColor="text1"/>
          <w:position w:val="-20"/>
          <w:sz w:val="22"/>
          <w:szCs w:val="22"/>
        </w:rPr>
        <w:t xml:space="preserve">, </w:t>
      </w:r>
      <w:r w:rsidR="004C107B">
        <w:rPr>
          <w:rFonts w:ascii="MyriadPro-Bold" w:hAnsi="MyriadPro-Bold" w:cs="MyriadPro-Bold"/>
          <w:bCs/>
          <w:color w:val="000000" w:themeColor="text1"/>
          <w:position w:val="-20"/>
          <w:sz w:val="22"/>
          <w:szCs w:val="22"/>
        </w:rPr>
        <w:t>9</w:t>
      </w:r>
      <w:r w:rsidR="00743E06">
        <w:rPr>
          <w:rFonts w:ascii="MyriadPro-Bold" w:hAnsi="MyriadPro-Bold" w:cs="MyriadPro-Bold"/>
          <w:bCs/>
          <w:color w:val="000000" w:themeColor="text1"/>
          <w:position w:val="-20"/>
          <w:sz w:val="22"/>
          <w:szCs w:val="22"/>
        </w:rPr>
        <w:t>6</w:t>
      </w:r>
      <w:r>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9</w:t>
      </w:r>
      <w:r>
        <w:rPr>
          <w:rFonts w:ascii="MyriadPro-Bold" w:hAnsi="MyriadPro-Bold" w:cs="MyriadPro-Bold"/>
          <w:bCs/>
          <w:color w:val="000000" w:themeColor="text1"/>
          <w:position w:val="-20"/>
          <w:sz w:val="22"/>
          <w:szCs w:val="22"/>
        </w:rPr>
        <w:t xml:space="preserve">, and </w:t>
      </w:r>
      <w:r w:rsidR="00F4707B">
        <w:rPr>
          <w:rFonts w:ascii="MyriadPro-Bold" w:hAnsi="MyriadPro-Bold" w:cs="MyriadPro-Bold"/>
          <w:bCs/>
          <w:color w:val="000000" w:themeColor="text1"/>
          <w:position w:val="-20"/>
          <w:sz w:val="22"/>
          <w:szCs w:val="22"/>
        </w:rPr>
        <w:t>9</w:t>
      </w:r>
      <w:r w:rsidR="004D1236">
        <w:rPr>
          <w:rFonts w:ascii="MyriadPro-Bold" w:hAnsi="MyriadPro-Bold" w:cs="MyriadPro-Bold"/>
          <w:bCs/>
          <w:color w:val="000000" w:themeColor="text1"/>
          <w:position w:val="-20"/>
          <w:sz w:val="22"/>
          <w:szCs w:val="22"/>
        </w:rPr>
        <w:t>5</w:t>
      </w:r>
      <w:r>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0</w:t>
      </w:r>
      <w:r>
        <w:rPr>
          <w:rFonts w:ascii="MyriadPro-Bold" w:hAnsi="MyriadPro-Bold" w:cs="MyriadPro-Bold"/>
          <w:bCs/>
          <w:color w:val="000000" w:themeColor="text1"/>
          <w:position w:val="-20"/>
          <w:sz w:val="22"/>
          <w:szCs w:val="22"/>
        </w:rPr>
        <w:t xml:space="preserve">, respectively. </w:t>
      </w:r>
      <w:r w:rsidR="00A15C7C">
        <w:rPr>
          <w:rFonts w:ascii="MyriadPro-Bold" w:hAnsi="MyriadPro-Bold" w:cs="MyriadPro-Bold"/>
          <w:bCs/>
          <w:color w:val="000000" w:themeColor="text1"/>
          <w:position w:val="-20"/>
          <w:sz w:val="22"/>
          <w:szCs w:val="22"/>
        </w:rPr>
        <w:t>Surprisingly, the SLO</w:t>
      </w:r>
      <w:r w:rsidR="004D1236">
        <w:rPr>
          <w:rFonts w:ascii="MyriadPro-Bold" w:hAnsi="MyriadPro-Bold" w:cs="MyriadPro-Bold"/>
          <w:bCs/>
          <w:color w:val="000000" w:themeColor="text1"/>
          <w:position w:val="-20"/>
          <w:sz w:val="22"/>
          <w:szCs w:val="22"/>
        </w:rPr>
        <w:t xml:space="preserve"> 2-4</w:t>
      </w:r>
      <w:r w:rsidR="00A15C7C">
        <w:rPr>
          <w:rFonts w:ascii="MyriadPro-Bold" w:hAnsi="MyriadPro-Bold" w:cs="MyriadPro-Bold"/>
          <w:bCs/>
          <w:color w:val="000000" w:themeColor="text1"/>
          <w:position w:val="-20"/>
          <w:sz w:val="22"/>
          <w:szCs w:val="22"/>
        </w:rPr>
        <w:t xml:space="preserve"> measures </w:t>
      </w:r>
      <w:r w:rsidR="003E3706">
        <w:rPr>
          <w:rFonts w:ascii="MyriadPro-Bold" w:hAnsi="MyriadPro-Bold" w:cs="MyriadPro-Bold"/>
          <w:bCs/>
          <w:color w:val="000000" w:themeColor="text1"/>
          <w:position w:val="-20"/>
          <w:sz w:val="22"/>
          <w:szCs w:val="22"/>
        </w:rPr>
        <w:t xml:space="preserve">gain </w:t>
      </w:r>
      <w:r w:rsidR="00A15C7C">
        <w:rPr>
          <w:rFonts w:ascii="MyriadPro-Bold" w:hAnsi="MyriadPro-Bold" w:cs="MyriadPro-Bold"/>
          <w:bCs/>
          <w:color w:val="000000" w:themeColor="text1"/>
          <w:position w:val="-20"/>
          <w:sz w:val="22"/>
          <w:szCs w:val="22"/>
        </w:rPr>
        <w:t>improvement</w:t>
      </w:r>
      <w:r w:rsidR="003E3706">
        <w:rPr>
          <w:rFonts w:ascii="MyriadPro-Bold" w:hAnsi="MyriadPro-Bold" w:cs="MyriadPro-Bold"/>
          <w:bCs/>
          <w:color w:val="000000" w:themeColor="text1"/>
          <w:position w:val="-20"/>
          <w:sz w:val="22"/>
          <w:szCs w:val="22"/>
        </w:rPr>
        <w:t xml:space="preserve">s of </w:t>
      </w:r>
      <w:r w:rsidR="00743E06">
        <w:rPr>
          <w:rFonts w:ascii="MyriadPro-Bold" w:hAnsi="MyriadPro-Bold" w:cs="MyriadPro-Bold"/>
          <w:bCs/>
          <w:color w:val="000000" w:themeColor="text1"/>
          <w:position w:val="-20"/>
          <w:sz w:val="22"/>
          <w:szCs w:val="22"/>
        </w:rPr>
        <w:t>1</w:t>
      </w:r>
      <w:r w:rsidR="003E3706">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0</w:t>
      </w:r>
      <w:r w:rsidR="003E3706">
        <w:rPr>
          <w:rFonts w:ascii="MyriadPro-Bold" w:hAnsi="MyriadPro-Bold" w:cs="MyriadPro-Bold"/>
          <w:bCs/>
          <w:color w:val="000000" w:themeColor="text1"/>
          <w:position w:val="-20"/>
          <w:sz w:val="22"/>
          <w:szCs w:val="22"/>
        </w:rPr>
        <w:t xml:space="preserve">%, </w:t>
      </w:r>
      <w:r w:rsidR="004D1236">
        <w:rPr>
          <w:rFonts w:ascii="MyriadPro-Bold" w:hAnsi="MyriadPro-Bold" w:cs="MyriadPro-Bold"/>
          <w:bCs/>
          <w:color w:val="000000" w:themeColor="text1"/>
          <w:position w:val="-20"/>
          <w:sz w:val="22"/>
          <w:szCs w:val="22"/>
        </w:rPr>
        <w:t>0</w:t>
      </w:r>
      <w:r w:rsidR="003E3706">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3</w:t>
      </w:r>
      <w:r w:rsidR="003E3706">
        <w:rPr>
          <w:rFonts w:ascii="MyriadPro-Bold" w:hAnsi="MyriadPro-Bold" w:cs="MyriadPro-Bold"/>
          <w:bCs/>
          <w:color w:val="000000" w:themeColor="text1"/>
          <w:position w:val="-20"/>
          <w:sz w:val="22"/>
          <w:szCs w:val="22"/>
        </w:rPr>
        <w:t xml:space="preserve">%, </w:t>
      </w:r>
      <w:r w:rsidR="004D1236">
        <w:rPr>
          <w:rFonts w:ascii="MyriadPro-Bold" w:hAnsi="MyriadPro-Bold" w:cs="MyriadPro-Bold"/>
          <w:bCs/>
          <w:color w:val="000000" w:themeColor="text1"/>
          <w:position w:val="-20"/>
          <w:sz w:val="22"/>
          <w:szCs w:val="22"/>
        </w:rPr>
        <w:t>and 0</w:t>
      </w:r>
      <w:r w:rsidR="003E3706">
        <w:rPr>
          <w:rFonts w:ascii="MyriadPro-Bold" w:hAnsi="MyriadPro-Bold" w:cs="MyriadPro-Bold"/>
          <w:bCs/>
          <w:color w:val="000000" w:themeColor="text1"/>
          <w:position w:val="-20"/>
          <w:sz w:val="22"/>
          <w:szCs w:val="22"/>
        </w:rPr>
        <w:t>.</w:t>
      </w:r>
      <w:r w:rsidR="004D1236">
        <w:rPr>
          <w:rFonts w:ascii="MyriadPro-Bold" w:hAnsi="MyriadPro-Bold" w:cs="MyriadPro-Bold"/>
          <w:bCs/>
          <w:color w:val="000000" w:themeColor="text1"/>
          <w:position w:val="-20"/>
          <w:sz w:val="22"/>
          <w:szCs w:val="22"/>
        </w:rPr>
        <w:t>2</w:t>
      </w:r>
      <w:r w:rsidR="003E3706">
        <w:rPr>
          <w:rFonts w:ascii="MyriadPro-Bold" w:hAnsi="MyriadPro-Bold" w:cs="MyriadPro-Bold"/>
          <w:bCs/>
          <w:color w:val="000000" w:themeColor="text1"/>
          <w:position w:val="-20"/>
          <w:sz w:val="22"/>
          <w:szCs w:val="22"/>
        </w:rPr>
        <w:t>%</w:t>
      </w:r>
      <w:r w:rsidR="00A15C7C">
        <w:rPr>
          <w:rFonts w:ascii="MyriadPro-Bold" w:hAnsi="MyriadPro-Bold" w:cs="MyriadPro-Bold"/>
          <w:bCs/>
          <w:color w:val="000000" w:themeColor="text1"/>
          <w:position w:val="-20"/>
          <w:sz w:val="22"/>
          <w:szCs w:val="22"/>
        </w:rPr>
        <w:t xml:space="preserve"> </w:t>
      </w:r>
      <w:r w:rsidR="003E3706">
        <w:rPr>
          <w:rFonts w:ascii="MyriadPro-Bold" w:hAnsi="MyriadPro-Bold" w:cs="MyriadPro-Bold"/>
          <w:bCs/>
          <w:color w:val="000000" w:themeColor="text1"/>
          <w:position w:val="-20"/>
          <w:sz w:val="22"/>
          <w:szCs w:val="22"/>
        </w:rPr>
        <w:t xml:space="preserve">over those assessed in the previous cycle. Again, </w:t>
      </w:r>
      <w:r w:rsidR="004C107B">
        <w:rPr>
          <w:rFonts w:ascii="MyriadPro-Bold" w:hAnsi="MyriadPro-Bold" w:cs="MyriadPro-Bold"/>
          <w:bCs/>
          <w:color w:val="000000" w:themeColor="text1"/>
          <w:position w:val="-20"/>
          <w:sz w:val="22"/>
          <w:szCs w:val="22"/>
        </w:rPr>
        <w:t>SLO 1 score - the winner among its peers – is higher than that in cycle</w:t>
      </w:r>
      <w:r w:rsidR="003E3706">
        <w:rPr>
          <w:rFonts w:ascii="MyriadPro-Bold" w:hAnsi="MyriadPro-Bold" w:cs="MyriadPro-Bold"/>
          <w:bCs/>
          <w:color w:val="000000" w:themeColor="text1"/>
          <w:position w:val="-20"/>
          <w:sz w:val="22"/>
          <w:szCs w:val="22"/>
        </w:rPr>
        <w:t>s</w:t>
      </w:r>
      <w:r w:rsidR="004C107B">
        <w:rPr>
          <w:rFonts w:ascii="MyriadPro-Bold" w:hAnsi="MyriadPro-Bold" w:cs="MyriadPro-Bold"/>
          <w:bCs/>
          <w:color w:val="000000" w:themeColor="text1"/>
          <w:position w:val="-20"/>
          <w:sz w:val="22"/>
          <w:szCs w:val="22"/>
        </w:rPr>
        <w:t xml:space="preserve"> 2019-2020</w:t>
      </w:r>
      <w:r w:rsidR="003E3706">
        <w:rPr>
          <w:rFonts w:ascii="MyriadPro-Bold" w:hAnsi="MyriadPro-Bold" w:cs="MyriadPro-Bold"/>
          <w:bCs/>
          <w:color w:val="000000" w:themeColor="text1"/>
          <w:position w:val="-20"/>
          <w:sz w:val="22"/>
          <w:szCs w:val="22"/>
        </w:rPr>
        <w:t xml:space="preserve"> and 2020-2021</w:t>
      </w:r>
      <w:r w:rsidR="004C107B">
        <w:rPr>
          <w:rFonts w:ascii="MyriadPro-Bold" w:hAnsi="MyriadPro-Bold" w:cs="MyriadPro-Bold"/>
          <w:bCs/>
          <w:color w:val="000000" w:themeColor="text1"/>
          <w:position w:val="-20"/>
          <w:sz w:val="22"/>
          <w:szCs w:val="22"/>
        </w:rPr>
        <w:t xml:space="preserve">. MS-DSE students are competent </w:t>
      </w:r>
      <w:r w:rsidR="004D1236">
        <w:rPr>
          <w:rFonts w:ascii="MyriadPro-Bold" w:hAnsi="MyriadPro-Bold" w:cs="MyriadPro-Bold"/>
          <w:bCs/>
          <w:color w:val="000000" w:themeColor="text1"/>
          <w:position w:val="-20"/>
          <w:sz w:val="22"/>
          <w:szCs w:val="22"/>
        </w:rPr>
        <w:t>in incorporating</w:t>
      </w:r>
      <w:r w:rsidR="004C107B" w:rsidRPr="004C107B">
        <w:rPr>
          <w:rFonts w:ascii="MyriadPro-Bold" w:hAnsi="MyriadPro-Bold" w:cs="MyriadPro-Bold"/>
          <w:bCs/>
          <w:color w:val="000000" w:themeColor="text1"/>
          <w:position w:val="-20"/>
          <w:sz w:val="22"/>
          <w:szCs w:val="22"/>
        </w:rPr>
        <w:t xml:space="preserve"> the theoretical math and statistical principles to design and implement solutions to solve data analytics problems.</w:t>
      </w:r>
      <w:r w:rsidRPr="0006709E">
        <w:rPr>
          <w:rFonts w:ascii="MyriadPro-Bold" w:hAnsi="MyriadPro-Bold" w:cs="MyriadPro-Bold"/>
          <w:bCs/>
          <w:color w:val="000000" w:themeColor="text1"/>
          <w:position w:val="-20"/>
          <w:sz w:val="22"/>
          <w:szCs w:val="22"/>
        </w:rPr>
        <w:t xml:space="preserve"> </w:t>
      </w:r>
      <w:r w:rsidR="008E6524">
        <w:rPr>
          <w:rFonts w:ascii="MyriadPro-Bold" w:hAnsi="MyriadPro-Bold" w:cs="MyriadPro-Bold"/>
          <w:bCs/>
          <w:color w:val="000000" w:themeColor="text1"/>
          <w:position w:val="-20"/>
          <w:sz w:val="22"/>
          <w:szCs w:val="22"/>
        </w:rPr>
        <w:t xml:space="preserve">When it comes </w:t>
      </w:r>
      <w:r w:rsidR="004D1236" w:rsidRPr="008E6524">
        <w:rPr>
          <w:rFonts w:ascii="MyriadPro-Bold" w:hAnsi="MyriadPro-Bold" w:cs="MyriadPro-Bold"/>
          <w:bCs/>
          <w:color w:val="000000" w:themeColor="text1"/>
          <w:position w:val="-20"/>
          <w:sz w:val="22"/>
          <w:szCs w:val="22"/>
        </w:rPr>
        <w:t>to applying</w:t>
      </w:r>
      <w:r w:rsidR="008E6524" w:rsidRPr="008E6524">
        <w:rPr>
          <w:rFonts w:ascii="MyriadPro-Bold" w:hAnsi="MyriadPro-Bold" w:cs="MyriadPro-Bold"/>
          <w:bCs/>
          <w:color w:val="000000" w:themeColor="text1"/>
          <w:position w:val="-20"/>
          <w:sz w:val="22"/>
          <w:szCs w:val="22"/>
        </w:rPr>
        <w:t xml:space="preserve"> data science and engineering methods to at least one domain of real-world applications</w:t>
      </w:r>
      <w:r w:rsidR="008E6524">
        <w:rPr>
          <w:rFonts w:ascii="MyriadPro-Bold" w:hAnsi="MyriadPro-Bold" w:cs="MyriadPro-Bold"/>
          <w:bCs/>
          <w:color w:val="000000" w:themeColor="text1"/>
          <w:position w:val="-20"/>
          <w:sz w:val="22"/>
          <w:szCs w:val="22"/>
        </w:rPr>
        <w:t xml:space="preserve"> (SLO 3), our MS-DSE graduate students have been performing very well. The SLO 3 score is surging from </w:t>
      </w:r>
      <w:r w:rsidR="003E3706">
        <w:rPr>
          <w:rFonts w:ascii="MyriadPro-Bold" w:hAnsi="MyriadPro-Bold" w:cs="MyriadPro-Bold"/>
          <w:bCs/>
          <w:color w:val="000000" w:themeColor="text1"/>
          <w:position w:val="-20"/>
          <w:sz w:val="22"/>
          <w:szCs w:val="22"/>
        </w:rPr>
        <w:t>90</w:t>
      </w:r>
      <w:r w:rsidR="008E6524">
        <w:rPr>
          <w:rFonts w:ascii="MyriadPro-Bold" w:hAnsi="MyriadPro-Bold" w:cs="MyriadPro-Bold"/>
          <w:bCs/>
          <w:color w:val="000000" w:themeColor="text1"/>
          <w:position w:val="-20"/>
          <w:sz w:val="22"/>
          <w:szCs w:val="22"/>
        </w:rPr>
        <w:t>.</w:t>
      </w:r>
      <w:r w:rsidR="003E3706">
        <w:rPr>
          <w:rFonts w:ascii="MyriadPro-Bold" w:hAnsi="MyriadPro-Bold" w:cs="MyriadPro-Bold"/>
          <w:bCs/>
          <w:color w:val="000000" w:themeColor="text1"/>
          <w:position w:val="-20"/>
          <w:sz w:val="22"/>
          <w:szCs w:val="22"/>
        </w:rPr>
        <w:t>9</w:t>
      </w:r>
      <w:r w:rsidR="008E6524">
        <w:rPr>
          <w:rFonts w:ascii="MyriadPro-Bold" w:hAnsi="MyriadPro-Bold" w:cs="MyriadPro-Bold"/>
          <w:bCs/>
          <w:color w:val="000000" w:themeColor="text1"/>
          <w:position w:val="-20"/>
          <w:sz w:val="22"/>
          <w:szCs w:val="22"/>
        </w:rPr>
        <w:t xml:space="preserve"> in the 20</w:t>
      </w:r>
      <w:r w:rsidR="003E3706">
        <w:rPr>
          <w:rFonts w:ascii="MyriadPro-Bold" w:hAnsi="MyriadPro-Bold" w:cs="MyriadPro-Bold"/>
          <w:bCs/>
          <w:color w:val="000000" w:themeColor="text1"/>
          <w:position w:val="-20"/>
          <w:sz w:val="22"/>
          <w:szCs w:val="22"/>
        </w:rPr>
        <w:t>20</w:t>
      </w:r>
      <w:r w:rsidR="008E6524">
        <w:rPr>
          <w:rFonts w:ascii="MyriadPro-Bold" w:hAnsi="MyriadPro-Bold" w:cs="MyriadPro-Bold"/>
          <w:bCs/>
          <w:color w:val="000000" w:themeColor="text1"/>
          <w:position w:val="-20"/>
          <w:sz w:val="22"/>
          <w:szCs w:val="22"/>
        </w:rPr>
        <w:t>-202</w:t>
      </w:r>
      <w:r w:rsidR="003E3706">
        <w:rPr>
          <w:rFonts w:ascii="MyriadPro-Bold" w:hAnsi="MyriadPro-Bold" w:cs="MyriadPro-Bold"/>
          <w:bCs/>
          <w:color w:val="000000" w:themeColor="text1"/>
          <w:position w:val="-20"/>
          <w:sz w:val="22"/>
          <w:szCs w:val="22"/>
        </w:rPr>
        <w:t>1</w:t>
      </w:r>
      <w:r w:rsidR="008E6524">
        <w:rPr>
          <w:rFonts w:ascii="MyriadPro-Bold" w:hAnsi="MyriadPro-Bold" w:cs="MyriadPro-Bold"/>
          <w:bCs/>
          <w:color w:val="000000" w:themeColor="text1"/>
          <w:position w:val="-20"/>
          <w:sz w:val="22"/>
          <w:szCs w:val="22"/>
        </w:rPr>
        <w:t xml:space="preserve"> cycle to </w:t>
      </w:r>
      <w:r w:rsidR="00F4707B">
        <w:rPr>
          <w:rFonts w:ascii="MyriadPro-Bold" w:hAnsi="MyriadPro-Bold" w:cs="MyriadPro-Bold"/>
          <w:bCs/>
          <w:color w:val="000000" w:themeColor="text1"/>
          <w:position w:val="-20"/>
          <w:sz w:val="22"/>
          <w:szCs w:val="22"/>
        </w:rPr>
        <w:t>9</w:t>
      </w:r>
      <w:r w:rsidR="003E3706">
        <w:rPr>
          <w:rFonts w:ascii="MyriadPro-Bold" w:hAnsi="MyriadPro-Bold" w:cs="MyriadPro-Bold"/>
          <w:bCs/>
          <w:color w:val="000000" w:themeColor="text1"/>
          <w:position w:val="-20"/>
          <w:sz w:val="22"/>
          <w:szCs w:val="22"/>
        </w:rPr>
        <w:t>7</w:t>
      </w:r>
      <w:r w:rsidR="008E6524">
        <w:rPr>
          <w:rFonts w:ascii="MyriadPro-Bold" w:hAnsi="MyriadPro-Bold" w:cs="MyriadPro-Bold"/>
          <w:bCs/>
          <w:color w:val="000000" w:themeColor="text1"/>
          <w:position w:val="-20"/>
          <w:sz w:val="22"/>
          <w:szCs w:val="22"/>
        </w:rPr>
        <w:t>.</w:t>
      </w:r>
      <w:r w:rsidR="003E3706">
        <w:rPr>
          <w:rFonts w:ascii="MyriadPro-Bold" w:hAnsi="MyriadPro-Bold" w:cs="MyriadPro-Bold"/>
          <w:bCs/>
          <w:color w:val="000000" w:themeColor="text1"/>
          <w:position w:val="-20"/>
          <w:sz w:val="22"/>
          <w:szCs w:val="22"/>
        </w:rPr>
        <w:t>0</w:t>
      </w:r>
      <w:r w:rsidR="008E6524">
        <w:rPr>
          <w:rFonts w:ascii="MyriadPro-Bold" w:hAnsi="MyriadPro-Bold" w:cs="MyriadPro-Bold"/>
          <w:bCs/>
          <w:color w:val="000000" w:themeColor="text1"/>
          <w:position w:val="-20"/>
          <w:sz w:val="22"/>
          <w:szCs w:val="22"/>
        </w:rPr>
        <w:t xml:space="preserve"> in the 2020-2021 cycle. The good performance in terms of SLO 1 and SLO 3 implies that our students have gained solid background in the data science discipline. </w:t>
      </w:r>
      <w:r w:rsidR="009A2476">
        <w:rPr>
          <w:rFonts w:ascii="MyriadPro-Bold" w:hAnsi="MyriadPro-Bold" w:cs="MyriadPro-Bold"/>
          <w:bCs/>
          <w:color w:val="000000" w:themeColor="text1"/>
          <w:position w:val="-20"/>
          <w:sz w:val="22"/>
          <w:szCs w:val="22"/>
        </w:rPr>
        <w:t>Likewise</w:t>
      </w:r>
      <w:r w:rsidR="003E3706">
        <w:rPr>
          <w:rFonts w:ascii="MyriadPro-Bold" w:hAnsi="MyriadPro-Bold" w:cs="MyriadPro-Bold"/>
          <w:bCs/>
          <w:color w:val="000000" w:themeColor="text1"/>
          <w:position w:val="-20"/>
          <w:sz w:val="22"/>
          <w:szCs w:val="22"/>
        </w:rPr>
        <w:t>,</w:t>
      </w:r>
      <w:r w:rsidR="009A2476">
        <w:rPr>
          <w:rFonts w:ascii="MyriadPro-Bold" w:hAnsi="MyriadPro-Bold" w:cs="MyriadPro-Bold"/>
          <w:bCs/>
          <w:color w:val="000000" w:themeColor="text1"/>
          <w:position w:val="-20"/>
          <w:sz w:val="22"/>
          <w:szCs w:val="22"/>
        </w:rPr>
        <w:t xml:space="preserve"> The SLO 4 measure jumps from 89.8 to 9</w:t>
      </w:r>
      <w:r w:rsidR="00743E06">
        <w:rPr>
          <w:rFonts w:ascii="MyriadPro-Bold" w:hAnsi="MyriadPro-Bold" w:cs="MyriadPro-Bold"/>
          <w:bCs/>
          <w:color w:val="000000" w:themeColor="text1"/>
          <w:position w:val="-20"/>
          <w:sz w:val="22"/>
          <w:szCs w:val="22"/>
        </w:rPr>
        <w:t>4</w:t>
      </w:r>
      <w:r w:rsidR="009A2476">
        <w:rPr>
          <w:rFonts w:ascii="MyriadPro-Bold" w:hAnsi="MyriadPro-Bold" w:cs="MyriadPro-Bold"/>
          <w:bCs/>
          <w:color w:val="000000" w:themeColor="text1"/>
          <w:position w:val="-20"/>
          <w:sz w:val="22"/>
          <w:szCs w:val="22"/>
        </w:rPr>
        <w:t xml:space="preserve">.8 – an impressive enhancement of </w:t>
      </w:r>
      <w:r w:rsidR="00743E06">
        <w:rPr>
          <w:rFonts w:ascii="MyriadPro-Bold" w:hAnsi="MyriadPro-Bold" w:cs="MyriadPro-Bold"/>
          <w:bCs/>
          <w:color w:val="000000" w:themeColor="text1"/>
          <w:position w:val="-20"/>
          <w:sz w:val="22"/>
          <w:szCs w:val="22"/>
        </w:rPr>
        <w:t>5</w:t>
      </w:r>
      <w:r w:rsidR="009A2476">
        <w:rPr>
          <w:rFonts w:ascii="MyriadPro-Bold" w:hAnsi="MyriadPro-Bold" w:cs="MyriadPro-Bold"/>
          <w:bCs/>
          <w:color w:val="000000" w:themeColor="text1"/>
          <w:position w:val="-20"/>
          <w:sz w:val="22"/>
          <w:szCs w:val="22"/>
        </w:rPr>
        <w:t>.</w:t>
      </w:r>
      <w:r w:rsidR="00743E06">
        <w:rPr>
          <w:rFonts w:ascii="MyriadPro-Bold" w:hAnsi="MyriadPro-Bold" w:cs="MyriadPro-Bold"/>
          <w:bCs/>
          <w:color w:val="000000" w:themeColor="text1"/>
          <w:position w:val="-20"/>
          <w:sz w:val="22"/>
          <w:szCs w:val="22"/>
        </w:rPr>
        <w:t>6</w:t>
      </w:r>
      <w:r w:rsidR="009A2476">
        <w:rPr>
          <w:rFonts w:ascii="MyriadPro-Bold" w:hAnsi="MyriadPro-Bold" w:cs="MyriadPro-Bold"/>
          <w:bCs/>
          <w:color w:val="000000" w:themeColor="text1"/>
          <w:position w:val="-20"/>
          <w:sz w:val="22"/>
          <w:szCs w:val="22"/>
        </w:rPr>
        <w:t>%.</w:t>
      </w:r>
      <w:r w:rsidR="003E3706">
        <w:rPr>
          <w:rFonts w:ascii="MyriadPro-Bold" w:hAnsi="MyriadPro-Bold" w:cs="MyriadPro-Bold"/>
          <w:bCs/>
          <w:color w:val="000000" w:themeColor="text1"/>
          <w:position w:val="-20"/>
          <w:sz w:val="22"/>
          <w:szCs w:val="22"/>
        </w:rPr>
        <w:t xml:space="preserve"> </w:t>
      </w:r>
    </w:p>
    <w:p w14:paraId="283797E4" w14:textId="41B9CFA5" w:rsidR="004C107B" w:rsidRDefault="004C107B" w:rsidP="00844C8E">
      <w:pPr>
        <w:jc w:val="both"/>
        <w:rPr>
          <w:rFonts w:ascii="MyriadPro-Bold" w:hAnsi="MyriadPro-Bold" w:cs="MyriadPro-Bold"/>
          <w:bCs/>
          <w:color w:val="000000" w:themeColor="text1"/>
          <w:position w:val="-20"/>
          <w:sz w:val="22"/>
          <w:szCs w:val="22"/>
        </w:rPr>
      </w:pPr>
    </w:p>
    <w:p w14:paraId="5A4C6B5A" w14:textId="77777777" w:rsidR="004D1236" w:rsidRPr="005170CE" w:rsidRDefault="004D1236" w:rsidP="004D1236">
      <w:pPr>
        <w:pStyle w:val="Table"/>
        <w:spacing w:before="360" w:after="240"/>
        <w:rPr>
          <w:color w:val="002060"/>
        </w:rPr>
      </w:pPr>
      <w:bookmarkStart w:id="5" w:name="_Hlk137654484"/>
      <w:r w:rsidRPr="005170CE">
        <w:rPr>
          <w:color w:val="002060"/>
        </w:rPr>
        <w:t>Direct Measurement Data Comparison between the current cycle (202</w:t>
      </w:r>
      <w:r>
        <w:rPr>
          <w:color w:val="002060"/>
        </w:rPr>
        <w:t>2</w:t>
      </w:r>
      <w:r w:rsidRPr="005170CE">
        <w:rPr>
          <w:color w:val="002060"/>
        </w:rPr>
        <w:t>-202</w:t>
      </w:r>
      <w:r>
        <w:rPr>
          <w:color w:val="002060"/>
        </w:rPr>
        <w:t>3</w:t>
      </w:r>
      <w:r w:rsidRPr="005170CE">
        <w:rPr>
          <w:color w:val="002060"/>
        </w:rPr>
        <w:t xml:space="preserve">) and the previous </w:t>
      </w:r>
      <w:r>
        <w:rPr>
          <w:color w:val="002060"/>
        </w:rPr>
        <w:t>cycles</w:t>
      </w:r>
      <w:r w:rsidRPr="005170CE">
        <w:rPr>
          <w:color w:val="002060"/>
        </w:rPr>
        <w:t xml:space="preserve"> (2019-202</w:t>
      </w:r>
      <w:r>
        <w:rPr>
          <w:color w:val="002060"/>
        </w:rPr>
        <w:t>2</w:t>
      </w:r>
      <w:r w:rsidRPr="005170CE">
        <w:rPr>
          <w:color w:val="002060"/>
        </w:rPr>
        <w:t>)</w:t>
      </w:r>
    </w:p>
    <w:tbl>
      <w:tblPr>
        <w:tblW w:w="9090" w:type="dxa"/>
        <w:tblInd w:w="255" w:type="dxa"/>
        <w:tblLook w:val="04A0" w:firstRow="1" w:lastRow="0" w:firstColumn="1" w:lastColumn="0" w:noHBand="0" w:noVBand="1"/>
      </w:tblPr>
      <w:tblGrid>
        <w:gridCol w:w="4178"/>
        <w:gridCol w:w="1228"/>
        <w:gridCol w:w="1228"/>
        <w:gridCol w:w="1228"/>
        <w:gridCol w:w="1228"/>
      </w:tblGrid>
      <w:tr w:rsidR="004D1236" w:rsidRPr="00AD0070" w14:paraId="5B493947" w14:textId="77777777" w:rsidTr="004D1236">
        <w:trPr>
          <w:trHeight w:val="300"/>
        </w:trPr>
        <w:tc>
          <w:tcPr>
            <w:tcW w:w="4178" w:type="dxa"/>
            <w:tcBorders>
              <w:top w:val="single" w:sz="12" w:space="0" w:color="auto"/>
              <w:left w:val="single" w:sz="12" w:space="0" w:color="auto"/>
              <w:bottom w:val="double" w:sz="6" w:space="0" w:color="auto"/>
              <w:right w:val="double" w:sz="6" w:space="0" w:color="auto"/>
            </w:tcBorders>
            <w:shd w:val="clear" w:color="000000" w:fill="03244D"/>
            <w:vAlign w:val="center"/>
            <w:hideMark/>
          </w:tcPr>
          <w:p w14:paraId="40BF316A" w14:textId="60F6AB38" w:rsidR="004D1236" w:rsidRPr="00AD0070" w:rsidRDefault="003765E3" w:rsidP="00E06BAD">
            <w:pPr>
              <w:jc w:val="center"/>
              <w:rPr>
                <w:rFonts w:ascii="Arial" w:eastAsia="Times New Roman" w:hAnsi="Arial" w:cs="Arial"/>
                <w:b/>
                <w:bCs/>
                <w:color w:val="FFFFFF"/>
                <w:sz w:val="20"/>
                <w:szCs w:val="20"/>
                <w:lang w:eastAsia="zh-CN"/>
              </w:rPr>
            </w:pPr>
            <w:r>
              <w:rPr>
                <w:rFonts w:ascii="Arial" w:eastAsia="Times New Roman" w:hAnsi="Arial" w:cs="Arial"/>
                <w:b/>
                <w:bCs/>
                <w:color w:val="FFFFFF"/>
                <w:sz w:val="20"/>
                <w:szCs w:val="20"/>
                <w:lang w:eastAsia="zh-CN"/>
              </w:rPr>
              <w:t>MS-DSE</w:t>
            </w:r>
            <w:r w:rsidR="004D1236">
              <w:rPr>
                <w:rFonts w:ascii="Arial" w:eastAsia="Times New Roman" w:hAnsi="Arial" w:cs="Arial"/>
                <w:b/>
                <w:bCs/>
                <w:color w:val="FFFFFF"/>
                <w:sz w:val="20"/>
                <w:szCs w:val="20"/>
                <w:lang w:eastAsia="zh-CN"/>
              </w:rPr>
              <w:t xml:space="preserve"> Program – Direct Measures</w:t>
            </w:r>
            <w:r w:rsidR="004D1236" w:rsidRPr="00AD0070">
              <w:rPr>
                <w:rFonts w:ascii="Arial" w:eastAsia="Times New Roman" w:hAnsi="Arial" w:cs="Arial"/>
                <w:b/>
                <w:bCs/>
                <w:color w:val="FFFFFF"/>
                <w:sz w:val="20"/>
                <w:szCs w:val="20"/>
                <w:lang w:eastAsia="zh-CN"/>
              </w:rPr>
              <w:t xml:space="preserve"> </w:t>
            </w:r>
          </w:p>
        </w:tc>
        <w:tc>
          <w:tcPr>
            <w:tcW w:w="1228" w:type="dxa"/>
            <w:tcBorders>
              <w:top w:val="single" w:sz="12" w:space="0" w:color="auto"/>
              <w:left w:val="nil"/>
              <w:bottom w:val="double" w:sz="6" w:space="0" w:color="auto"/>
              <w:right w:val="single" w:sz="8" w:space="0" w:color="auto"/>
            </w:tcBorders>
            <w:shd w:val="clear" w:color="000000" w:fill="03244D"/>
            <w:vAlign w:val="center"/>
            <w:hideMark/>
          </w:tcPr>
          <w:p w14:paraId="01D7818F" w14:textId="77777777" w:rsidR="004D1236" w:rsidRPr="00AD0070" w:rsidRDefault="004D1236" w:rsidP="00E06BAD">
            <w:pPr>
              <w:jc w:val="center"/>
              <w:rPr>
                <w:rFonts w:ascii="Arial" w:eastAsia="Times New Roman" w:hAnsi="Arial" w:cs="Arial"/>
                <w:b/>
                <w:bCs/>
                <w:color w:val="FFFFFF"/>
                <w:sz w:val="20"/>
                <w:szCs w:val="20"/>
                <w:lang w:eastAsia="zh-CN"/>
              </w:rPr>
            </w:pPr>
            <w:r w:rsidRPr="00AD0070">
              <w:rPr>
                <w:rFonts w:ascii="Arial" w:eastAsia="Times New Roman" w:hAnsi="Arial" w:cs="Arial"/>
                <w:b/>
                <w:bCs/>
                <w:color w:val="FFFFFF"/>
                <w:sz w:val="20"/>
                <w:szCs w:val="20"/>
                <w:lang w:eastAsia="zh-CN"/>
              </w:rPr>
              <w:t>SLO 1</w:t>
            </w:r>
          </w:p>
        </w:tc>
        <w:tc>
          <w:tcPr>
            <w:tcW w:w="1228" w:type="dxa"/>
            <w:tcBorders>
              <w:top w:val="single" w:sz="12" w:space="0" w:color="auto"/>
              <w:left w:val="nil"/>
              <w:bottom w:val="double" w:sz="6" w:space="0" w:color="auto"/>
              <w:right w:val="single" w:sz="8" w:space="0" w:color="auto"/>
            </w:tcBorders>
            <w:shd w:val="clear" w:color="000000" w:fill="03244D"/>
            <w:vAlign w:val="center"/>
            <w:hideMark/>
          </w:tcPr>
          <w:p w14:paraId="4391FA74" w14:textId="77777777" w:rsidR="004D1236" w:rsidRPr="00AD0070" w:rsidRDefault="004D1236" w:rsidP="00E06BAD">
            <w:pPr>
              <w:jc w:val="center"/>
              <w:rPr>
                <w:rFonts w:ascii="Arial" w:eastAsia="Times New Roman" w:hAnsi="Arial" w:cs="Arial"/>
                <w:b/>
                <w:bCs/>
                <w:color w:val="FFFFFF"/>
                <w:sz w:val="20"/>
                <w:szCs w:val="20"/>
                <w:lang w:eastAsia="zh-CN"/>
              </w:rPr>
            </w:pPr>
            <w:r w:rsidRPr="00AD0070">
              <w:rPr>
                <w:rFonts w:ascii="Arial" w:eastAsia="Times New Roman" w:hAnsi="Arial" w:cs="Arial"/>
                <w:b/>
                <w:bCs/>
                <w:color w:val="FFFFFF"/>
                <w:sz w:val="20"/>
                <w:szCs w:val="20"/>
                <w:lang w:eastAsia="zh-CN"/>
              </w:rPr>
              <w:t>SLO 2</w:t>
            </w:r>
          </w:p>
        </w:tc>
        <w:tc>
          <w:tcPr>
            <w:tcW w:w="1228" w:type="dxa"/>
            <w:tcBorders>
              <w:top w:val="single" w:sz="12" w:space="0" w:color="auto"/>
              <w:left w:val="nil"/>
              <w:bottom w:val="double" w:sz="6" w:space="0" w:color="auto"/>
              <w:right w:val="single" w:sz="8" w:space="0" w:color="auto"/>
            </w:tcBorders>
            <w:shd w:val="clear" w:color="000000" w:fill="03244D"/>
            <w:vAlign w:val="center"/>
            <w:hideMark/>
          </w:tcPr>
          <w:p w14:paraId="52421420" w14:textId="77777777" w:rsidR="004D1236" w:rsidRPr="00AD0070" w:rsidRDefault="004D1236" w:rsidP="00E06BAD">
            <w:pPr>
              <w:jc w:val="center"/>
              <w:rPr>
                <w:rFonts w:ascii="Arial" w:eastAsia="Times New Roman" w:hAnsi="Arial" w:cs="Arial"/>
                <w:b/>
                <w:bCs/>
                <w:color w:val="FFFFFF"/>
                <w:sz w:val="20"/>
                <w:szCs w:val="20"/>
                <w:lang w:eastAsia="zh-CN"/>
              </w:rPr>
            </w:pPr>
            <w:r w:rsidRPr="00AD0070">
              <w:rPr>
                <w:rFonts w:ascii="Arial" w:eastAsia="Times New Roman" w:hAnsi="Arial" w:cs="Arial"/>
                <w:b/>
                <w:bCs/>
                <w:color w:val="FFFFFF"/>
                <w:sz w:val="20"/>
                <w:szCs w:val="20"/>
                <w:lang w:eastAsia="zh-CN"/>
              </w:rPr>
              <w:t>SLO 3</w:t>
            </w:r>
          </w:p>
        </w:tc>
        <w:tc>
          <w:tcPr>
            <w:tcW w:w="1228" w:type="dxa"/>
            <w:tcBorders>
              <w:top w:val="single" w:sz="12" w:space="0" w:color="auto"/>
              <w:left w:val="nil"/>
              <w:bottom w:val="double" w:sz="6" w:space="0" w:color="auto"/>
              <w:right w:val="single" w:sz="12" w:space="0" w:color="auto"/>
            </w:tcBorders>
            <w:shd w:val="clear" w:color="000000" w:fill="03244D"/>
            <w:vAlign w:val="center"/>
            <w:hideMark/>
          </w:tcPr>
          <w:p w14:paraId="4C0AF441" w14:textId="77777777" w:rsidR="004D1236" w:rsidRPr="00AD0070" w:rsidRDefault="004D1236" w:rsidP="00E06BAD">
            <w:pPr>
              <w:jc w:val="center"/>
              <w:rPr>
                <w:rFonts w:ascii="Arial" w:eastAsia="Times New Roman" w:hAnsi="Arial" w:cs="Arial"/>
                <w:b/>
                <w:bCs/>
                <w:color w:val="FFFFFF"/>
                <w:sz w:val="20"/>
                <w:szCs w:val="20"/>
                <w:lang w:eastAsia="zh-CN"/>
              </w:rPr>
            </w:pPr>
            <w:r w:rsidRPr="00AD0070">
              <w:rPr>
                <w:rFonts w:ascii="Arial" w:eastAsia="Times New Roman" w:hAnsi="Arial" w:cs="Arial"/>
                <w:b/>
                <w:bCs/>
                <w:color w:val="FFFFFF"/>
                <w:sz w:val="20"/>
                <w:szCs w:val="20"/>
                <w:lang w:eastAsia="zh-CN"/>
              </w:rPr>
              <w:t>SLO 4</w:t>
            </w:r>
          </w:p>
        </w:tc>
      </w:tr>
      <w:tr w:rsidR="004D1236" w:rsidRPr="00AD0070" w14:paraId="78325217" w14:textId="77777777" w:rsidTr="004D1236">
        <w:trPr>
          <w:trHeight w:val="288"/>
        </w:trPr>
        <w:tc>
          <w:tcPr>
            <w:tcW w:w="4178" w:type="dxa"/>
            <w:tcBorders>
              <w:top w:val="double" w:sz="6" w:space="0" w:color="auto"/>
              <w:left w:val="single" w:sz="12" w:space="0" w:color="auto"/>
              <w:right w:val="double" w:sz="6" w:space="0" w:color="auto"/>
            </w:tcBorders>
            <w:shd w:val="clear" w:color="000000" w:fill="FFFFFF" w:themeFill="background1"/>
            <w:vAlign w:val="center"/>
          </w:tcPr>
          <w:p w14:paraId="23274691" w14:textId="77777777" w:rsidR="004D1236" w:rsidRPr="001529CC" w:rsidRDefault="004D1236" w:rsidP="00E06BAD">
            <w:pPr>
              <w:jc w:val="center"/>
              <w:rPr>
                <w:rFonts w:ascii="Arial" w:eastAsia="Times New Roman" w:hAnsi="Arial" w:cs="Arial"/>
                <w:b/>
                <w:bCs/>
                <w:color w:val="000000" w:themeColor="text1"/>
                <w:sz w:val="20"/>
                <w:szCs w:val="20"/>
                <w:lang w:eastAsia="zh-CN"/>
              </w:rPr>
            </w:pPr>
            <w:r w:rsidRPr="00AE0D4A">
              <w:rPr>
                <w:rFonts w:ascii="Arial" w:eastAsia="Times New Roman" w:hAnsi="Arial" w:cs="Arial"/>
                <w:b/>
                <w:bCs/>
                <w:color w:val="002060"/>
                <w:sz w:val="20"/>
                <w:szCs w:val="20"/>
                <w:lang w:eastAsia="zh-CN"/>
              </w:rPr>
              <w:t>202</w:t>
            </w:r>
            <w:r>
              <w:rPr>
                <w:rFonts w:ascii="Arial" w:eastAsia="Times New Roman" w:hAnsi="Arial" w:cs="Arial"/>
                <w:b/>
                <w:bCs/>
                <w:color w:val="002060"/>
                <w:sz w:val="20"/>
                <w:szCs w:val="20"/>
                <w:lang w:eastAsia="zh-CN"/>
              </w:rPr>
              <w:t>2</w:t>
            </w:r>
            <w:r w:rsidRPr="00AE0D4A">
              <w:rPr>
                <w:rFonts w:ascii="Arial" w:eastAsia="Times New Roman" w:hAnsi="Arial" w:cs="Arial"/>
                <w:b/>
                <w:bCs/>
                <w:color w:val="002060"/>
                <w:sz w:val="20"/>
                <w:szCs w:val="20"/>
                <w:lang w:eastAsia="zh-CN"/>
              </w:rPr>
              <w:t>-202</w:t>
            </w:r>
            <w:r>
              <w:rPr>
                <w:rFonts w:ascii="Arial" w:eastAsia="Times New Roman" w:hAnsi="Arial" w:cs="Arial"/>
                <w:b/>
                <w:bCs/>
                <w:color w:val="002060"/>
                <w:sz w:val="20"/>
                <w:szCs w:val="20"/>
                <w:lang w:eastAsia="zh-CN"/>
              </w:rPr>
              <w:t>3</w:t>
            </w:r>
            <w:r w:rsidRPr="00AE0D4A">
              <w:rPr>
                <w:rFonts w:ascii="Arial" w:eastAsia="Times New Roman" w:hAnsi="Arial" w:cs="Arial"/>
                <w:b/>
                <w:bCs/>
                <w:color w:val="002060"/>
                <w:sz w:val="20"/>
                <w:szCs w:val="20"/>
                <w:lang w:eastAsia="zh-CN"/>
              </w:rPr>
              <w:t xml:space="preserve"> Final Scores</w:t>
            </w:r>
          </w:p>
        </w:tc>
        <w:tc>
          <w:tcPr>
            <w:tcW w:w="1228" w:type="dxa"/>
            <w:tcBorders>
              <w:top w:val="double" w:sz="6" w:space="0" w:color="auto"/>
              <w:left w:val="nil"/>
              <w:right w:val="single" w:sz="4" w:space="0" w:color="auto"/>
            </w:tcBorders>
            <w:shd w:val="clear" w:color="000000" w:fill="FFFFFF" w:themeFill="background1"/>
            <w:noWrap/>
            <w:vAlign w:val="bottom"/>
          </w:tcPr>
          <w:p w14:paraId="34CAE020" w14:textId="63A55BD3"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9</w:t>
            </w:r>
            <w:r>
              <w:rPr>
                <w:rFonts w:ascii="Arial" w:eastAsia="Times New Roman" w:hAnsi="Arial" w:cs="Arial"/>
                <w:b/>
                <w:bCs/>
                <w:color w:val="F26522"/>
                <w:sz w:val="20"/>
                <w:szCs w:val="20"/>
                <w:lang w:eastAsia="zh-CN"/>
              </w:rPr>
              <w:t>7</w:t>
            </w:r>
            <w:r w:rsidRPr="002920D4">
              <w:rPr>
                <w:rFonts w:ascii="Arial" w:eastAsia="Times New Roman" w:hAnsi="Arial" w:cs="Arial"/>
                <w:b/>
                <w:bCs/>
                <w:color w:val="F26522"/>
                <w:sz w:val="20"/>
                <w:szCs w:val="20"/>
                <w:lang w:eastAsia="zh-CN"/>
              </w:rPr>
              <w:t>.</w:t>
            </w:r>
            <w:r>
              <w:rPr>
                <w:rFonts w:ascii="Arial" w:eastAsia="Times New Roman" w:hAnsi="Arial" w:cs="Arial"/>
                <w:b/>
                <w:bCs/>
                <w:color w:val="F26522"/>
                <w:sz w:val="20"/>
                <w:szCs w:val="20"/>
                <w:lang w:eastAsia="zh-CN"/>
              </w:rPr>
              <w:t>8</w:t>
            </w:r>
          </w:p>
        </w:tc>
        <w:tc>
          <w:tcPr>
            <w:tcW w:w="1228" w:type="dxa"/>
            <w:tcBorders>
              <w:top w:val="double" w:sz="6" w:space="0" w:color="auto"/>
              <w:left w:val="nil"/>
              <w:right w:val="single" w:sz="4" w:space="0" w:color="auto"/>
            </w:tcBorders>
            <w:shd w:val="clear" w:color="000000" w:fill="FFFFFF" w:themeFill="background1"/>
            <w:noWrap/>
            <w:vAlign w:val="bottom"/>
          </w:tcPr>
          <w:p w14:paraId="6604EEFC" w14:textId="4E003192"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9</w:t>
            </w:r>
            <w:r>
              <w:rPr>
                <w:rFonts w:ascii="Arial" w:eastAsia="Times New Roman" w:hAnsi="Arial" w:cs="Arial"/>
                <w:b/>
                <w:bCs/>
                <w:color w:val="F26522"/>
                <w:sz w:val="20"/>
                <w:szCs w:val="20"/>
                <w:lang w:eastAsia="zh-CN"/>
              </w:rPr>
              <w:t>5</w:t>
            </w:r>
            <w:r w:rsidRPr="002920D4">
              <w:rPr>
                <w:rFonts w:ascii="Arial" w:eastAsia="Times New Roman" w:hAnsi="Arial" w:cs="Arial"/>
                <w:b/>
                <w:bCs/>
                <w:color w:val="F26522"/>
                <w:sz w:val="20"/>
                <w:szCs w:val="20"/>
                <w:lang w:eastAsia="zh-CN"/>
              </w:rPr>
              <w:t>.</w:t>
            </w:r>
            <w:r>
              <w:rPr>
                <w:rFonts w:ascii="Arial" w:eastAsia="Times New Roman" w:hAnsi="Arial" w:cs="Arial"/>
                <w:b/>
                <w:bCs/>
                <w:color w:val="F26522"/>
                <w:sz w:val="20"/>
                <w:szCs w:val="20"/>
                <w:lang w:eastAsia="zh-CN"/>
              </w:rPr>
              <w:t>4</w:t>
            </w:r>
          </w:p>
        </w:tc>
        <w:tc>
          <w:tcPr>
            <w:tcW w:w="1228" w:type="dxa"/>
            <w:tcBorders>
              <w:top w:val="double" w:sz="6" w:space="0" w:color="auto"/>
              <w:left w:val="nil"/>
              <w:right w:val="single" w:sz="4" w:space="0" w:color="auto"/>
            </w:tcBorders>
            <w:shd w:val="clear" w:color="000000" w:fill="FFFFFF" w:themeFill="background1"/>
            <w:noWrap/>
            <w:vAlign w:val="bottom"/>
          </w:tcPr>
          <w:p w14:paraId="66511EB3" w14:textId="105D7D10"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9</w:t>
            </w:r>
            <w:r>
              <w:rPr>
                <w:rFonts w:ascii="Arial" w:eastAsia="Times New Roman" w:hAnsi="Arial" w:cs="Arial"/>
                <w:b/>
                <w:bCs/>
                <w:color w:val="F26522"/>
                <w:sz w:val="20"/>
                <w:szCs w:val="20"/>
                <w:lang w:eastAsia="zh-CN"/>
              </w:rPr>
              <w:t>6</w:t>
            </w:r>
            <w:r w:rsidRPr="002920D4">
              <w:rPr>
                <w:rFonts w:ascii="Arial" w:eastAsia="Times New Roman" w:hAnsi="Arial" w:cs="Arial"/>
                <w:b/>
                <w:bCs/>
                <w:color w:val="F26522"/>
                <w:sz w:val="20"/>
                <w:szCs w:val="20"/>
                <w:lang w:eastAsia="zh-CN"/>
              </w:rPr>
              <w:t>.</w:t>
            </w:r>
            <w:r>
              <w:rPr>
                <w:rFonts w:ascii="Arial" w:eastAsia="Times New Roman" w:hAnsi="Arial" w:cs="Arial"/>
                <w:b/>
                <w:bCs/>
                <w:color w:val="F26522"/>
                <w:sz w:val="20"/>
                <w:szCs w:val="20"/>
                <w:lang w:eastAsia="zh-CN"/>
              </w:rPr>
              <w:t>9</w:t>
            </w:r>
          </w:p>
        </w:tc>
        <w:tc>
          <w:tcPr>
            <w:tcW w:w="1228" w:type="dxa"/>
            <w:tcBorders>
              <w:top w:val="double" w:sz="6" w:space="0" w:color="auto"/>
              <w:left w:val="nil"/>
              <w:right w:val="single" w:sz="12" w:space="0" w:color="auto"/>
            </w:tcBorders>
            <w:shd w:val="clear" w:color="000000" w:fill="FFFFFF" w:themeFill="background1"/>
            <w:noWrap/>
            <w:vAlign w:val="bottom"/>
          </w:tcPr>
          <w:p w14:paraId="51139B1C" w14:textId="4EE48894"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9</w:t>
            </w:r>
            <w:r>
              <w:rPr>
                <w:rFonts w:ascii="Arial" w:eastAsia="Times New Roman" w:hAnsi="Arial" w:cs="Arial"/>
                <w:b/>
                <w:bCs/>
                <w:color w:val="F26522"/>
                <w:sz w:val="20"/>
                <w:szCs w:val="20"/>
                <w:lang w:eastAsia="zh-CN"/>
              </w:rPr>
              <w:t>5</w:t>
            </w:r>
            <w:r w:rsidRPr="002920D4">
              <w:rPr>
                <w:rFonts w:ascii="Arial" w:eastAsia="Times New Roman" w:hAnsi="Arial" w:cs="Arial"/>
                <w:b/>
                <w:bCs/>
                <w:color w:val="F26522"/>
                <w:sz w:val="20"/>
                <w:szCs w:val="20"/>
                <w:lang w:eastAsia="zh-CN"/>
              </w:rPr>
              <w:t>.</w:t>
            </w:r>
            <w:r>
              <w:rPr>
                <w:rFonts w:ascii="Arial" w:eastAsia="Times New Roman" w:hAnsi="Arial" w:cs="Arial"/>
                <w:b/>
                <w:bCs/>
                <w:color w:val="F26522"/>
                <w:sz w:val="20"/>
                <w:szCs w:val="20"/>
                <w:lang w:eastAsia="zh-CN"/>
              </w:rPr>
              <w:t>0</w:t>
            </w:r>
          </w:p>
        </w:tc>
      </w:tr>
      <w:tr w:rsidR="004D1236" w:rsidRPr="00AD0070" w14:paraId="4F3AE087" w14:textId="77777777" w:rsidTr="004D1236">
        <w:trPr>
          <w:trHeight w:val="288"/>
        </w:trPr>
        <w:tc>
          <w:tcPr>
            <w:tcW w:w="4178" w:type="dxa"/>
            <w:tcBorders>
              <w:top w:val="nil"/>
              <w:left w:val="single" w:sz="12" w:space="0" w:color="auto"/>
              <w:bottom w:val="nil"/>
              <w:right w:val="double" w:sz="6" w:space="0" w:color="auto"/>
            </w:tcBorders>
            <w:shd w:val="clear" w:color="auto" w:fill="DEEAF6" w:themeFill="accent1" w:themeFillTint="33"/>
            <w:vAlign w:val="center"/>
          </w:tcPr>
          <w:p w14:paraId="3D844327" w14:textId="77777777" w:rsidR="004D1236" w:rsidRPr="001529CC" w:rsidRDefault="004D1236" w:rsidP="00E06BAD">
            <w:pPr>
              <w:jc w:val="center"/>
              <w:rPr>
                <w:rFonts w:ascii="Arial" w:eastAsia="Times New Roman" w:hAnsi="Arial" w:cs="Arial"/>
                <w:b/>
                <w:bCs/>
                <w:color w:val="000000" w:themeColor="text1"/>
                <w:sz w:val="20"/>
                <w:szCs w:val="20"/>
                <w:lang w:eastAsia="zh-CN"/>
              </w:rPr>
            </w:pPr>
            <w:r w:rsidRPr="00AE0D4A">
              <w:rPr>
                <w:rFonts w:ascii="Arial" w:eastAsia="Times New Roman" w:hAnsi="Arial" w:cs="Arial"/>
                <w:b/>
                <w:bCs/>
                <w:color w:val="002060"/>
                <w:sz w:val="20"/>
                <w:szCs w:val="20"/>
                <w:lang w:eastAsia="zh-CN"/>
              </w:rPr>
              <w:t>Ratings</w:t>
            </w:r>
          </w:p>
        </w:tc>
        <w:tc>
          <w:tcPr>
            <w:tcW w:w="1228" w:type="dxa"/>
            <w:tcBorders>
              <w:top w:val="nil"/>
              <w:left w:val="nil"/>
              <w:bottom w:val="nil"/>
              <w:right w:val="single" w:sz="4" w:space="0" w:color="auto"/>
            </w:tcBorders>
            <w:shd w:val="clear" w:color="auto" w:fill="DEEAF6" w:themeFill="accent1" w:themeFillTint="33"/>
            <w:noWrap/>
            <w:vAlign w:val="bottom"/>
          </w:tcPr>
          <w:p w14:paraId="16110051" w14:textId="77777777"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Exemplary</w:t>
            </w:r>
          </w:p>
        </w:tc>
        <w:tc>
          <w:tcPr>
            <w:tcW w:w="1228" w:type="dxa"/>
            <w:tcBorders>
              <w:top w:val="nil"/>
              <w:left w:val="nil"/>
              <w:bottom w:val="nil"/>
              <w:right w:val="single" w:sz="4" w:space="0" w:color="auto"/>
            </w:tcBorders>
            <w:shd w:val="clear" w:color="auto" w:fill="DEEAF6" w:themeFill="accent1" w:themeFillTint="33"/>
            <w:noWrap/>
            <w:vAlign w:val="bottom"/>
          </w:tcPr>
          <w:p w14:paraId="2545F267" w14:textId="77777777"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Exemplary</w:t>
            </w:r>
          </w:p>
        </w:tc>
        <w:tc>
          <w:tcPr>
            <w:tcW w:w="1228" w:type="dxa"/>
            <w:tcBorders>
              <w:top w:val="nil"/>
              <w:left w:val="nil"/>
              <w:bottom w:val="nil"/>
              <w:right w:val="single" w:sz="4" w:space="0" w:color="auto"/>
            </w:tcBorders>
            <w:shd w:val="clear" w:color="auto" w:fill="DEEAF6" w:themeFill="accent1" w:themeFillTint="33"/>
            <w:noWrap/>
            <w:vAlign w:val="bottom"/>
          </w:tcPr>
          <w:p w14:paraId="07711E22" w14:textId="77777777"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Exemplary</w:t>
            </w:r>
          </w:p>
        </w:tc>
        <w:tc>
          <w:tcPr>
            <w:tcW w:w="1228" w:type="dxa"/>
            <w:tcBorders>
              <w:top w:val="nil"/>
              <w:left w:val="nil"/>
              <w:bottom w:val="nil"/>
              <w:right w:val="single" w:sz="12" w:space="0" w:color="auto"/>
            </w:tcBorders>
            <w:shd w:val="clear" w:color="auto" w:fill="DEEAF6" w:themeFill="accent1" w:themeFillTint="33"/>
            <w:noWrap/>
            <w:vAlign w:val="bottom"/>
          </w:tcPr>
          <w:p w14:paraId="199DA11F" w14:textId="77777777" w:rsidR="004D1236" w:rsidRPr="002920D4" w:rsidRDefault="004D1236" w:rsidP="00E06BAD">
            <w:pPr>
              <w:jc w:val="center"/>
              <w:rPr>
                <w:rFonts w:ascii="Arial" w:eastAsia="Times New Roman" w:hAnsi="Arial" w:cs="Arial"/>
                <w:b/>
                <w:bCs/>
                <w:color w:val="F26522"/>
                <w:sz w:val="20"/>
                <w:szCs w:val="20"/>
                <w:lang w:eastAsia="zh-CN"/>
              </w:rPr>
            </w:pPr>
            <w:r w:rsidRPr="002920D4">
              <w:rPr>
                <w:rFonts w:ascii="Arial" w:eastAsia="Times New Roman" w:hAnsi="Arial" w:cs="Arial"/>
                <w:b/>
                <w:bCs/>
                <w:color w:val="F26522"/>
                <w:sz w:val="20"/>
                <w:szCs w:val="20"/>
                <w:lang w:eastAsia="zh-CN"/>
              </w:rPr>
              <w:t>Exemplary</w:t>
            </w:r>
          </w:p>
        </w:tc>
      </w:tr>
      <w:tr w:rsidR="004D1236" w:rsidRPr="00AD0070" w14:paraId="19188DF2" w14:textId="77777777" w:rsidTr="004D1236">
        <w:trPr>
          <w:trHeight w:val="288"/>
        </w:trPr>
        <w:tc>
          <w:tcPr>
            <w:tcW w:w="4178" w:type="dxa"/>
            <w:tcBorders>
              <w:top w:val="nil"/>
              <w:left w:val="single" w:sz="12" w:space="0" w:color="auto"/>
              <w:bottom w:val="nil"/>
              <w:right w:val="double" w:sz="6" w:space="0" w:color="auto"/>
            </w:tcBorders>
            <w:shd w:val="clear" w:color="auto" w:fill="FFFFFF" w:themeFill="background1"/>
            <w:vAlign w:val="center"/>
          </w:tcPr>
          <w:p w14:paraId="20C472B6" w14:textId="77777777" w:rsidR="004D1236" w:rsidRPr="00AE0D4A" w:rsidRDefault="004D1236" w:rsidP="00E06BAD">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2021-2022 Final Scores</w:t>
            </w:r>
          </w:p>
        </w:tc>
        <w:tc>
          <w:tcPr>
            <w:tcW w:w="1228" w:type="dxa"/>
            <w:tcBorders>
              <w:top w:val="nil"/>
              <w:left w:val="nil"/>
              <w:bottom w:val="nil"/>
              <w:right w:val="single" w:sz="4" w:space="0" w:color="auto"/>
            </w:tcBorders>
            <w:shd w:val="clear" w:color="auto" w:fill="FFFFFF" w:themeFill="background1"/>
            <w:noWrap/>
            <w:vAlign w:val="bottom"/>
          </w:tcPr>
          <w:p w14:paraId="2B717787" w14:textId="0F482BDA"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9</w:t>
            </w:r>
            <w:r>
              <w:rPr>
                <w:rFonts w:ascii="Arial" w:eastAsia="Times New Roman" w:hAnsi="Arial" w:cs="Arial"/>
                <w:color w:val="002060"/>
                <w:sz w:val="20"/>
                <w:szCs w:val="20"/>
                <w:lang w:eastAsia="zh-CN"/>
              </w:rPr>
              <w:t>8</w:t>
            </w:r>
            <w:r w:rsidRPr="00AE0D4A">
              <w:rPr>
                <w:rFonts w:ascii="Arial" w:eastAsia="Times New Roman" w:hAnsi="Arial" w:cs="Arial"/>
                <w:color w:val="002060"/>
                <w:sz w:val="20"/>
                <w:szCs w:val="20"/>
                <w:lang w:eastAsia="zh-CN"/>
              </w:rPr>
              <w:t>.</w:t>
            </w:r>
            <w:r>
              <w:rPr>
                <w:rFonts w:ascii="Arial" w:eastAsia="Times New Roman" w:hAnsi="Arial" w:cs="Arial"/>
                <w:color w:val="002060"/>
                <w:sz w:val="20"/>
                <w:szCs w:val="20"/>
                <w:lang w:eastAsia="zh-CN"/>
              </w:rPr>
              <w:t>1</w:t>
            </w:r>
          </w:p>
        </w:tc>
        <w:tc>
          <w:tcPr>
            <w:tcW w:w="1228" w:type="dxa"/>
            <w:tcBorders>
              <w:top w:val="nil"/>
              <w:left w:val="nil"/>
              <w:bottom w:val="nil"/>
              <w:right w:val="single" w:sz="4" w:space="0" w:color="auto"/>
            </w:tcBorders>
            <w:shd w:val="clear" w:color="auto" w:fill="FFFFFF" w:themeFill="background1"/>
            <w:noWrap/>
            <w:vAlign w:val="bottom"/>
          </w:tcPr>
          <w:p w14:paraId="3B032D7E" w14:textId="18E9A503"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9</w:t>
            </w:r>
            <w:r>
              <w:rPr>
                <w:rFonts w:ascii="Arial" w:eastAsia="Times New Roman" w:hAnsi="Arial" w:cs="Arial"/>
                <w:color w:val="002060"/>
                <w:sz w:val="20"/>
                <w:szCs w:val="20"/>
                <w:lang w:eastAsia="zh-CN"/>
              </w:rPr>
              <w:t>4</w:t>
            </w:r>
            <w:r w:rsidRPr="00AE0D4A">
              <w:rPr>
                <w:rFonts w:ascii="Arial" w:eastAsia="Times New Roman" w:hAnsi="Arial" w:cs="Arial"/>
                <w:color w:val="002060"/>
                <w:sz w:val="20"/>
                <w:szCs w:val="20"/>
                <w:lang w:eastAsia="zh-CN"/>
              </w:rPr>
              <w:t>.</w:t>
            </w:r>
            <w:r>
              <w:rPr>
                <w:rFonts w:ascii="Arial" w:eastAsia="Times New Roman" w:hAnsi="Arial" w:cs="Arial"/>
                <w:color w:val="002060"/>
                <w:sz w:val="20"/>
                <w:szCs w:val="20"/>
                <w:lang w:eastAsia="zh-CN"/>
              </w:rPr>
              <w:t>5</w:t>
            </w:r>
          </w:p>
        </w:tc>
        <w:tc>
          <w:tcPr>
            <w:tcW w:w="1228" w:type="dxa"/>
            <w:tcBorders>
              <w:top w:val="nil"/>
              <w:left w:val="nil"/>
              <w:bottom w:val="nil"/>
              <w:right w:val="single" w:sz="4" w:space="0" w:color="auto"/>
            </w:tcBorders>
            <w:shd w:val="clear" w:color="auto" w:fill="FFFFFF" w:themeFill="background1"/>
            <w:noWrap/>
            <w:vAlign w:val="bottom"/>
          </w:tcPr>
          <w:p w14:paraId="03F4FE23" w14:textId="0F35004B"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96.</w:t>
            </w:r>
            <w:r>
              <w:rPr>
                <w:rFonts w:ascii="Arial" w:eastAsia="Times New Roman" w:hAnsi="Arial" w:cs="Arial"/>
                <w:color w:val="002060"/>
                <w:sz w:val="20"/>
                <w:szCs w:val="20"/>
                <w:lang w:eastAsia="zh-CN"/>
              </w:rPr>
              <w:t>6</w:t>
            </w:r>
          </w:p>
        </w:tc>
        <w:tc>
          <w:tcPr>
            <w:tcW w:w="1228" w:type="dxa"/>
            <w:tcBorders>
              <w:top w:val="nil"/>
              <w:left w:val="nil"/>
              <w:bottom w:val="nil"/>
              <w:right w:val="single" w:sz="12" w:space="0" w:color="auto"/>
            </w:tcBorders>
            <w:shd w:val="clear" w:color="auto" w:fill="FFFFFF" w:themeFill="background1"/>
            <w:noWrap/>
            <w:vAlign w:val="bottom"/>
          </w:tcPr>
          <w:p w14:paraId="68C64381" w14:textId="7EF2EFBA"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9</w:t>
            </w:r>
            <w:r>
              <w:rPr>
                <w:rFonts w:ascii="Arial" w:eastAsia="Times New Roman" w:hAnsi="Arial" w:cs="Arial"/>
                <w:color w:val="002060"/>
                <w:sz w:val="20"/>
                <w:szCs w:val="20"/>
                <w:lang w:eastAsia="zh-CN"/>
              </w:rPr>
              <w:t>4</w:t>
            </w:r>
            <w:r w:rsidRPr="00AE0D4A">
              <w:rPr>
                <w:rFonts w:ascii="Arial" w:eastAsia="Times New Roman" w:hAnsi="Arial" w:cs="Arial"/>
                <w:color w:val="002060"/>
                <w:sz w:val="20"/>
                <w:szCs w:val="20"/>
                <w:lang w:eastAsia="zh-CN"/>
              </w:rPr>
              <w:t>.</w:t>
            </w:r>
            <w:r>
              <w:rPr>
                <w:rFonts w:ascii="Arial" w:eastAsia="Times New Roman" w:hAnsi="Arial" w:cs="Arial"/>
                <w:color w:val="002060"/>
                <w:sz w:val="20"/>
                <w:szCs w:val="20"/>
                <w:lang w:eastAsia="zh-CN"/>
              </w:rPr>
              <w:t>8</w:t>
            </w:r>
          </w:p>
        </w:tc>
      </w:tr>
      <w:tr w:rsidR="004D1236" w:rsidRPr="00AD0070" w14:paraId="5548E7D0" w14:textId="77777777" w:rsidTr="004D1236">
        <w:trPr>
          <w:trHeight w:val="288"/>
        </w:trPr>
        <w:tc>
          <w:tcPr>
            <w:tcW w:w="4178" w:type="dxa"/>
            <w:tcBorders>
              <w:top w:val="nil"/>
              <w:left w:val="single" w:sz="12" w:space="0" w:color="auto"/>
              <w:bottom w:val="nil"/>
              <w:right w:val="double" w:sz="6" w:space="0" w:color="auto"/>
            </w:tcBorders>
            <w:shd w:val="clear" w:color="auto" w:fill="DEEAF6" w:themeFill="accent1" w:themeFillTint="33"/>
            <w:vAlign w:val="center"/>
          </w:tcPr>
          <w:p w14:paraId="5E0A4DD6" w14:textId="77777777" w:rsidR="004D1236" w:rsidRPr="00AE0D4A" w:rsidRDefault="004D1236" w:rsidP="00E06BAD">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Ratings</w:t>
            </w:r>
          </w:p>
        </w:tc>
        <w:tc>
          <w:tcPr>
            <w:tcW w:w="1228" w:type="dxa"/>
            <w:tcBorders>
              <w:top w:val="nil"/>
              <w:left w:val="nil"/>
              <w:bottom w:val="nil"/>
              <w:right w:val="single" w:sz="4" w:space="0" w:color="auto"/>
            </w:tcBorders>
            <w:shd w:val="clear" w:color="auto" w:fill="DEEAF6" w:themeFill="accent1" w:themeFillTint="33"/>
            <w:noWrap/>
            <w:vAlign w:val="bottom"/>
          </w:tcPr>
          <w:p w14:paraId="4C58EB2D"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top w:val="nil"/>
              <w:left w:val="nil"/>
              <w:bottom w:val="nil"/>
              <w:right w:val="single" w:sz="4" w:space="0" w:color="auto"/>
            </w:tcBorders>
            <w:shd w:val="clear" w:color="auto" w:fill="DEEAF6" w:themeFill="accent1" w:themeFillTint="33"/>
            <w:noWrap/>
            <w:vAlign w:val="bottom"/>
          </w:tcPr>
          <w:p w14:paraId="0A42EE6C"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top w:val="nil"/>
              <w:left w:val="nil"/>
              <w:bottom w:val="nil"/>
              <w:right w:val="single" w:sz="4" w:space="0" w:color="auto"/>
            </w:tcBorders>
            <w:shd w:val="clear" w:color="auto" w:fill="DEEAF6" w:themeFill="accent1" w:themeFillTint="33"/>
            <w:noWrap/>
            <w:vAlign w:val="bottom"/>
          </w:tcPr>
          <w:p w14:paraId="44C16D3E"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top w:val="nil"/>
              <w:left w:val="nil"/>
              <w:bottom w:val="nil"/>
              <w:right w:val="single" w:sz="12" w:space="0" w:color="auto"/>
            </w:tcBorders>
            <w:shd w:val="clear" w:color="auto" w:fill="DEEAF6" w:themeFill="accent1" w:themeFillTint="33"/>
            <w:noWrap/>
            <w:vAlign w:val="bottom"/>
          </w:tcPr>
          <w:p w14:paraId="4B88AC5A"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r>
      <w:tr w:rsidR="004D1236" w:rsidRPr="00AD0070" w14:paraId="43311EF4" w14:textId="77777777" w:rsidTr="004D1236">
        <w:trPr>
          <w:trHeight w:val="288"/>
        </w:trPr>
        <w:tc>
          <w:tcPr>
            <w:tcW w:w="4178" w:type="dxa"/>
            <w:tcBorders>
              <w:top w:val="nil"/>
              <w:left w:val="single" w:sz="12" w:space="0" w:color="auto"/>
              <w:bottom w:val="nil"/>
              <w:right w:val="double" w:sz="6" w:space="0" w:color="auto"/>
            </w:tcBorders>
            <w:shd w:val="clear" w:color="auto" w:fill="FFFFFF" w:themeFill="background1"/>
            <w:vAlign w:val="bottom"/>
          </w:tcPr>
          <w:p w14:paraId="68F1FEB6" w14:textId="77777777" w:rsidR="004D1236" w:rsidRPr="00AE0D4A" w:rsidRDefault="004D1236" w:rsidP="004D1236">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2020-2021 Final Scores</w:t>
            </w:r>
          </w:p>
        </w:tc>
        <w:tc>
          <w:tcPr>
            <w:tcW w:w="1228" w:type="dxa"/>
            <w:tcBorders>
              <w:top w:val="nil"/>
              <w:left w:val="nil"/>
              <w:bottom w:val="nil"/>
              <w:right w:val="single" w:sz="4" w:space="0" w:color="auto"/>
            </w:tcBorders>
            <w:shd w:val="clear" w:color="auto" w:fill="FFFFFF" w:themeFill="background1"/>
            <w:noWrap/>
            <w:vAlign w:val="bottom"/>
          </w:tcPr>
          <w:p w14:paraId="26C57864" w14:textId="0189ED4C" w:rsidR="004D1236" w:rsidRPr="00AE0D4A" w:rsidRDefault="004D1236" w:rsidP="004D1236">
            <w:pPr>
              <w:jc w:val="center"/>
              <w:rPr>
                <w:rFonts w:ascii="Arial" w:eastAsia="Times New Roman" w:hAnsi="Arial" w:cs="Arial"/>
                <w:color w:val="002060"/>
                <w:sz w:val="20"/>
                <w:szCs w:val="20"/>
                <w:lang w:eastAsia="zh-CN"/>
              </w:rPr>
            </w:pPr>
            <w:r w:rsidRPr="001529CC">
              <w:rPr>
                <w:rFonts w:ascii="Arial" w:eastAsia="Times New Roman" w:hAnsi="Arial" w:cs="Arial"/>
                <w:color w:val="000000" w:themeColor="text1"/>
                <w:sz w:val="20"/>
                <w:szCs w:val="20"/>
                <w:lang w:eastAsia="zh-CN"/>
              </w:rPr>
              <w:t>9</w:t>
            </w:r>
            <w:r>
              <w:rPr>
                <w:rFonts w:ascii="Arial" w:eastAsia="Times New Roman" w:hAnsi="Arial" w:cs="Arial"/>
                <w:color w:val="000000" w:themeColor="text1"/>
                <w:sz w:val="20"/>
                <w:szCs w:val="20"/>
                <w:lang w:eastAsia="zh-CN"/>
              </w:rPr>
              <w:t>6</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3</w:t>
            </w:r>
          </w:p>
        </w:tc>
        <w:tc>
          <w:tcPr>
            <w:tcW w:w="1228" w:type="dxa"/>
            <w:tcBorders>
              <w:top w:val="nil"/>
              <w:left w:val="nil"/>
              <w:bottom w:val="nil"/>
              <w:right w:val="single" w:sz="4" w:space="0" w:color="auto"/>
            </w:tcBorders>
            <w:shd w:val="clear" w:color="auto" w:fill="FFFFFF" w:themeFill="background1"/>
            <w:noWrap/>
            <w:vAlign w:val="bottom"/>
          </w:tcPr>
          <w:p w14:paraId="00A859DE" w14:textId="61481BA1" w:rsidR="004D1236" w:rsidRPr="00AE0D4A" w:rsidRDefault="004D1236" w:rsidP="004D1236">
            <w:pPr>
              <w:jc w:val="center"/>
              <w:rPr>
                <w:rFonts w:ascii="Arial" w:eastAsia="Times New Roman" w:hAnsi="Arial" w:cs="Arial"/>
                <w:color w:val="002060"/>
                <w:sz w:val="20"/>
                <w:szCs w:val="20"/>
                <w:lang w:eastAsia="zh-CN"/>
              </w:rPr>
            </w:pPr>
            <w:r>
              <w:rPr>
                <w:rFonts w:ascii="Arial" w:eastAsia="Times New Roman" w:hAnsi="Arial" w:cs="Arial"/>
                <w:color w:val="000000" w:themeColor="text1"/>
                <w:sz w:val="20"/>
                <w:szCs w:val="20"/>
                <w:lang w:eastAsia="zh-CN"/>
              </w:rPr>
              <w:t>89</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1</w:t>
            </w:r>
          </w:p>
        </w:tc>
        <w:tc>
          <w:tcPr>
            <w:tcW w:w="1228" w:type="dxa"/>
            <w:tcBorders>
              <w:top w:val="nil"/>
              <w:left w:val="nil"/>
              <w:bottom w:val="nil"/>
              <w:right w:val="single" w:sz="4" w:space="0" w:color="auto"/>
            </w:tcBorders>
            <w:shd w:val="clear" w:color="auto" w:fill="FFFFFF" w:themeFill="background1"/>
            <w:noWrap/>
            <w:vAlign w:val="bottom"/>
          </w:tcPr>
          <w:p w14:paraId="558C3C57" w14:textId="3C4DC251" w:rsidR="004D1236" w:rsidRPr="00AE0D4A" w:rsidRDefault="004D1236" w:rsidP="004D1236">
            <w:pPr>
              <w:jc w:val="center"/>
              <w:rPr>
                <w:rFonts w:ascii="Arial" w:eastAsia="Times New Roman" w:hAnsi="Arial" w:cs="Arial"/>
                <w:color w:val="002060"/>
                <w:sz w:val="20"/>
                <w:szCs w:val="20"/>
                <w:lang w:eastAsia="zh-CN"/>
              </w:rPr>
            </w:pPr>
            <w:r>
              <w:rPr>
                <w:rFonts w:ascii="Arial" w:eastAsia="Times New Roman" w:hAnsi="Arial" w:cs="Arial"/>
                <w:color w:val="000000" w:themeColor="text1"/>
                <w:sz w:val="20"/>
                <w:szCs w:val="20"/>
                <w:lang w:eastAsia="zh-CN"/>
              </w:rPr>
              <w:t>90</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9</w:t>
            </w:r>
          </w:p>
        </w:tc>
        <w:tc>
          <w:tcPr>
            <w:tcW w:w="1228" w:type="dxa"/>
            <w:tcBorders>
              <w:top w:val="nil"/>
              <w:left w:val="nil"/>
              <w:bottom w:val="nil"/>
              <w:right w:val="single" w:sz="12" w:space="0" w:color="auto"/>
            </w:tcBorders>
            <w:shd w:val="clear" w:color="auto" w:fill="FFFFFF" w:themeFill="background1"/>
            <w:noWrap/>
            <w:vAlign w:val="bottom"/>
          </w:tcPr>
          <w:p w14:paraId="7FF3B343" w14:textId="28DAB38C" w:rsidR="004D1236" w:rsidRPr="00AE0D4A" w:rsidRDefault="004D1236" w:rsidP="004D1236">
            <w:pPr>
              <w:jc w:val="center"/>
              <w:rPr>
                <w:rFonts w:ascii="Arial" w:eastAsia="Times New Roman" w:hAnsi="Arial" w:cs="Arial"/>
                <w:color w:val="002060"/>
                <w:sz w:val="20"/>
                <w:szCs w:val="20"/>
                <w:lang w:eastAsia="zh-CN"/>
              </w:rPr>
            </w:pPr>
            <w:r>
              <w:rPr>
                <w:rFonts w:ascii="Arial" w:eastAsia="Times New Roman" w:hAnsi="Arial" w:cs="Arial"/>
                <w:color w:val="000000" w:themeColor="text1"/>
                <w:sz w:val="20"/>
                <w:szCs w:val="20"/>
                <w:lang w:eastAsia="zh-CN"/>
              </w:rPr>
              <w:t>89.8</w:t>
            </w:r>
          </w:p>
        </w:tc>
      </w:tr>
      <w:tr w:rsidR="004D1236" w:rsidRPr="00AD0070" w14:paraId="1B649048" w14:textId="77777777" w:rsidTr="004D1236">
        <w:trPr>
          <w:trHeight w:val="288"/>
        </w:trPr>
        <w:tc>
          <w:tcPr>
            <w:tcW w:w="4178" w:type="dxa"/>
            <w:tcBorders>
              <w:top w:val="nil"/>
              <w:left w:val="single" w:sz="12" w:space="0" w:color="auto"/>
              <w:right w:val="double" w:sz="6" w:space="0" w:color="auto"/>
            </w:tcBorders>
            <w:shd w:val="clear" w:color="auto" w:fill="DEEAF6" w:themeFill="accent1" w:themeFillTint="33"/>
            <w:vAlign w:val="bottom"/>
          </w:tcPr>
          <w:p w14:paraId="4E7D5C2B" w14:textId="77777777" w:rsidR="004D1236" w:rsidRPr="00AE0D4A" w:rsidRDefault="004D1236" w:rsidP="00E06BAD">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Ratings</w:t>
            </w:r>
          </w:p>
        </w:tc>
        <w:tc>
          <w:tcPr>
            <w:tcW w:w="1228" w:type="dxa"/>
            <w:tcBorders>
              <w:top w:val="nil"/>
              <w:left w:val="nil"/>
              <w:right w:val="single" w:sz="4" w:space="0" w:color="auto"/>
            </w:tcBorders>
            <w:shd w:val="clear" w:color="auto" w:fill="DEEAF6" w:themeFill="accent1" w:themeFillTint="33"/>
            <w:noWrap/>
            <w:vAlign w:val="bottom"/>
          </w:tcPr>
          <w:p w14:paraId="3A45BC2E"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top w:val="nil"/>
              <w:left w:val="nil"/>
              <w:right w:val="single" w:sz="4" w:space="0" w:color="auto"/>
            </w:tcBorders>
            <w:shd w:val="clear" w:color="auto" w:fill="DEEAF6" w:themeFill="accent1" w:themeFillTint="33"/>
            <w:noWrap/>
            <w:vAlign w:val="bottom"/>
          </w:tcPr>
          <w:p w14:paraId="20511365" w14:textId="291519DA" w:rsidR="004D1236" w:rsidRPr="00AE0D4A" w:rsidRDefault="004D1236" w:rsidP="00E06BAD">
            <w:pPr>
              <w:jc w:val="center"/>
              <w:rPr>
                <w:rFonts w:ascii="Arial" w:eastAsia="Times New Roman" w:hAnsi="Arial" w:cs="Arial"/>
                <w:color w:val="002060"/>
                <w:sz w:val="20"/>
                <w:szCs w:val="20"/>
                <w:lang w:eastAsia="zh-CN"/>
              </w:rPr>
            </w:pPr>
            <w:r>
              <w:rPr>
                <w:rFonts w:ascii="Arial" w:eastAsia="Times New Roman" w:hAnsi="Arial" w:cs="Arial"/>
                <w:color w:val="002060"/>
                <w:sz w:val="20"/>
                <w:szCs w:val="20"/>
                <w:lang w:eastAsia="zh-CN"/>
              </w:rPr>
              <w:t>Proficiency</w:t>
            </w:r>
          </w:p>
        </w:tc>
        <w:tc>
          <w:tcPr>
            <w:tcW w:w="1228" w:type="dxa"/>
            <w:tcBorders>
              <w:top w:val="nil"/>
              <w:left w:val="nil"/>
              <w:right w:val="single" w:sz="4" w:space="0" w:color="auto"/>
            </w:tcBorders>
            <w:shd w:val="clear" w:color="auto" w:fill="DEEAF6" w:themeFill="accent1" w:themeFillTint="33"/>
            <w:noWrap/>
            <w:vAlign w:val="bottom"/>
          </w:tcPr>
          <w:p w14:paraId="6161C5A2"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top w:val="nil"/>
              <w:left w:val="nil"/>
              <w:right w:val="single" w:sz="12" w:space="0" w:color="auto"/>
            </w:tcBorders>
            <w:shd w:val="clear" w:color="auto" w:fill="DEEAF6" w:themeFill="accent1" w:themeFillTint="33"/>
            <w:noWrap/>
            <w:vAlign w:val="bottom"/>
          </w:tcPr>
          <w:p w14:paraId="7EE7BDAD" w14:textId="0D24E7D1" w:rsidR="004D1236" w:rsidRPr="00AE0D4A" w:rsidRDefault="004D1236" w:rsidP="00E06BAD">
            <w:pPr>
              <w:jc w:val="center"/>
              <w:rPr>
                <w:rFonts w:ascii="Arial" w:eastAsia="Times New Roman" w:hAnsi="Arial" w:cs="Arial"/>
                <w:color w:val="002060"/>
                <w:sz w:val="20"/>
                <w:szCs w:val="20"/>
                <w:lang w:eastAsia="zh-CN"/>
              </w:rPr>
            </w:pPr>
            <w:r>
              <w:rPr>
                <w:rFonts w:ascii="Arial" w:eastAsia="Times New Roman" w:hAnsi="Arial" w:cs="Arial"/>
                <w:color w:val="002060"/>
                <w:sz w:val="20"/>
                <w:szCs w:val="20"/>
                <w:lang w:eastAsia="zh-CN"/>
              </w:rPr>
              <w:t>Proficiency</w:t>
            </w:r>
          </w:p>
        </w:tc>
      </w:tr>
      <w:tr w:rsidR="004D1236" w:rsidRPr="00AD0070" w14:paraId="757899EA" w14:textId="77777777" w:rsidTr="004D1236">
        <w:trPr>
          <w:trHeight w:val="288"/>
        </w:trPr>
        <w:tc>
          <w:tcPr>
            <w:tcW w:w="4178" w:type="dxa"/>
            <w:tcBorders>
              <w:top w:val="nil"/>
              <w:left w:val="single" w:sz="12" w:space="0" w:color="auto"/>
              <w:right w:val="double" w:sz="6" w:space="0" w:color="auto"/>
            </w:tcBorders>
            <w:shd w:val="clear" w:color="000000" w:fill="FFFFFF" w:themeFill="background1"/>
            <w:vAlign w:val="center"/>
          </w:tcPr>
          <w:p w14:paraId="7BFFEC80" w14:textId="77777777" w:rsidR="004D1236" w:rsidRPr="00AE0D4A" w:rsidRDefault="004D1236" w:rsidP="004D1236">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2019-2020 Final Scores</w:t>
            </w:r>
          </w:p>
        </w:tc>
        <w:tc>
          <w:tcPr>
            <w:tcW w:w="1228" w:type="dxa"/>
            <w:tcBorders>
              <w:top w:val="nil"/>
              <w:left w:val="nil"/>
              <w:right w:val="single" w:sz="4" w:space="0" w:color="auto"/>
            </w:tcBorders>
            <w:shd w:val="clear" w:color="000000" w:fill="FFFFFF" w:themeFill="background1"/>
            <w:noWrap/>
            <w:vAlign w:val="bottom"/>
          </w:tcPr>
          <w:p w14:paraId="2420DC3E" w14:textId="5729FC35" w:rsidR="004D1236" w:rsidRPr="00AE0D4A" w:rsidRDefault="004D1236" w:rsidP="004D1236">
            <w:pPr>
              <w:jc w:val="center"/>
              <w:rPr>
                <w:rFonts w:ascii="Arial" w:eastAsia="Times New Roman" w:hAnsi="Arial" w:cs="Arial"/>
                <w:color w:val="002060"/>
                <w:sz w:val="20"/>
                <w:szCs w:val="20"/>
                <w:lang w:eastAsia="zh-CN"/>
              </w:rPr>
            </w:pPr>
            <w:r w:rsidRPr="001529CC">
              <w:rPr>
                <w:rFonts w:ascii="Arial" w:eastAsia="Times New Roman" w:hAnsi="Arial" w:cs="Arial"/>
                <w:color w:val="000000" w:themeColor="text1"/>
                <w:sz w:val="20"/>
                <w:szCs w:val="20"/>
                <w:lang w:eastAsia="zh-CN"/>
              </w:rPr>
              <w:t>9</w:t>
            </w:r>
            <w:r>
              <w:rPr>
                <w:rFonts w:ascii="Arial" w:eastAsia="Times New Roman" w:hAnsi="Arial" w:cs="Arial"/>
                <w:color w:val="000000" w:themeColor="text1"/>
                <w:sz w:val="20"/>
                <w:szCs w:val="20"/>
                <w:lang w:eastAsia="zh-CN"/>
              </w:rPr>
              <w:t>3</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2</w:t>
            </w:r>
          </w:p>
        </w:tc>
        <w:tc>
          <w:tcPr>
            <w:tcW w:w="1228" w:type="dxa"/>
            <w:tcBorders>
              <w:top w:val="nil"/>
              <w:left w:val="nil"/>
              <w:right w:val="single" w:sz="4" w:space="0" w:color="auto"/>
            </w:tcBorders>
            <w:shd w:val="clear" w:color="000000" w:fill="FFFFFF" w:themeFill="background1"/>
            <w:noWrap/>
            <w:vAlign w:val="bottom"/>
          </w:tcPr>
          <w:p w14:paraId="1BAE062D" w14:textId="7EBF777A" w:rsidR="004D1236" w:rsidRPr="00AE0D4A" w:rsidRDefault="004D1236" w:rsidP="004D1236">
            <w:pPr>
              <w:jc w:val="center"/>
              <w:rPr>
                <w:rFonts w:ascii="Arial" w:eastAsia="Times New Roman" w:hAnsi="Arial" w:cs="Arial"/>
                <w:color w:val="002060"/>
                <w:sz w:val="20"/>
                <w:szCs w:val="20"/>
                <w:lang w:eastAsia="zh-CN"/>
              </w:rPr>
            </w:pPr>
            <w:r w:rsidRPr="001529CC">
              <w:rPr>
                <w:rFonts w:ascii="Arial" w:eastAsia="Times New Roman" w:hAnsi="Arial" w:cs="Arial"/>
                <w:color w:val="000000" w:themeColor="text1"/>
                <w:sz w:val="20"/>
                <w:szCs w:val="20"/>
                <w:lang w:eastAsia="zh-CN"/>
              </w:rPr>
              <w:t>9</w:t>
            </w:r>
            <w:r>
              <w:rPr>
                <w:rFonts w:ascii="Arial" w:eastAsia="Times New Roman" w:hAnsi="Arial" w:cs="Arial"/>
                <w:color w:val="000000" w:themeColor="text1"/>
                <w:sz w:val="20"/>
                <w:szCs w:val="20"/>
                <w:lang w:eastAsia="zh-CN"/>
              </w:rPr>
              <w:t>2</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7</w:t>
            </w:r>
          </w:p>
        </w:tc>
        <w:tc>
          <w:tcPr>
            <w:tcW w:w="1228" w:type="dxa"/>
            <w:tcBorders>
              <w:top w:val="nil"/>
              <w:left w:val="nil"/>
              <w:right w:val="single" w:sz="4" w:space="0" w:color="auto"/>
            </w:tcBorders>
            <w:shd w:val="clear" w:color="000000" w:fill="FFFFFF" w:themeFill="background1"/>
            <w:noWrap/>
            <w:vAlign w:val="bottom"/>
          </w:tcPr>
          <w:p w14:paraId="7E2FA30B" w14:textId="4185F297" w:rsidR="004D1236" w:rsidRPr="00AE0D4A" w:rsidRDefault="004D1236" w:rsidP="004D1236">
            <w:pPr>
              <w:jc w:val="center"/>
              <w:rPr>
                <w:rFonts w:ascii="Arial" w:eastAsia="Times New Roman" w:hAnsi="Arial" w:cs="Arial"/>
                <w:color w:val="002060"/>
                <w:sz w:val="20"/>
                <w:szCs w:val="20"/>
                <w:lang w:eastAsia="zh-CN"/>
              </w:rPr>
            </w:pPr>
            <w:r>
              <w:rPr>
                <w:rFonts w:ascii="Arial" w:eastAsia="Times New Roman" w:hAnsi="Arial" w:cs="Arial"/>
                <w:color w:val="000000" w:themeColor="text1"/>
                <w:sz w:val="20"/>
                <w:szCs w:val="20"/>
                <w:lang w:eastAsia="zh-CN"/>
              </w:rPr>
              <w:t>86</w:t>
            </w:r>
            <w:r w:rsidRPr="001529CC">
              <w:rPr>
                <w:rFonts w:ascii="Arial" w:eastAsia="Times New Roman" w:hAnsi="Arial" w:cs="Arial"/>
                <w:color w:val="000000" w:themeColor="text1"/>
                <w:sz w:val="20"/>
                <w:szCs w:val="20"/>
                <w:lang w:eastAsia="zh-CN"/>
              </w:rPr>
              <w:t>.</w:t>
            </w:r>
            <w:r>
              <w:rPr>
                <w:rFonts w:ascii="Arial" w:eastAsia="Times New Roman" w:hAnsi="Arial" w:cs="Arial"/>
                <w:color w:val="000000" w:themeColor="text1"/>
                <w:sz w:val="20"/>
                <w:szCs w:val="20"/>
                <w:lang w:eastAsia="zh-CN"/>
              </w:rPr>
              <w:t>0</w:t>
            </w:r>
          </w:p>
        </w:tc>
        <w:tc>
          <w:tcPr>
            <w:tcW w:w="1228" w:type="dxa"/>
            <w:tcBorders>
              <w:top w:val="nil"/>
              <w:left w:val="nil"/>
              <w:right w:val="single" w:sz="12" w:space="0" w:color="auto"/>
            </w:tcBorders>
            <w:shd w:val="clear" w:color="000000" w:fill="FFFFFF" w:themeFill="background1"/>
            <w:noWrap/>
            <w:vAlign w:val="bottom"/>
          </w:tcPr>
          <w:p w14:paraId="048ECDC4" w14:textId="1F15B12D" w:rsidR="004D1236" w:rsidRPr="00AE0D4A" w:rsidRDefault="004D1236" w:rsidP="004D1236">
            <w:pPr>
              <w:jc w:val="center"/>
              <w:rPr>
                <w:rFonts w:ascii="Arial" w:eastAsia="Times New Roman" w:hAnsi="Arial" w:cs="Arial"/>
                <w:color w:val="002060"/>
                <w:sz w:val="20"/>
                <w:szCs w:val="20"/>
                <w:lang w:eastAsia="zh-CN"/>
              </w:rPr>
            </w:pPr>
            <w:r>
              <w:rPr>
                <w:rFonts w:ascii="Arial" w:eastAsia="Times New Roman" w:hAnsi="Arial" w:cs="Arial"/>
                <w:color w:val="000000" w:themeColor="text1"/>
                <w:sz w:val="20"/>
                <w:szCs w:val="20"/>
                <w:lang w:eastAsia="zh-CN"/>
              </w:rPr>
              <w:t>95.6</w:t>
            </w:r>
          </w:p>
        </w:tc>
      </w:tr>
      <w:tr w:rsidR="004D1236" w:rsidRPr="00AD0070" w14:paraId="28E2A996" w14:textId="77777777" w:rsidTr="004D1236">
        <w:trPr>
          <w:trHeight w:val="288"/>
        </w:trPr>
        <w:tc>
          <w:tcPr>
            <w:tcW w:w="4178" w:type="dxa"/>
            <w:tcBorders>
              <w:left w:val="single" w:sz="12" w:space="0" w:color="auto"/>
              <w:bottom w:val="single" w:sz="18" w:space="0" w:color="auto"/>
              <w:right w:val="double" w:sz="6" w:space="0" w:color="auto"/>
            </w:tcBorders>
            <w:shd w:val="clear" w:color="auto" w:fill="DEEAF6" w:themeFill="accent1" w:themeFillTint="33"/>
            <w:vAlign w:val="center"/>
          </w:tcPr>
          <w:p w14:paraId="2EB58B50" w14:textId="77777777" w:rsidR="004D1236" w:rsidRPr="00AE0D4A" w:rsidRDefault="004D1236" w:rsidP="00E06BAD">
            <w:pPr>
              <w:jc w:val="center"/>
              <w:rPr>
                <w:rFonts w:ascii="Arial" w:eastAsia="Times New Roman" w:hAnsi="Arial" w:cs="Arial"/>
                <w:b/>
                <w:bCs/>
                <w:color w:val="002060"/>
                <w:sz w:val="20"/>
                <w:szCs w:val="20"/>
                <w:lang w:eastAsia="zh-CN"/>
              </w:rPr>
            </w:pPr>
            <w:r w:rsidRPr="00AE0D4A">
              <w:rPr>
                <w:rFonts w:ascii="Arial" w:eastAsia="Times New Roman" w:hAnsi="Arial" w:cs="Arial"/>
                <w:b/>
                <w:bCs/>
                <w:color w:val="002060"/>
                <w:sz w:val="20"/>
                <w:szCs w:val="20"/>
                <w:lang w:eastAsia="zh-CN"/>
              </w:rPr>
              <w:t>Ratings</w:t>
            </w:r>
          </w:p>
        </w:tc>
        <w:tc>
          <w:tcPr>
            <w:tcW w:w="1228" w:type="dxa"/>
            <w:tcBorders>
              <w:left w:val="nil"/>
              <w:bottom w:val="single" w:sz="18" w:space="0" w:color="auto"/>
              <w:right w:val="single" w:sz="4" w:space="0" w:color="auto"/>
            </w:tcBorders>
            <w:shd w:val="clear" w:color="auto" w:fill="DEEAF6" w:themeFill="accent1" w:themeFillTint="33"/>
            <w:noWrap/>
            <w:vAlign w:val="bottom"/>
          </w:tcPr>
          <w:p w14:paraId="05AE45B9"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left w:val="nil"/>
              <w:bottom w:val="single" w:sz="18" w:space="0" w:color="auto"/>
              <w:right w:val="single" w:sz="4" w:space="0" w:color="auto"/>
            </w:tcBorders>
            <w:shd w:val="clear" w:color="auto" w:fill="DEEAF6" w:themeFill="accent1" w:themeFillTint="33"/>
            <w:noWrap/>
            <w:vAlign w:val="bottom"/>
          </w:tcPr>
          <w:p w14:paraId="09B56C87"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left w:val="nil"/>
              <w:bottom w:val="single" w:sz="18" w:space="0" w:color="auto"/>
              <w:right w:val="single" w:sz="4" w:space="0" w:color="auto"/>
            </w:tcBorders>
            <w:shd w:val="clear" w:color="auto" w:fill="DEEAF6" w:themeFill="accent1" w:themeFillTint="33"/>
            <w:noWrap/>
            <w:vAlign w:val="bottom"/>
          </w:tcPr>
          <w:p w14:paraId="101131DD"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c>
          <w:tcPr>
            <w:tcW w:w="1228" w:type="dxa"/>
            <w:tcBorders>
              <w:left w:val="nil"/>
              <w:bottom w:val="single" w:sz="18" w:space="0" w:color="auto"/>
              <w:right w:val="single" w:sz="12" w:space="0" w:color="auto"/>
            </w:tcBorders>
            <w:shd w:val="clear" w:color="auto" w:fill="DEEAF6" w:themeFill="accent1" w:themeFillTint="33"/>
            <w:noWrap/>
            <w:vAlign w:val="bottom"/>
          </w:tcPr>
          <w:p w14:paraId="7EB2B550" w14:textId="77777777" w:rsidR="004D1236" w:rsidRPr="00AE0D4A" w:rsidRDefault="004D1236" w:rsidP="00E06BAD">
            <w:pPr>
              <w:jc w:val="center"/>
              <w:rPr>
                <w:rFonts w:ascii="Arial" w:eastAsia="Times New Roman" w:hAnsi="Arial" w:cs="Arial"/>
                <w:color w:val="002060"/>
                <w:sz w:val="20"/>
                <w:szCs w:val="20"/>
                <w:lang w:eastAsia="zh-CN"/>
              </w:rPr>
            </w:pPr>
            <w:r w:rsidRPr="00AE0D4A">
              <w:rPr>
                <w:rFonts w:ascii="Arial" w:eastAsia="Times New Roman" w:hAnsi="Arial" w:cs="Arial"/>
                <w:color w:val="002060"/>
                <w:sz w:val="20"/>
                <w:szCs w:val="20"/>
                <w:lang w:eastAsia="zh-CN"/>
              </w:rPr>
              <w:t>Exemplary</w:t>
            </w:r>
          </w:p>
        </w:tc>
      </w:tr>
      <w:bookmarkEnd w:id="5"/>
    </w:tbl>
    <w:p w14:paraId="1A90AC25" w14:textId="77777777" w:rsidR="004D1236" w:rsidRDefault="004D1236" w:rsidP="004D1236">
      <w:pPr>
        <w:rPr>
          <w:rFonts w:ascii="MyriadPro-Bold" w:hAnsi="MyriadPro-Bold" w:cs="MyriadPro-Bold"/>
          <w:bCs/>
          <w:color w:val="000000" w:themeColor="text1"/>
          <w:position w:val="-20"/>
          <w:sz w:val="22"/>
          <w:szCs w:val="22"/>
        </w:rPr>
      </w:pPr>
    </w:p>
    <w:p w14:paraId="60AA7A8E" w14:textId="77777777" w:rsidR="004D1236" w:rsidRDefault="004D1236" w:rsidP="00772AA9">
      <w:pPr>
        <w:jc w:val="both"/>
        <w:rPr>
          <w:rFonts w:ascii="MyriadPro-Bold" w:hAnsi="MyriadPro-Bold" w:cs="MyriadPro-Bold"/>
          <w:bCs/>
          <w:color w:val="000000" w:themeColor="text1"/>
          <w:position w:val="-20"/>
          <w:sz w:val="22"/>
          <w:szCs w:val="22"/>
        </w:rPr>
      </w:pPr>
    </w:p>
    <w:p w14:paraId="2D17EC86" w14:textId="48E3A7D5" w:rsidR="00772AA9" w:rsidRDefault="00772AA9" w:rsidP="00772AA9">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Perhaps most importantly, for the first time in the past three years, all the SLO ratings achieve the level of “Exemplary”. We look forward to sharing the encouraging results with the CSSE and DMS graduate faculty and MS-DSE students. </w:t>
      </w:r>
    </w:p>
    <w:p w14:paraId="76720A77" w14:textId="77777777" w:rsidR="00DE77D2" w:rsidRDefault="00DE77D2" w:rsidP="007A7857">
      <w:pPr>
        <w:spacing w:after="240"/>
        <w:rPr>
          <w:rFonts w:ascii="MyriadPro-Bold" w:hAnsi="MyriadPro-Bold" w:cs="MyriadPro-Bold"/>
          <w:b/>
          <w:bCs/>
          <w:color w:val="000000" w:themeColor="text1"/>
          <w:position w:val="-20"/>
        </w:rPr>
      </w:pPr>
    </w:p>
    <w:p w14:paraId="0FA6ED3B" w14:textId="323D5852" w:rsidR="006D642E" w:rsidRPr="00F60512" w:rsidRDefault="006D642E" w:rsidP="006577C8">
      <w:pPr>
        <w:pStyle w:val="Title1"/>
        <w:rPr>
          <w:color w:val="002060"/>
        </w:rPr>
      </w:pPr>
      <w:r w:rsidRPr="00F60512">
        <w:rPr>
          <w:color w:val="002060"/>
        </w:rPr>
        <w:t>10. Communicating Results</w:t>
      </w:r>
    </w:p>
    <w:p w14:paraId="154A8C32" w14:textId="095265F9" w:rsidR="00DE77D2" w:rsidRDefault="006D642E" w:rsidP="00E91130">
      <w:pPr>
        <w:jc w:val="both"/>
        <w:rPr>
          <w:rFonts w:ascii="MyriadPro-Bold" w:hAnsi="MyriadPro-Bold" w:cs="MyriadPro-Bold"/>
          <w:bCs/>
          <w:color w:val="000000" w:themeColor="text1"/>
          <w:position w:val="-20"/>
          <w:sz w:val="22"/>
          <w:szCs w:val="22"/>
        </w:rPr>
      </w:pPr>
      <w:r w:rsidRPr="00E91130">
        <w:rPr>
          <w:rFonts w:ascii="MyriadPro-Bold" w:hAnsi="MyriadPro-Bold" w:cs="MyriadPro-Bold"/>
          <w:bCs/>
          <w:color w:val="000000" w:themeColor="text1"/>
          <w:position w:val="-20"/>
          <w:sz w:val="22"/>
          <w:szCs w:val="22"/>
        </w:rPr>
        <w:t xml:space="preserve">The program outcomes were shared with the CSSE </w:t>
      </w:r>
      <w:r w:rsidR="00F447E9" w:rsidRPr="00E91130">
        <w:rPr>
          <w:rFonts w:ascii="MyriadPro-Bold" w:hAnsi="MyriadPro-Bold" w:cs="MyriadPro-Bold"/>
          <w:bCs/>
          <w:color w:val="000000" w:themeColor="text1"/>
          <w:position w:val="-20"/>
          <w:sz w:val="22"/>
          <w:szCs w:val="22"/>
        </w:rPr>
        <w:t xml:space="preserve">and DMS </w:t>
      </w:r>
      <w:r w:rsidRPr="00E91130">
        <w:rPr>
          <w:rFonts w:ascii="MyriadPro-Bold" w:hAnsi="MyriadPro-Bold" w:cs="MyriadPro-Bold"/>
          <w:bCs/>
          <w:color w:val="000000" w:themeColor="text1"/>
          <w:position w:val="-20"/>
          <w:sz w:val="22"/>
          <w:szCs w:val="22"/>
        </w:rPr>
        <w:t>faculty through emails</w:t>
      </w:r>
      <w:r w:rsidR="00DE77D2">
        <w:rPr>
          <w:rFonts w:ascii="MyriadPro-Bold" w:hAnsi="MyriadPro-Bold" w:cs="MyriadPro-Bold"/>
          <w:bCs/>
          <w:color w:val="000000" w:themeColor="text1"/>
          <w:position w:val="-20"/>
          <w:sz w:val="22"/>
          <w:szCs w:val="22"/>
        </w:rPr>
        <w:t xml:space="preserve"> last year</w:t>
      </w:r>
      <w:r w:rsidRPr="00E91130">
        <w:rPr>
          <w:rFonts w:ascii="MyriadPro-Bold" w:hAnsi="MyriadPro-Bold" w:cs="MyriadPro-Bold"/>
          <w:bCs/>
          <w:color w:val="000000" w:themeColor="text1"/>
          <w:position w:val="-20"/>
          <w:sz w:val="22"/>
          <w:szCs w:val="22"/>
        </w:rPr>
        <w:t xml:space="preserve">. The program outcomes will be posted on the departmental website within </w:t>
      </w:r>
      <w:r w:rsidR="00F447E9" w:rsidRPr="00E91130">
        <w:rPr>
          <w:rFonts w:ascii="MyriadPro-Bold" w:hAnsi="MyriadPro-Bold" w:cs="MyriadPro-Bold"/>
          <w:bCs/>
          <w:color w:val="000000" w:themeColor="text1"/>
          <w:position w:val="-20"/>
          <w:sz w:val="22"/>
          <w:szCs w:val="22"/>
        </w:rPr>
        <w:t xml:space="preserve">one </w:t>
      </w:r>
      <w:r w:rsidRPr="00E91130">
        <w:rPr>
          <w:rFonts w:ascii="MyriadPro-Bold" w:hAnsi="MyriadPro-Bold" w:cs="MyriadPro-Bold"/>
          <w:bCs/>
          <w:color w:val="000000" w:themeColor="text1"/>
          <w:position w:val="-20"/>
          <w:sz w:val="22"/>
          <w:szCs w:val="22"/>
        </w:rPr>
        <w:t>month after this report is submitted</w:t>
      </w:r>
      <w:r w:rsidR="00F447E9" w:rsidRPr="00E91130">
        <w:rPr>
          <w:rFonts w:ascii="MyriadPro-Bold" w:hAnsi="MyriadPro-Bold" w:cs="MyriadPro-Bold"/>
          <w:bCs/>
          <w:color w:val="000000" w:themeColor="text1"/>
          <w:position w:val="-20"/>
          <w:sz w:val="22"/>
          <w:szCs w:val="22"/>
        </w:rPr>
        <w:t xml:space="preserve"> to the Office of Academic Assessment</w:t>
      </w:r>
      <w:r w:rsidRPr="00E91130">
        <w:rPr>
          <w:rFonts w:ascii="MyriadPro-Bold" w:hAnsi="MyriadPro-Bold" w:cs="MyriadPro-Bold"/>
          <w:bCs/>
          <w:color w:val="000000" w:themeColor="text1"/>
          <w:position w:val="-20"/>
          <w:sz w:val="22"/>
          <w:szCs w:val="22"/>
        </w:rPr>
        <w:t xml:space="preserve">. This report was </w:t>
      </w:r>
      <w:r w:rsidR="00DE77D2">
        <w:rPr>
          <w:rFonts w:ascii="MyriadPro-Bold" w:hAnsi="MyriadPro-Bold" w:cs="MyriadPro-Bold"/>
          <w:bCs/>
          <w:color w:val="000000" w:themeColor="text1"/>
          <w:position w:val="-20"/>
          <w:sz w:val="22"/>
          <w:szCs w:val="22"/>
        </w:rPr>
        <w:t xml:space="preserve">disseminated to </w:t>
      </w:r>
      <w:r w:rsidRPr="00E91130">
        <w:rPr>
          <w:rFonts w:ascii="MyriadPro-Bold" w:hAnsi="MyriadPro-Bold" w:cs="MyriadPro-Bold"/>
          <w:bCs/>
          <w:color w:val="000000" w:themeColor="text1"/>
          <w:position w:val="-20"/>
          <w:sz w:val="22"/>
          <w:szCs w:val="22"/>
        </w:rPr>
        <w:t xml:space="preserve">the CSSE faculty members during </w:t>
      </w:r>
      <w:r w:rsidR="00630754" w:rsidRPr="00E91130">
        <w:rPr>
          <w:rFonts w:ascii="MyriadPro-Bold" w:hAnsi="MyriadPro-Bold" w:cs="MyriadPro-Bold"/>
          <w:bCs/>
          <w:color w:val="000000" w:themeColor="text1"/>
          <w:position w:val="-20"/>
          <w:sz w:val="22"/>
          <w:szCs w:val="22"/>
        </w:rPr>
        <w:t xml:space="preserve">regular </w:t>
      </w:r>
      <w:r w:rsidRPr="00E91130">
        <w:rPr>
          <w:rFonts w:ascii="MyriadPro-Bold" w:hAnsi="MyriadPro-Bold" w:cs="MyriadPro-Bold"/>
          <w:bCs/>
          <w:color w:val="000000" w:themeColor="text1"/>
          <w:position w:val="-20"/>
          <w:sz w:val="22"/>
          <w:szCs w:val="22"/>
        </w:rPr>
        <w:t xml:space="preserve">faculty meeting scheduled on June </w:t>
      </w:r>
      <w:r w:rsidR="007A7857">
        <w:rPr>
          <w:rFonts w:ascii="MyriadPro-Bold" w:hAnsi="MyriadPro-Bold" w:cs="MyriadPro-Bold"/>
          <w:bCs/>
          <w:color w:val="000000" w:themeColor="text1"/>
          <w:position w:val="-20"/>
          <w:sz w:val="22"/>
          <w:szCs w:val="22"/>
        </w:rPr>
        <w:t>18</w:t>
      </w:r>
      <w:r w:rsidRPr="00E91130">
        <w:rPr>
          <w:rFonts w:ascii="MyriadPro-Bold" w:hAnsi="MyriadPro-Bold" w:cs="MyriadPro-Bold"/>
          <w:bCs/>
          <w:color w:val="000000" w:themeColor="text1"/>
          <w:position w:val="-20"/>
          <w:sz w:val="22"/>
          <w:szCs w:val="22"/>
        </w:rPr>
        <w:t>, 202</w:t>
      </w:r>
      <w:r w:rsidR="004D1236">
        <w:rPr>
          <w:rFonts w:ascii="MyriadPro-Bold" w:hAnsi="MyriadPro-Bold" w:cs="MyriadPro-Bold"/>
          <w:bCs/>
          <w:color w:val="000000" w:themeColor="text1"/>
          <w:position w:val="-20"/>
          <w:sz w:val="22"/>
          <w:szCs w:val="22"/>
        </w:rPr>
        <w:t>3</w:t>
      </w:r>
      <w:r w:rsidRPr="00E91130">
        <w:rPr>
          <w:rFonts w:ascii="MyriadPro-Bold" w:hAnsi="MyriadPro-Bold" w:cs="MyriadPro-Bold"/>
          <w:bCs/>
          <w:color w:val="000000" w:themeColor="text1"/>
          <w:position w:val="-20"/>
          <w:sz w:val="22"/>
          <w:szCs w:val="22"/>
        </w:rPr>
        <w:t xml:space="preserve"> in the summer 202</w:t>
      </w:r>
      <w:r w:rsidR="004D1236">
        <w:rPr>
          <w:rFonts w:ascii="MyriadPro-Bold" w:hAnsi="MyriadPro-Bold" w:cs="MyriadPro-Bold"/>
          <w:bCs/>
          <w:color w:val="000000" w:themeColor="text1"/>
          <w:position w:val="-20"/>
          <w:sz w:val="22"/>
          <w:szCs w:val="22"/>
        </w:rPr>
        <w:t>3</w:t>
      </w:r>
      <w:r w:rsidRPr="00E91130">
        <w:rPr>
          <w:rFonts w:ascii="MyriadPro-Bold" w:hAnsi="MyriadPro-Bold" w:cs="MyriadPro-Bold"/>
          <w:bCs/>
          <w:color w:val="000000" w:themeColor="text1"/>
          <w:position w:val="-20"/>
          <w:sz w:val="22"/>
          <w:szCs w:val="22"/>
        </w:rPr>
        <w:t xml:space="preserve"> semester. </w:t>
      </w:r>
      <w:r w:rsidR="00630754" w:rsidRPr="00E91130">
        <w:rPr>
          <w:rFonts w:ascii="MyriadPro-Bold" w:hAnsi="MyriadPro-Bold" w:cs="MyriadPro-Bold"/>
          <w:bCs/>
          <w:color w:val="000000" w:themeColor="text1"/>
          <w:position w:val="-20"/>
          <w:sz w:val="22"/>
          <w:szCs w:val="22"/>
        </w:rPr>
        <w:t xml:space="preserve">After we incorporated the </w:t>
      </w:r>
      <w:r w:rsidR="007A7857">
        <w:rPr>
          <w:rFonts w:ascii="MyriadPro-Bold" w:hAnsi="MyriadPro-Bold" w:cs="MyriadPro-Bold"/>
          <w:bCs/>
          <w:color w:val="000000" w:themeColor="text1"/>
          <w:position w:val="-20"/>
          <w:sz w:val="22"/>
          <w:szCs w:val="22"/>
        </w:rPr>
        <w:t xml:space="preserve">DSE </w:t>
      </w:r>
      <w:r w:rsidR="00630754" w:rsidRPr="00E91130">
        <w:rPr>
          <w:rFonts w:ascii="MyriadPro-Bold" w:hAnsi="MyriadPro-Bold" w:cs="MyriadPro-Bold"/>
          <w:bCs/>
          <w:color w:val="000000" w:themeColor="text1"/>
          <w:position w:val="-20"/>
          <w:sz w:val="22"/>
          <w:szCs w:val="22"/>
        </w:rPr>
        <w:t xml:space="preserve">faculty’s comments on this report, the assessment report is submitted to the Office of Academic Assessment. </w:t>
      </w:r>
      <w:r w:rsidR="00DE77D2">
        <w:rPr>
          <w:rFonts w:ascii="MyriadPro-Bold" w:hAnsi="MyriadPro-Bold" w:cs="MyriadPro-Bold"/>
          <w:bCs/>
          <w:color w:val="000000" w:themeColor="text1"/>
          <w:position w:val="-20"/>
          <w:sz w:val="22"/>
          <w:szCs w:val="22"/>
        </w:rPr>
        <w:t>We also disseminated the report to the DSE committee members after the report’s final submission.</w:t>
      </w:r>
    </w:p>
    <w:p w14:paraId="27378C25" w14:textId="77777777" w:rsidR="00DE77D2" w:rsidRDefault="00DE77D2" w:rsidP="00E91130">
      <w:pPr>
        <w:jc w:val="both"/>
        <w:rPr>
          <w:rFonts w:ascii="MyriadPro-Bold" w:hAnsi="MyriadPro-Bold" w:cs="MyriadPro-Bold"/>
          <w:bCs/>
          <w:color w:val="000000" w:themeColor="text1"/>
          <w:position w:val="-20"/>
          <w:sz w:val="22"/>
          <w:szCs w:val="22"/>
        </w:rPr>
      </w:pPr>
    </w:p>
    <w:p w14:paraId="7E2637B6" w14:textId="7710EC26" w:rsidR="006D642E" w:rsidRPr="00E91130" w:rsidRDefault="00630754" w:rsidP="00E91130">
      <w:pPr>
        <w:jc w:val="both"/>
        <w:rPr>
          <w:rFonts w:ascii="MyriadPro-Bold" w:hAnsi="MyriadPro-Bold" w:cs="MyriadPro-Bold"/>
          <w:bCs/>
          <w:color w:val="000000" w:themeColor="text1"/>
          <w:position w:val="-20"/>
          <w:sz w:val="22"/>
          <w:szCs w:val="22"/>
        </w:rPr>
      </w:pPr>
      <w:r w:rsidRPr="00E91130">
        <w:rPr>
          <w:rFonts w:ascii="MyriadPro-Bold" w:hAnsi="MyriadPro-Bold" w:cs="MyriadPro-Bold"/>
          <w:bCs/>
          <w:color w:val="000000" w:themeColor="text1"/>
          <w:position w:val="-20"/>
          <w:sz w:val="22"/>
          <w:szCs w:val="22"/>
        </w:rPr>
        <w:lastRenderedPageBreak/>
        <w:t xml:space="preserve">The joint DSE committee members </w:t>
      </w:r>
      <w:r w:rsidR="007A7857">
        <w:rPr>
          <w:rFonts w:ascii="MyriadPro-Bold" w:hAnsi="MyriadPro-Bold" w:cs="MyriadPro-Bold"/>
          <w:bCs/>
          <w:color w:val="000000" w:themeColor="text1"/>
          <w:position w:val="-20"/>
          <w:sz w:val="22"/>
          <w:szCs w:val="22"/>
        </w:rPr>
        <w:t xml:space="preserve">have </w:t>
      </w:r>
      <w:r w:rsidRPr="00E91130">
        <w:rPr>
          <w:rFonts w:ascii="MyriadPro-Bold" w:hAnsi="MyriadPro-Bold" w:cs="MyriadPro-Bold"/>
          <w:bCs/>
          <w:color w:val="000000" w:themeColor="text1"/>
          <w:position w:val="-20"/>
          <w:sz w:val="22"/>
          <w:szCs w:val="22"/>
        </w:rPr>
        <w:t>discuss</w:t>
      </w:r>
      <w:r w:rsidR="007A7857">
        <w:rPr>
          <w:rFonts w:ascii="MyriadPro-Bold" w:hAnsi="MyriadPro-Bold" w:cs="MyriadPro-Bold"/>
          <w:bCs/>
          <w:color w:val="000000" w:themeColor="text1"/>
          <w:position w:val="-20"/>
          <w:sz w:val="22"/>
          <w:szCs w:val="22"/>
        </w:rPr>
        <w:t>ed</w:t>
      </w:r>
      <w:r w:rsidRPr="00E91130">
        <w:rPr>
          <w:rFonts w:ascii="MyriadPro-Bold" w:hAnsi="MyriadPro-Bold" w:cs="MyriadPro-Bold"/>
          <w:bCs/>
          <w:color w:val="000000" w:themeColor="text1"/>
          <w:position w:val="-20"/>
          <w:sz w:val="22"/>
          <w:szCs w:val="22"/>
        </w:rPr>
        <w:t xml:space="preserve"> the assessment findings </w:t>
      </w:r>
      <w:r w:rsidR="007A7857">
        <w:rPr>
          <w:rFonts w:ascii="MyriadPro-Bold" w:hAnsi="MyriadPro-Bold" w:cs="MyriadPro-Bold"/>
          <w:bCs/>
          <w:color w:val="000000" w:themeColor="text1"/>
          <w:position w:val="-20"/>
          <w:sz w:val="22"/>
          <w:szCs w:val="22"/>
        </w:rPr>
        <w:t>to offer action items in Section 12 on page 1</w:t>
      </w:r>
      <w:r w:rsidR="00D5195B">
        <w:rPr>
          <w:rFonts w:ascii="MyriadPro-Bold" w:hAnsi="MyriadPro-Bold" w:cs="MyriadPro-Bold"/>
          <w:bCs/>
          <w:color w:val="000000" w:themeColor="text1"/>
          <w:position w:val="-20"/>
          <w:sz w:val="22"/>
          <w:szCs w:val="22"/>
        </w:rPr>
        <w:t>7</w:t>
      </w:r>
      <w:r w:rsidRPr="00E91130">
        <w:rPr>
          <w:rFonts w:ascii="MyriadPro-Bold" w:hAnsi="MyriadPro-Bold" w:cs="MyriadPro-Bold"/>
          <w:bCs/>
          <w:color w:val="000000" w:themeColor="text1"/>
          <w:position w:val="-20"/>
          <w:sz w:val="22"/>
          <w:szCs w:val="22"/>
        </w:rPr>
        <w:t xml:space="preserve">. </w:t>
      </w:r>
      <w:r w:rsidR="006D642E" w:rsidRPr="00E91130">
        <w:rPr>
          <w:rFonts w:ascii="MyriadPro-Bold" w:hAnsi="MyriadPro-Bold" w:cs="MyriadPro-Bold"/>
          <w:bCs/>
          <w:color w:val="000000" w:themeColor="text1"/>
          <w:position w:val="-20"/>
          <w:sz w:val="22"/>
          <w:szCs w:val="22"/>
        </w:rPr>
        <w:t xml:space="preserve">The final version of this assessment report will be shared, distributed, and discussed during </w:t>
      </w:r>
      <w:r w:rsidRPr="00E91130">
        <w:rPr>
          <w:rFonts w:ascii="MyriadPro-Bold" w:hAnsi="MyriadPro-Bold" w:cs="MyriadPro-Bold"/>
          <w:bCs/>
          <w:color w:val="000000" w:themeColor="text1"/>
          <w:position w:val="-20"/>
          <w:sz w:val="22"/>
          <w:szCs w:val="22"/>
        </w:rPr>
        <w:t xml:space="preserve">CSSE and DMS </w:t>
      </w:r>
      <w:r w:rsidR="006D642E" w:rsidRPr="00E91130">
        <w:rPr>
          <w:rFonts w:ascii="MyriadPro-Bold" w:hAnsi="MyriadPro-Bold" w:cs="MyriadPro-Bold"/>
          <w:bCs/>
          <w:color w:val="000000" w:themeColor="text1"/>
          <w:position w:val="-20"/>
          <w:sz w:val="22"/>
          <w:szCs w:val="22"/>
        </w:rPr>
        <w:t>faculty meeting</w:t>
      </w:r>
      <w:r w:rsidRPr="00E91130">
        <w:rPr>
          <w:rFonts w:ascii="MyriadPro-Bold" w:hAnsi="MyriadPro-Bold" w:cs="MyriadPro-Bold"/>
          <w:bCs/>
          <w:color w:val="000000" w:themeColor="text1"/>
          <w:position w:val="-20"/>
          <w:sz w:val="22"/>
          <w:szCs w:val="22"/>
        </w:rPr>
        <w:t>s</w:t>
      </w:r>
      <w:r w:rsidR="006D642E" w:rsidRPr="00E91130">
        <w:rPr>
          <w:rFonts w:ascii="MyriadPro-Bold" w:hAnsi="MyriadPro-Bold" w:cs="MyriadPro-Bold"/>
          <w:bCs/>
          <w:color w:val="000000" w:themeColor="text1"/>
          <w:position w:val="-20"/>
          <w:sz w:val="22"/>
          <w:szCs w:val="22"/>
        </w:rPr>
        <w:t xml:space="preserve"> scheduled in the fall 202</w:t>
      </w:r>
      <w:r w:rsidR="00D5195B">
        <w:rPr>
          <w:rFonts w:ascii="MyriadPro-Bold" w:hAnsi="MyriadPro-Bold" w:cs="MyriadPro-Bold"/>
          <w:bCs/>
          <w:color w:val="000000" w:themeColor="text1"/>
          <w:position w:val="-20"/>
          <w:sz w:val="22"/>
          <w:szCs w:val="22"/>
        </w:rPr>
        <w:t>3</w:t>
      </w:r>
      <w:r w:rsidR="006D642E" w:rsidRPr="00E91130">
        <w:rPr>
          <w:rFonts w:ascii="MyriadPro-Bold" w:hAnsi="MyriadPro-Bold" w:cs="MyriadPro-Bold"/>
          <w:bCs/>
          <w:color w:val="000000" w:themeColor="text1"/>
          <w:position w:val="-20"/>
          <w:sz w:val="22"/>
          <w:szCs w:val="22"/>
        </w:rPr>
        <w:t xml:space="preserve"> semester. </w:t>
      </w:r>
      <w:r w:rsidR="007A7857">
        <w:rPr>
          <w:rFonts w:ascii="MyriadPro-Bold" w:hAnsi="MyriadPro-Bold" w:cs="MyriadPro-Bold"/>
          <w:bCs/>
          <w:color w:val="000000" w:themeColor="text1"/>
          <w:position w:val="-20"/>
          <w:sz w:val="22"/>
          <w:szCs w:val="22"/>
        </w:rPr>
        <w:t xml:space="preserve">We will share the key takeaways from the assessment report with new MS-DSE during the orientation session scheduled </w:t>
      </w:r>
      <w:r w:rsidR="00DE77D2">
        <w:rPr>
          <w:rFonts w:ascii="MyriadPro-Bold" w:hAnsi="MyriadPro-Bold" w:cs="MyriadPro-Bold"/>
          <w:bCs/>
          <w:color w:val="000000" w:themeColor="text1"/>
          <w:position w:val="-20"/>
          <w:sz w:val="22"/>
          <w:szCs w:val="22"/>
        </w:rPr>
        <w:t>on</w:t>
      </w:r>
      <w:r w:rsidR="007A7857">
        <w:rPr>
          <w:rFonts w:ascii="MyriadPro-Bold" w:hAnsi="MyriadPro-Bold" w:cs="MyriadPro-Bold"/>
          <w:bCs/>
          <w:color w:val="000000" w:themeColor="text1"/>
          <w:position w:val="-20"/>
          <w:sz w:val="22"/>
          <w:szCs w:val="22"/>
        </w:rPr>
        <w:t xml:space="preserve"> August 13, 202</w:t>
      </w:r>
      <w:r w:rsidR="00D5195B">
        <w:rPr>
          <w:rFonts w:ascii="MyriadPro-Bold" w:hAnsi="MyriadPro-Bold" w:cs="MyriadPro-Bold"/>
          <w:bCs/>
          <w:color w:val="000000" w:themeColor="text1"/>
          <w:position w:val="-20"/>
          <w:sz w:val="22"/>
          <w:szCs w:val="22"/>
        </w:rPr>
        <w:t>3</w:t>
      </w:r>
      <w:r w:rsidR="007A7857">
        <w:rPr>
          <w:rFonts w:ascii="MyriadPro-Bold" w:hAnsi="MyriadPro-Bold" w:cs="MyriadPro-Bold"/>
          <w:bCs/>
          <w:color w:val="000000" w:themeColor="text1"/>
          <w:position w:val="-20"/>
          <w:sz w:val="22"/>
          <w:szCs w:val="22"/>
        </w:rPr>
        <w:t xml:space="preserve">. </w:t>
      </w:r>
    </w:p>
    <w:p w14:paraId="3BE4C780" w14:textId="77777777" w:rsidR="00E644E1" w:rsidRPr="00EC4FD3" w:rsidRDefault="00E644E1" w:rsidP="00E644E1">
      <w:pPr>
        <w:pStyle w:val="ListParagraph"/>
        <w:ind w:left="0"/>
        <w:jc w:val="both"/>
        <w:rPr>
          <w:rFonts w:ascii="MyriadPro-Bold" w:hAnsi="MyriadPro-Bold" w:cs="MyriadPro-Bold"/>
          <w:bCs/>
          <w:color w:val="000000" w:themeColor="text1"/>
          <w:position w:val="-20"/>
          <w:sz w:val="22"/>
          <w:szCs w:val="22"/>
        </w:rPr>
      </w:pPr>
    </w:p>
    <w:p w14:paraId="1A19A914" w14:textId="77777777" w:rsidR="00E644E1" w:rsidRDefault="00E644E1" w:rsidP="00E644E1">
      <w:pPr>
        <w:rPr>
          <w:rFonts w:ascii="MyriadPro-Bold" w:hAnsi="MyriadPro-Bold" w:cs="MyriadPro-Bold"/>
          <w:bCs/>
          <w:color w:val="000000" w:themeColor="text1"/>
          <w:position w:val="-20"/>
          <w:sz w:val="22"/>
          <w:szCs w:val="22"/>
        </w:rPr>
      </w:pPr>
      <w:r w:rsidRPr="001A300A">
        <w:rPr>
          <w:rFonts w:ascii="MyriadPro-Bold" w:hAnsi="MyriadPro-Bold" w:cs="MyriadPro-Bold"/>
          <w:bCs/>
          <w:noProof/>
          <w:color w:val="000000" w:themeColor="text1"/>
          <w:position w:val="-20"/>
          <w:sz w:val="22"/>
          <w:szCs w:val="22"/>
        </w:rPr>
        <w:drawing>
          <wp:inline distT="0" distB="0" distL="0" distR="0" wp14:anchorId="4C2E1DED" wp14:editId="203EEC69">
            <wp:extent cx="5943600" cy="3526790"/>
            <wp:effectExtent l="0" t="0" r="0" b="0"/>
            <wp:docPr id="1370376486" name="Picture 1"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6486" name="Picture 1" descr="A picture containing diagram, screenshot, text, circle&#10;&#10;Description automatically generated"/>
                    <pic:cNvPicPr/>
                  </pic:nvPicPr>
                  <pic:blipFill>
                    <a:blip r:embed="rId34"/>
                    <a:stretch>
                      <a:fillRect/>
                    </a:stretch>
                  </pic:blipFill>
                  <pic:spPr>
                    <a:xfrm>
                      <a:off x="0" y="0"/>
                      <a:ext cx="5943600" cy="3526790"/>
                    </a:xfrm>
                    <a:prstGeom prst="rect">
                      <a:avLst/>
                    </a:prstGeom>
                  </pic:spPr>
                </pic:pic>
              </a:graphicData>
            </a:graphic>
          </wp:inline>
        </w:drawing>
      </w:r>
    </w:p>
    <w:p w14:paraId="4C6FD778" w14:textId="77777777" w:rsidR="00E644E1" w:rsidRDefault="00E644E1" w:rsidP="00E644E1">
      <w:pPr>
        <w:rPr>
          <w:rFonts w:ascii="MyriadPro-Bold" w:hAnsi="MyriadPro-Bold" w:cs="MyriadPro-Bold"/>
          <w:bCs/>
          <w:color w:val="000000" w:themeColor="text1"/>
          <w:position w:val="-20"/>
          <w:sz w:val="22"/>
          <w:szCs w:val="22"/>
        </w:rPr>
      </w:pPr>
    </w:p>
    <w:p w14:paraId="25051E93" w14:textId="7BA781A4" w:rsidR="00E644E1" w:rsidRDefault="00E644E1" w:rsidP="00E644E1">
      <w:pPr>
        <w:rPr>
          <w:rFonts w:ascii="MyriadPro-Bold" w:hAnsi="MyriadPro-Bold" w:cs="MyriadPro-Bold"/>
          <w:bCs/>
          <w:color w:val="000000" w:themeColor="text1"/>
          <w:position w:val="-20"/>
          <w:sz w:val="22"/>
          <w:szCs w:val="22"/>
        </w:rPr>
      </w:pPr>
      <w:r w:rsidRPr="0006709E">
        <w:rPr>
          <w:rFonts w:ascii="MyriadPro-Bold" w:hAnsi="MyriadPro-Bold" w:cs="MyriadPro-Bold"/>
          <w:bCs/>
          <w:color w:val="000000" w:themeColor="text1"/>
          <w:position w:val="-20"/>
          <w:sz w:val="22"/>
          <w:szCs w:val="22"/>
        </w:rPr>
        <w:t xml:space="preserve">The </w:t>
      </w:r>
      <w:r>
        <w:rPr>
          <w:rFonts w:ascii="MyriadPro-Bold" w:hAnsi="MyriadPro-Bold" w:cs="MyriadPro-Bold"/>
          <w:bCs/>
          <w:color w:val="000000" w:themeColor="text1"/>
          <w:position w:val="-20"/>
          <w:sz w:val="22"/>
          <w:szCs w:val="22"/>
        </w:rPr>
        <w:t>above infographic sketches the timeline of the entire assessment procedure, including data collection, data analysis, assessment report writing, graduate programs committee review, CSSE graduate faculty approval, and final report submission. The procedure starts at the beginning of May, and the annual assessment report is submitted in the third week of June</w:t>
      </w:r>
      <w:r w:rsidRPr="0006709E">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The detailed milestones, deadlines, and description of each activity are tabulated in the table below.</w:t>
      </w:r>
    </w:p>
    <w:p w14:paraId="0D58A3E7" w14:textId="77777777" w:rsidR="00E644E1" w:rsidRDefault="00E644E1" w:rsidP="00E644E1">
      <w:pPr>
        <w:rPr>
          <w:rFonts w:ascii="MyriadPro-Bold" w:hAnsi="MyriadPro-Bold" w:cs="MyriadPro-Bold"/>
          <w:bCs/>
          <w:color w:val="000000" w:themeColor="text1"/>
          <w:position w:val="-20"/>
          <w:sz w:val="22"/>
          <w:szCs w:val="22"/>
        </w:rPr>
      </w:pPr>
    </w:p>
    <w:p w14:paraId="5AD74F49" w14:textId="3DB706DA" w:rsidR="00E644E1" w:rsidRPr="001A300A" w:rsidRDefault="00E644E1" w:rsidP="00E644E1">
      <w:pPr>
        <w:rPr>
          <w:rFonts w:ascii="MyriadPro-Bold" w:hAnsi="MyriadPro-Bold" w:cs="MyriadPro-Bold"/>
          <w:bCs/>
          <w:color w:val="000000" w:themeColor="text1"/>
          <w:position w:val="-20"/>
          <w:sz w:val="22"/>
          <w:szCs w:val="22"/>
        </w:rPr>
      </w:pPr>
      <w:r w:rsidRPr="00E644E1">
        <w:rPr>
          <w:rFonts w:ascii="MyriadPro-Bold" w:hAnsi="MyriadPro-Bold" w:cs="MyriadPro-Bold"/>
          <w:bCs/>
          <w:noProof/>
          <w:color w:val="000000" w:themeColor="text1"/>
          <w:position w:val="-20"/>
          <w:sz w:val="22"/>
          <w:szCs w:val="22"/>
        </w:rPr>
        <w:drawing>
          <wp:inline distT="0" distB="0" distL="0" distR="0" wp14:anchorId="318EB06A" wp14:editId="557FA621">
            <wp:extent cx="5943600" cy="2673985"/>
            <wp:effectExtent l="0" t="0" r="0" b="0"/>
            <wp:docPr id="1051521642" name="Picture 1" descr="A screenshot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1642" name="Picture 1" descr="A screenshot of a program&#10;&#10;Description automatically generated with low confidence"/>
                    <pic:cNvPicPr/>
                  </pic:nvPicPr>
                  <pic:blipFill>
                    <a:blip r:embed="rId35"/>
                    <a:stretch>
                      <a:fillRect/>
                    </a:stretch>
                  </pic:blipFill>
                  <pic:spPr>
                    <a:xfrm>
                      <a:off x="0" y="0"/>
                      <a:ext cx="5943600" cy="2673985"/>
                    </a:xfrm>
                    <a:prstGeom prst="rect">
                      <a:avLst/>
                    </a:prstGeom>
                  </pic:spPr>
                </pic:pic>
              </a:graphicData>
            </a:graphic>
          </wp:inline>
        </w:drawing>
      </w:r>
    </w:p>
    <w:p w14:paraId="59BE549B" w14:textId="4B18D681" w:rsidR="00E644E1" w:rsidRDefault="003A1562" w:rsidP="00E644E1">
      <w:pPr>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lastRenderedPageBreak/>
        <w:t>It is worth mentioning that all the MS-DSE faculty members</w:t>
      </w:r>
      <w:r w:rsidR="00E644E1">
        <w:rPr>
          <w:rFonts w:ascii="MyriadPro-Bold" w:hAnsi="MyriadPro-Bold" w:cs="MyriadPro-Bold"/>
          <w:bCs/>
          <w:color w:val="000000" w:themeColor="text1"/>
          <w:position w:val="-20"/>
          <w:sz w:val="22"/>
          <w:szCs w:val="22"/>
        </w:rPr>
        <w:t xml:space="preserve"> participated in the assessment procedure</w:t>
      </w:r>
      <w:r>
        <w:rPr>
          <w:rFonts w:ascii="MyriadPro-Bold" w:hAnsi="MyriadPro-Bold" w:cs="MyriadPro-Bold"/>
          <w:bCs/>
          <w:color w:val="000000" w:themeColor="text1"/>
          <w:position w:val="-20"/>
          <w:sz w:val="22"/>
          <w:szCs w:val="22"/>
        </w:rPr>
        <w:t>, including</w:t>
      </w:r>
      <w:r w:rsidR="00E644E1">
        <w:rPr>
          <w:rFonts w:ascii="MyriadPro-Bold" w:hAnsi="MyriadPro-Bold" w:cs="MyriadPro-Bold"/>
          <w:bCs/>
          <w:color w:val="000000" w:themeColor="text1"/>
          <w:position w:val="-20"/>
          <w:sz w:val="22"/>
          <w:szCs w:val="22"/>
        </w:rPr>
        <w:t xml:space="preserve"> data collection. The </w:t>
      </w:r>
      <w:r>
        <w:rPr>
          <w:rFonts w:ascii="MyriadPro-Bold" w:hAnsi="MyriadPro-Bold" w:cs="MyriadPro-Bold"/>
          <w:bCs/>
          <w:color w:val="000000" w:themeColor="text1"/>
          <w:position w:val="-20"/>
          <w:sz w:val="22"/>
          <w:szCs w:val="22"/>
        </w:rPr>
        <w:t>MS-DSE curriculum</w:t>
      </w:r>
      <w:r w:rsidR="00E644E1">
        <w:rPr>
          <w:rFonts w:ascii="MyriadPro-Bold" w:hAnsi="MyriadPro-Bold" w:cs="MyriadPro-Bold"/>
          <w:bCs/>
          <w:color w:val="000000" w:themeColor="text1"/>
          <w:position w:val="-20"/>
          <w:sz w:val="22"/>
          <w:szCs w:val="22"/>
        </w:rPr>
        <w:t xml:space="preserve"> committee thoroughly reviewed this report before the CSSE </w:t>
      </w:r>
      <w:r>
        <w:rPr>
          <w:rFonts w:ascii="MyriadPro-Bold" w:hAnsi="MyriadPro-Bold" w:cs="MyriadPro-Bold"/>
          <w:bCs/>
          <w:color w:val="000000" w:themeColor="text1"/>
          <w:position w:val="-20"/>
          <w:sz w:val="22"/>
          <w:szCs w:val="22"/>
        </w:rPr>
        <w:t xml:space="preserve">and DMS </w:t>
      </w:r>
      <w:r w:rsidR="00E644E1">
        <w:rPr>
          <w:rFonts w:ascii="MyriadPro-Bold" w:hAnsi="MyriadPro-Bold" w:cs="MyriadPro-Bold"/>
          <w:bCs/>
          <w:color w:val="000000" w:themeColor="text1"/>
          <w:position w:val="-20"/>
          <w:sz w:val="22"/>
          <w:szCs w:val="22"/>
        </w:rPr>
        <w:t xml:space="preserve">graduate faculty approved the assessment report. To facilitate efficient communication, we provide the graduate faculty with a summary of the key findings from the report. </w:t>
      </w:r>
    </w:p>
    <w:p w14:paraId="6D24CB31" w14:textId="77777777" w:rsidR="00E644E1" w:rsidRDefault="00E644E1" w:rsidP="00E644E1">
      <w:pPr>
        <w:rPr>
          <w:rFonts w:ascii="MyriadPro-Bold" w:hAnsi="MyriadPro-Bold" w:cs="MyriadPro-Bold"/>
          <w:bCs/>
          <w:color w:val="000000" w:themeColor="text1"/>
          <w:position w:val="-20"/>
          <w:sz w:val="22"/>
          <w:szCs w:val="22"/>
        </w:rPr>
      </w:pPr>
    </w:p>
    <w:p w14:paraId="470F9570" w14:textId="77777777" w:rsidR="00E644E1" w:rsidRPr="00E644E1" w:rsidRDefault="00E644E1" w:rsidP="00E644E1">
      <w:pPr>
        <w:rPr>
          <w:rFonts w:ascii="MyriadPro-Bold" w:hAnsi="MyriadPro-Bold" w:cs="MyriadPro-Bold"/>
          <w:bCs/>
          <w:color w:val="000000" w:themeColor="text1"/>
          <w:position w:val="-20"/>
          <w:sz w:val="22"/>
          <w:szCs w:val="22"/>
        </w:rPr>
      </w:pPr>
    </w:p>
    <w:p w14:paraId="3CA9D055" w14:textId="340915F8" w:rsidR="006D642E" w:rsidRPr="00F60512" w:rsidRDefault="006D642E" w:rsidP="006577C8">
      <w:pPr>
        <w:pStyle w:val="Title0"/>
        <w:rPr>
          <w:color w:val="002060"/>
        </w:rPr>
      </w:pPr>
      <w:r w:rsidRPr="00F60512">
        <w:rPr>
          <w:color w:val="002060"/>
        </w:rPr>
        <w:t xml:space="preserve">Use of Results </w:t>
      </w:r>
    </w:p>
    <w:p w14:paraId="59AA243E" w14:textId="53308B8A" w:rsidR="006D642E" w:rsidRPr="00F60512" w:rsidRDefault="006D642E" w:rsidP="006577C8">
      <w:pPr>
        <w:pStyle w:val="Title1"/>
        <w:rPr>
          <w:color w:val="002060"/>
        </w:rPr>
      </w:pPr>
      <w:r w:rsidRPr="00F60512">
        <w:rPr>
          <w:color w:val="002060"/>
        </w:rPr>
        <w:t>11. Purposeful Reflection</w:t>
      </w:r>
    </w:p>
    <w:p w14:paraId="7D32C9F5" w14:textId="77777777" w:rsidR="00EE54A4" w:rsidRPr="00F60512" w:rsidRDefault="00EE54A4" w:rsidP="00EE54A4">
      <w:pPr>
        <w:pStyle w:val="Title11"/>
        <w:rPr>
          <w:color w:val="002060"/>
        </w:rPr>
      </w:pPr>
      <w:bookmarkStart w:id="6" w:name="_Hlk106224652"/>
      <w:r w:rsidRPr="00F60512">
        <w:rPr>
          <w:color w:val="002060"/>
        </w:rPr>
        <w:t>11.1 A Consistent and Ongoing Process</w:t>
      </w:r>
    </w:p>
    <w:bookmarkEnd w:id="6"/>
    <w:p w14:paraId="207AB0E6" w14:textId="73F39D9F" w:rsidR="00EE54A4" w:rsidRDefault="00EE54A4" w:rsidP="00A15C7C">
      <w:pPr>
        <w:pStyle w:val="Text"/>
        <w:jc w:val="both"/>
      </w:pPr>
      <w:r>
        <w:t xml:space="preserve">The MS-DSE program committee consists of </w:t>
      </w:r>
      <w:r w:rsidR="00A15C7C">
        <w:t xml:space="preserve">eight </w:t>
      </w:r>
      <w:r>
        <w:t xml:space="preserve">professors: </w:t>
      </w:r>
      <w:bookmarkStart w:id="7" w:name="_Hlk137805343"/>
      <w:r>
        <w:t xml:space="preserve">Dr. </w:t>
      </w:r>
      <w:r w:rsidR="00A15C7C">
        <w:t>Ku</w:t>
      </w:r>
      <w:r>
        <w:t xml:space="preserve">, Dr. </w:t>
      </w:r>
      <w:r w:rsidR="00A15C7C">
        <w:t>Karmaker</w:t>
      </w:r>
      <w:r>
        <w:t xml:space="preserve">, Dr. </w:t>
      </w:r>
      <w:r w:rsidR="00A15C7C">
        <w:t>Zhou</w:t>
      </w:r>
      <w:r>
        <w:t xml:space="preserve">, Dr. </w:t>
      </w:r>
      <w:r w:rsidR="00A15C7C">
        <w:t>Qin</w:t>
      </w:r>
      <w:r>
        <w:t xml:space="preserve">, </w:t>
      </w:r>
      <w:r w:rsidR="00A15C7C">
        <w:t>Dr. Billor, Dr. Ceyhan, Dr. Molinari, and Dr. Zheng</w:t>
      </w:r>
      <w:bookmarkEnd w:id="7"/>
      <w:r w:rsidR="00A15C7C">
        <w:t xml:space="preserve">, </w:t>
      </w:r>
      <w:r>
        <w:t xml:space="preserve">who are committee to arrange a minimum of </w:t>
      </w:r>
      <w:r w:rsidR="00A15C7C">
        <w:t>two</w:t>
      </w:r>
      <w:r>
        <w:t xml:space="preserve"> meetings per year to evaluate and improve the master’s degree program. The recommendations made by the </w:t>
      </w:r>
      <w:r w:rsidR="00A15C7C">
        <w:t xml:space="preserve">MS-DSE </w:t>
      </w:r>
      <w:r>
        <w:t>committee will be further reviewed by the CSSE</w:t>
      </w:r>
      <w:r w:rsidR="00A15C7C">
        <w:t xml:space="preserve"> and DMS</w:t>
      </w:r>
      <w:r>
        <w:t xml:space="preserve"> graduate faculty. In some cases, departmental policies will be forged to streamline the management of the MS-</w:t>
      </w:r>
      <w:r w:rsidR="00A15C7C">
        <w:t>DSE</w:t>
      </w:r>
      <w:r>
        <w:t xml:space="preserve"> program and master’s students. The graduate faculty always offer insightful feedback to the graduate programs committee to brush up on proposed policies and strategies. In case of disagreements occur among graduate faculty members, the department chair</w:t>
      </w:r>
      <w:r w:rsidR="00A15C7C">
        <w:t>s</w:t>
      </w:r>
      <w:r>
        <w:t xml:space="preserve"> – Dr. Narayanan </w:t>
      </w:r>
      <w:r w:rsidR="00A15C7C">
        <w:t xml:space="preserve">and Dr. Abebe </w:t>
      </w:r>
      <w:r>
        <w:t>– will spearhead a solution as tradeoffs for the disagreements.</w:t>
      </w:r>
    </w:p>
    <w:p w14:paraId="1DE11989" w14:textId="77777777" w:rsidR="00EE54A4" w:rsidRDefault="00EE54A4" w:rsidP="00EE54A4">
      <w:pPr>
        <w:pStyle w:val="Text"/>
      </w:pPr>
    </w:p>
    <w:p w14:paraId="5F9D562A" w14:textId="77777777" w:rsidR="00EE54A4" w:rsidRPr="00F60512" w:rsidRDefault="00EE54A4" w:rsidP="00EE54A4">
      <w:pPr>
        <w:pStyle w:val="Title11"/>
        <w:rPr>
          <w:color w:val="002060"/>
        </w:rPr>
      </w:pPr>
      <w:bookmarkStart w:id="8" w:name="_Hlk106224666"/>
      <w:r w:rsidRPr="00F60512">
        <w:rPr>
          <w:color w:val="002060"/>
        </w:rPr>
        <w:t>11.2 Implementation of the Above Process</w:t>
      </w:r>
    </w:p>
    <w:bookmarkEnd w:id="8"/>
    <w:p w14:paraId="7AA89E93" w14:textId="443C9AC2" w:rsidR="006D642E" w:rsidRDefault="006D642E" w:rsidP="007A7857">
      <w:pPr>
        <w:spacing w:before="120"/>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The CSSE </w:t>
      </w:r>
      <w:r w:rsidR="00B16F03">
        <w:rPr>
          <w:rFonts w:ascii="MyriadPro-Bold" w:hAnsi="MyriadPro-Bold" w:cs="MyriadPro-Bold"/>
          <w:bCs/>
          <w:color w:val="000000" w:themeColor="text1"/>
          <w:position w:val="-20"/>
          <w:sz w:val="22"/>
          <w:szCs w:val="22"/>
        </w:rPr>
        <w:t xml:space="preserve">and DMS </w:t>
      </w:r>
      <w:r>
        <w:rPr>
          <w:rFonts w:ascii="MyriadPro-Bold" w:hAnsi="MyriadPro-Bold" w:cs="MyriadPro-Bold"/>
          <w:bCs/>
          <w:color w:val="000000" w:themeColor="text1"/>
          <w:position w:val="-20"/>
          <w:sz w:val="22"/>
          <w:szCs w:val="22"/>
        </w:rPr>
        <w:t>graduate faculty</w:t>
      </w:r>
      <w:r w:rsidRPr="00DD6F1E">
        <w:rPr>
          <w:rFonts w:ascii="MyriadPro-Bold" w:hAnsi="MyriadPro-Bold" w:cs="MyriadPro-Bold"/>
          <w:bCs/>
          <w:color w:val="000000" w:themeColor="text1"/>
          <w:position w:val="-20"/>
          <w:sz w:val="22"/>
          <w:szCs w:val="22"/>
        </w:rPr>
        <w:t xml:space="preserve"> </w:t>
      </w:r>
      <w:r>
        <w:rPr>
          <w:rFonts w:ascii="MyriadPro-Bold" w:hAnsi="MyriadPro-Bold" w:cs="MyriadPro-Bold"/>
          <w:bCs/>
          <w:color w:val="000000" w:themeColor="text1"/>
          <w:position w:val="-20"/>
          <w:sz w:val="22"/>
          <w:szCs w:val="22"/>
        </w:rPr>
        <w:t>will continue</w:t>
      </w:r>
      <w:r w:rsidRPr="00DD6F1E">
        <w:rPr>
          <w:rFonts w:ascii="MyriadPro-Bold" w:hAnsi="MyriadPro-Bold" w:cs="MyriadPro-Bold"/>
          <w:bCs/>
          <w:color w:val="000000" w:themeColor="text1"/>
          <w:position w:val="-20"/>
          <w:sz w:val="22"/>
          <w:szCs w:val="22"/>
        </w:rPr>
        <w:t xml:space="preserve"> improv</w:t>
      </w:r>
      <w:r>
        <w:rPr>
          <w:rFonts w:ascii="MyriadPro-Bold" w:hAnsi="MyriadPro-Bold" w:cs="MyriadPro-Bold"/>
          <w:bCs/>
          <w:color w:val="000000" w:themeColor="text1"/>
          <w:position w:val="-20"/>
          <w:sz w:val="22"/>
          <w:szCs w:val="22"/>
        </w:rPr>
        <w:t xml:space="preserve">ing </w:t>
      </w:r>
      <w:r w:rsidRPr="00DD6F1E">
        <w:rPr>
          <w:rFonts w:ascii="MyriadPro-Bold" w:hAnsi="MyriadPro-Bold" w:cs="MyriadPro-Bold"/>
          <w:bCs/>
          <w:color w:val="000000" w:themeColor="text1"/>
          <w:position w:val="-20"/>
          <w:sz w:val="22"/>
          <w:szCs w:val="22"/>
        </w:rPr>
        <w:t xml:space="preserve">both the curriculum as well as the opportunities for extracurricular </w:t>
      </w:r>
      <w:r>
        <w:rPr>
          <w:rFonts w:ascii="MyriadPro-Bold" w:hAnsi="MyriadPro-Bold" w:cs="MyriadPro-Bold"/>
          <w:bCs/>
          <w:color w:val="000000" w:themeColor="text1"/>
          <w:position w:val="-20"/>
          <w:sz w:val="22"/>
          <w:szCs w:val="22"/>
        </w:rPr>
        <w:t>activities</w:t>
      </w:r>
      <w:r w:rsidRPr="00DD6F1E">
        <w:rPr>
          <w:rFonts w:ascii="MyriadPro-Bold" w:hAnsi="MyriadPro-Bold" w:cs="MyriadPro-Bold"/>
          <w:bCs/>
          <w:color w:val="000000" w:themeColor="text1"/>
          <w:position w:val="-20"/>
          <w:sz w:val="22"/>
          <w:szCs w:val="22"/>
        </w:rPr>
        <w:t>. We look forward to</w:t>
      </w:r>
      <w:r>
        <w:rPr>
          <w:rFonts w:ascii="MyriadPro-Bold" w:hAnsi="MyriadPro-Bold" w:cs="MyriadPro-Bold"/>
          <w:bCs/>
          <w:color w:val="000000" w:themeColor="text1"/>
          <w:position w:val="-20"/>
          <w:sz w:val="22"/>
          <w:szCs w:val="22"/>
        </w:rPr>
        <w:t xml:space="preserve"> future </w:t>
      </w:r>
      <w:r w:rsidRPr="00DD6F1E">
        <w:rPr>
          <w:rFonts w:ascii="MyriadPro-Bold" w:hAnsi="MyriadPro-Bold" w:cs="MyriadPro-Bold"/>
          <w:bCs/>
          <w:color w:val="000000" w:themeColor="text1"/>
          <w:position w:val="-20"/>
          <w:sz w:val="22"/>
          <w:szCs w:val="22"/>
        </w:rPr>
        <w:t xml:space="preserve">faculty development </w:t>
      </w:r>
      <w:r>
        <w:rPr>
          <w:rFonts w:ascii="MyriadPro-Bold" w:hAnsi="MyriadPro-Bold" w:cs="MyriadPro-Bold"/>
          <w:bCs/>
          <w:color w:val="000000" w:themeColor="text1"/>
          <w:position w:val="-20"/>
          <w:sz w:val="22"/>
          <w:szCs w:val="22"/>
        </w:rPr>
        <w:t xml:space="preserve">accompanied by </w:t>
      </w:r>
      <w:r w:rsidRPr="00DD6F1E">
        <w:rPr>
          <w:rFonts w:ascii="MyriadPro-Bold" w:hAnsi="MyriadPro-Bold" w:cs="MyriadPro-Bold"/>
          <w:bCs/>
          <w:color w:val="000000" w:themeColor="text1"/>
          <w:position w:val="-20"/>
          <w:sz w:val="22"/>
          <w:szCs w:val="22"/>
        </w:rPr>
        <w:t xml:space="preserve">the </w:t>
      </w:r>
      <w:r>
        <w:rPr>
          <w:rFonts w:ascii="MyriadPro-Bold" w:hAnsi="MyriadPro-Bold" w:cs="MyriadPro-Bold"/>
          <w:bCs/>
          <w:color w:val="000000" w:themeColor="text1"/>
          <w:position w:val="-20"/>
          <w:sz w:val="22"/>
          <w:szCs w:val="22"/>
        </w:rPr>
        <w:t xml:space="preserve">constructive and insightful </w:t>
      </w:r>
      <w:r w:rsidRPr="00DD6F1E">
        <w:rPr>
          <w:rFonts w:ascii="MyriadPro-Bold" w:hAnsi="MyriadPro-Bold" w:cs="MyriadPro-Bold"/>
          <w:bCs/>
          <w:color w:val="000000" w:themeColor="text1"/>
          <w:position w:val="-20"/>
          <w:sz w:val="22"/>
          <w:szCs w:val="22"/>
        </w:rPr>
        <w:t xml:space="preserve">feedback </w:t>
      </w:r>
      <w:r>
        <w:rPr>
          <w:rFonts w:ascii="MyriadPro-Bold" w:hAnsi="MyriadPro-Bold" w:cs="MyriadPro-Bold"/>
          <w:bCs/>
          <w:color w:val="000000" w:themeColor="text1"/>
          <w:position w:val="-20"/>
          <w:sz w:val="22"/>
          <w:szCs w:val="22"/>
        </w:rPr>
        <w:t xml:space="preserve">offered by the </w:t>
      </w:r>
      <w:r w:rsidRPr="00DD6F1E">
        <w:rPr>
          <w:rFonts w:ascii="MyriadPro-Bold" w:hAnsi="MyriadPro-Bold" w:cs="MyriadPro-Bold"/>
          <w:bCs/>
          <w:color w:val="000000" w:themeColor="text1"/>
          <w:position w:val="-20"/>
          <w:sz w:val="22"/>
          <w:szCs w:val="22"/>
        </w:rPr>
        <w:t xml:space="preserve">Office of Academic </w:t>
      </w:r>
      <w:r w:rsidR="00772AA9">
        <w:rPr>
          <w:rFonts w:ascii="MyriadPro-Bold" w:hAnsi="MyriadPro-Bold" w:cs="MyriadPro-Bold"/>
          <w:bCs/>
          <w:color w:val="000000" w:themeColor="text1"/>
          <w:position w:val="-20"/>
          <w:sz w:val="22"/>
          <w:szCs w:val="22"/>
        </w:rPr>
        <w:t>Insight</w:t>
      </w:r>
      <w:r>
        <w:rPr>
          <w:rFonts w:ascii="MyriadPro-Bold" w:hAnsi="MyriadPro-Bold" w:cs="MyriadPro-Bold"/>
          <w:bCs/>
          <w:color w:val="000000" w:themeColor="text1"/>
          <w:position w:val="-20"/>
          <w:sz w:val="22"/>
          <w:szCs w:val="22"/>
        </w:rPr>
        <w:t xml:space="preserve"> </w:t>
      </w:r>
      <w:r w:rsidRPr="00DD6F1E">
        <w:rPr>
          <w:rFonts w:ascii="MyriadPro-Bold" w:hAnsi="MyriadPro-Bold" w:cs="MyriadPro-Bold"/>
          <w:bCs/>
          <w:color w:val="000000" w:themeColor="text1"/>
          <w:position w:val="-20"/>
          <w:sz w:val="22"/>
          <w:szCs w:val="22"/>
        </w:rPr>
        <w:t xml:space="preserve">on </w:t>
      </w:r>
      <w:r w:rsidR="00772AA9">
        <w:rPr>
          <w:rFonts w:ascii="MyriadPro-Bold" w:hAnsi="MyriadPro-Bold" w:cs="MyriadPro-Bold"/>
          <w:bCs/>
          <w:color w:val="000000" w:themeColor="text1"/>
          <w:position w:val="-20"/>
          <w:sz w:val="22"/>
          <w:szCs w:val="22"/>
        </w:rPr>
        <w:t>this</w:t>
      </w:r>
      <w:r w:rsidRPr="00DD6F1E">
        <w:rPr>
          <w:rFonts w:ascii="MyriadPro-Bold" w:hAnsi="MyriadPro-Bold" w:cs="MyriadPro-Bold"/>
          <w:bCs/>
          <w:color w:val="000000" w:themeColor="text1"/>
          <w:position w:val="-20"/>
          <w:sz w:val="22"/>
          <w:szCs w:val="22"/>
        </w:rPr>
        <w:t xml:space="preserve"> </w:t>
      </w:r>
      <w:r w:rsidR="00772AA9">
        <w:rPr>
          <w:rFonts w:ascii="MyriadPro-Bold" w:hAnsi="MyriadPro-Bold" w:cs="MyriadPro-Bold"/>
          <w:bCs/>
          <w:color w:val="000000" w:themeColor="text1"/>
          <w:position w:val="-20"/>
          <w:sz w:val="22"/>
          <w:szCs w:val="22"/>
        </w:rPr>
        <w:t xml:space="preserve">MS-DSE </w:t>
      </w:r>
      <w:r>
        <w:rPr>
          <w:rFonts w:ascii="MyriadPro-Bold" w:hAnsi="MyriadPro-Bold" w:cs="MyriadPro-Bold"/>
          <w:bCs/>
          <w:color w:val="000000" w:themeColor="text1"/>
          <w:position w:val="-20"/>
          <w:sz w:val="22"/>
          <w:szCs w:val="22"/>
        </w:rPr>
        <w:t xml:space="preserve">graduate program </w:t>
      </w:r>
      <w:r w:rsidR="00772AA9">
        <w:rPr>
          <w:rFonts w:ascii="MyriadPro-Bold" w:hAnsi="MyriadPro-Bold" w:cs="MyriadPro-Bold"/>
          <w:bCs/>
          <w:color w:val="000000" w:themeColor="text1"/>
          <w:position w:val="-20"/>
          <w:sz w:val="22"/>
          <w:szCs w:val="22"/>
        </w:rPr>
        <w:t xml:space="preserve">annual </w:t>
      </w:r>
      <w:r w:rsidRPr="00DD6F1E">
        <w:rPr>
          <w:rFonts w:ascii="MyriadPro-Bold" w:hAnsi="MyriadPro-Bold" w:cs="MyriadPro-Bold"/>
          <w:bCs/>
          <w:color w:val="000000" w:themeColor="text1"/>
          <w:position w:val="-20"/>
          <w:sz w:val="22"/>
          <w:szCs w:val="22"/>
        </w:rPr>
        <w:t xml:space="preserve">assessment </w:t>
      </w:r>
      <w:r>
        <w:rPr>
          <w:rFonts w:ascii="MyriadPro-Bold" w:hAnsi="MyriadPro-Bold" w:cs="MyriadPro-Bold"/>
          <w:bCs/>
          <w:color w:val="000000" w:themeColor="text1"/>
          <w:position w:val="-20"/>
          <w:sz w:val="22"/>
          <w:szCs w:val="22"/>
        </w:rPr>
        <w:t xml:space="preserve">report. </w:t>
      </w:r>
    </w:p>
    <w:p w14:paraId="2C1E50B8" w14:textId="6C8ED846" w:rsidR="00E91130" w:rsidRDefault="00E91130" w:rsidP="00E91130">
      <w:pPr>
        <w:jc w:val="both"/>
        <w:rPr>
          <w:rFonts w:ascii="MyriadPro-Bold" w:hAnsi="MyriadPro-Bold" w:cs="MyriadPro-Bold"/>
          <w:bCs/>
          <w:color w:val="000000" w:themeColor="text1"/>
          <w:position w:val="-20"/>
          <w:sz w:val="22"/>
          <w:szCs w:val="22"/>
        </w:rPr>
      </w:pPr>
    </w:p>
    <w:p w14:paraId="277F7508" w14:textId="37B02C05" w:rsidR="00772AA9" w:rsidRDefault="00772AA9" w:rsidP="00DE77D2">
      <w:pPr>
        <w:jc w:val="both"/>
        <w:rPr>
          <w:rFonts w:ascii="MyriadPro-Bold" w:hAnsi="MyriadPro-Bold" w:cs="MyriadPro-Bold"/>
          <w:b/>
          <w:color w:val="000000" w:themeColor="text1"/>
          <w:position w:val="-20"/>
          <w:sz w:val="22"/>
          <w:szCs w:val="22"/>
        </w:rPr>
      </w:pPr>
      <w:r>
        <w:rPr>
          <w:rFonts w:ascii="MyriadPro-Bold" w:hAnsi="MyriadPro-Bold" w:cs="MyriadPro-Bold"/>
          <w:bCs/>
          <w:color w:val="000000" w:themeColor="text1"/>
          <w:position w:val="-20"/>
          <w:sz w:val="22"/>
          <w:szCs w:val="22"/>
        </w:rPr>
        <w:t xml:space="preserve">The MS-DSE program committee </w:t>
      </w:r>
      <w:r w:rsidR="00D5195B">
        <w:rPr>
          <w:rFonts w:ascii="MyriadPro-Bold" w:hAnsi="MyriadPro-Bold" w:cs="MyriadPro-Bold"/>
          <w:bCs/>
          <w:color w:val="000000" w:themeColor="text1"/>
          <w:position w:val="-20"/>
          <w:sz w:val="22"/>
          <w:szCs w:val="22"/>
        </w:rPr>
        <w:t xml:space="preserve">review the assessment data in the second week of June, 2023 </w:t>
      </w:r>
      <w:r>
        <w:rPr>
          <w:rFonts w:ascii="MyriadPro-Bold" w:hAnsi="MyriadPro-Bold" w:cs="MyriadPro-Bold"/>
          <w:bCs/>
          <w:color w:val="000000" w:themeColor="text1"/>
          <w:position w:val="-20"/>
          <w:sz w:val="22"/>
          <w:szCs w:val="22"/>
        </w:rPr>
        <w:t xml:space="preserve">to </w:t>
      </w:r>
      <w:r w:rsidR="00D5195B">
        <w:rPr>
          <w:rFonts w:ascii="MyriadPro-Bold" w:hAnsi="MyriadPro-Bold" w:cs="MyriadPro-Bold"/>
          <w:bCs/>
          <w:color w:val="000000" w:themeColor="text1"/>
          <w:position w:val="-20"/>
          <w:sz w:val="22"/>
          <w:szCs w:val="22"/>
        </w:rPr>
        <w:t xml:space="preserve">analyze </w:t>
      </w:r>
      <w:r>
        <w:rPr>
          <w:rFonts w:ascii="MyriadPro-Bold" w:hAnsi="MyriadPro-Bold" w:cs="MyriadPro-Bold"/>
          <w:bCs/>
          <w:color w:val="000000" w:themeColor="text1"/>
          <w:position w:val="-20"/>
          <w:sz w:val="22"/>
          <w:szCs w:val="22"/>
        </w:rPr>
        <w:t xml:space="preserve">the findings observed from the assessment data. After the committee identified a handful of challenges, the committee proposed a solid action plan to tackle the obstacles preventing MS-DSE students from achieving exemplary academic performance. The detailed action plan, originated from the committee meeting, is documented in Section 12 below. </w:t>
      </w:r>
    </w:p>
    <w:p w14:paraId="6860B985" w14:textId="39903DEB" w:rsidR="00772AA9" w:rsidRDefault="00772AA9" w:rsidP="00DE77D2">
      <w:pPr>
        <w:jc w:val="both"/>
        <w:rPr>
          <w:rFonts w:ascii="MyriadPro-Bold" w:hAnsi="MyriadPro-Bold" w:cs="MyriadPro-Bold"/>
          <w:b/>
          <w:color w:val="000000" w:themeColor="text1"/>
          <w:position w:val="-20"/>
          <w:sz w:val="22"/>
          <w:szCs w:val="22"/>
        </w:rPr>
      </w:pPr>
    </w:p>
    <w:p w14:paraId="1AD60BA3" w14:textId="15689B62" w:rsidR="00772AA9" w:rsidRPr="00F60512" w:rsidRDefault="00772AA9" w:rsidP="00772AA9">
      <w:pPr>
        <w:pStyle w:val="Title11"/>
        <w:rPr>
          <w:color w:val="002060"/>
        </w:rPr>
      </w:pPr>
      <w:r w:rsidRPr="00F60512">
        <w:rPr>
          <w:color w:val="002060"/>
        </w:rPr>
        <w:t xml:space="preserve">11.3 STAT 7940 </w:t>
      </w:r>
      <w:r w:rsidR="00D5195B">
        <w:rPr>
          <w:color w:val="002060"/>
        </w:rPr>
        <w:t xml:space="preserve">and COMP 7980 </w:t>
      </w:r>
      <w:r w:rsidRPr="00F60512">
        <w:rPr>
          <w:color w:val="002060"/>
        </w:rPr>
        <w:t>Enrollment Analysis</w:t>
      </w:r>
    </w:p>
    <w:p w14:paraId="2947FC77" w14:textId="1D1A0F64" w:rsidR="00DE77D2" w:rsidRDefault="00DE77D2" w:rsidP="00DE77D2">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We </w:t>
      </w:r>
      <w:r w:rsidRPr="00DE77D2">
        <w:rPr>
          <w:rFonts w:ascii="MyriadPro-Bold" w:hAnsi="MyriadPro-Bold" w:cs="MyriadPro-Bold"/>
          <w:bCs/>
          <w:color w:val="000000" w:themeColor="text1"/>
          <w:position w:val="-20"/>
          <w:sz w:val="22"/>
          <w:szCs w:val="22"/>
        </w:rPr>
        <w:t>would like to share information on Fall 2</w:t>
      </w:r>
      <w:r w:rsidR="00E15671">
        <w:rPr>
          <w:rFonts w:ascii="MyriadPro-Bold" w:hAnsi="MyriadPro-Bold" w:cs="MyriadPro-Bold"/>
          <w:bCs/>
          <w:color w:val="000000" w:themeColor="text1"/>
          <w:position w:val="-20"/>
          <w:sz w:val="22"/>
          <w:szCs w:val="22"/>
        </w:rPr>
        <w:t>3</w:t>
      </w:r>
      <w:r w:rsidRPr="00DE77D2">
        <w:rPr>
          <w:rFonts w:ascii="MyriadPro-Bold" w:hAnsi="MyriadPro-Bold" w:cs="MyriadPro-Bold"/>
          <w:bCs/>
          <w:color w:val="000000" w:themeColor="text1"/>
          <w:position w:val="-20"/>
          <w:sz w:val="22"/>
          <w:szCs w:val="22"/>
        </w:rPr>
        <w:t>- STAT</w:t>
      </w:r>
      <w:r w:rsidR="00772AA9">
        <w:rPr>
          <w:rFonts w:ascii="MyriadPro-Bold" w:hAnsi="MyriadPro-Bold" w:cs="MyriadPro-Bold"/>
          <w:bCs/>
          <w:color w:val="000000" w:themeColor="text1"/>
          <w:position w:val="-20"/>
          <w:sz w:val="22"/>
          <w:szCs w:val="22"/>
        </w:rPr>
        <w:t xml:space="preserve"> </w:t>
      </w:r>
      <w:r w:rsidRPr="00DE77D2">
        <w:rPr>
          <w:rFonts w:ascii="MyriadPro-Bold" w:hAnsi="MyriadPro-Bold" w:cs="MyriadPro-Bold"/>
          <w:bCs/>
          <w:color w:val="000000" w:themeColor="text1"/>
          <w:position w:val="-20"/>
          <w:sz w:val="22"/>
          <w:szCs w:val="22"/>
        </w:rPr>
        <w:t xml:space="preserve">7940 capstone project </w:t>
      </w:r>
      <w:r w:rsidR="001366F1" w:rsidRPr="00DE77D2">
        <w:rPr>
          <w:rFonts w:ascii="MyriadPro-Bold" w:hAnsi="MyriadPro-Bold" w:cs="MyriadPro-Bold"/>
          <w:bCs/>
          <w:color w:val="000000" w:themeColor="text1"/>
          <w:position w:val="-20"/>
          <w:sz w:val="22"/>
          <w:szCs w:val="22"/>
        </w:rPr>
        <w:t>enrollments</w:t>
      </w:r>
      <w:r w:rsidRPr="00DE77D2">
        <w:rPr>
          <w:rFonts w:ascii="MyriadPro-Bold" w:hAnsi="MyriadPro-Bold" w:cs="MyriadPro-Bold"/>
          <w:bCs/>
          <w:color w:val="000000" w:themeColor="text1"/>
          <w:position w:val="-20"/>
          <w:sz w:val="22"/>
          <w:szCs w:val="22"/>
        </w:rPr>
        <w:t>. We allow students to take STAT</w:t>
      </w:r>
      <w:r w:rsidR="00772AA9">
        <w:rPr>
          <w:rFonts w:ascii="MyriadPro-Bold" w:hAnsi="MyriadPro-Bold" w:cs="MyriadPro-Bold"/>
          <w:bCs/>
          <w:color w:val="000000" w:themeColor="text1"/>
          <w:position w:val="-20"/>
          <w:sz w:val="22"/>
          <w:szCs w:val="22"/>
        </w:rPr>
        <w:t xml:space="preserve"> </w:t>
      </w:r>
      <w:r w:rsidRPr="00DE77D2">
        <w:rPr>
          <w:rFonts w:ascii="MyriadPro-Bold" w:hAnsi="MyriadPro-Bold" w:cs="MyriadPro-Bold"/>
          <w:bCs/>
          <w:color w:val="000000" w:themeColor="text1"/>
          <w:position w:val="-20"/>
          <w:sz w:val="22"/>
          <w:szCs w:val="22"/>
        </w:rPr>
        <w:t xml:space="preserve">7940 </w:t>
      </w:r>
      <w:r w:rsidR="00D5195B">
        <w:rPr>
          <w:rFonts w:ascii="MyriadPro-Bold" w:hAnsi="MyriadPro-Bold" w:cs="MyriadPro-Bold"/>
          <w:bCs/>
          <w:color w:val="000000" w:themeColor="text1"/>
          <w:position w:val="-20"/>
          <w:sz w:val="22"/>
          <w:szCs w:val="22"/>
        </w:rPr>
        <w:t xml:space="preserve">or COMP 7980 </w:t>
      </w:r>
      <w:r w:rsidRPr="00DE77D2">
        <w:rPr>
          <w:rFonts w:ascii="MyriadPro-Bold" w:hAnsi="MyriadPro-Bold" w:cs="MyriadPro-Bold"/>
          <w:bCs/>
          <w:color w:val="000000" w:themeColor="text1"/>
          <w:position w:val="-20"/>
          <w:sz w:val="22"/>
          <w:szCs w:val="22"/>
        </w:rPr>
        <w:t xml:space="preserve">after they complete the majority (at least </w:t>
      </w:r>
      <w:r w:rsidR="00611DED">
        <w:rPr>
          <w:rFonts w:ascii="MyriadPro-Bold" w:hAnsi="MyriadPro-Bold" w:cs="MyriadPro-Bold"/>
          <w:bCs/>
          <w:color w:val="000000" w:themeColor="text1"/>
          <w:position w:val="-20"/>
          <w:sz w:val="22"/>
          <w:szCs w:val="22"/>
        </w:rPr>
        <w:t>10</w:t>
      </w:r>
      <w:r w:rsidRPr="00DE77D2">
        <w:rPr>
          <w:rFonts w:ascii="MyriadPro-Bold" w:hAnsi="MyriadPro-Bold" w:cs="MyriadPro-Bold"/>
          <w:bCs/>
          <w:color w:val="000000" w:themeColor="text1"/>
          <w:position w:val="-20"/>
          <w:sz w:val="22"/>
          <w:szCs w:val="22"/>
        </w:rPr>
        <w:t xml:space="preserve">) required courses. We have seven students registered for the STAT7940 Capstone project in </w:t>
      </w:r>
      <w:r w:rsidR="00E15671">
        <w:rPr>
          <w:rFonts w:ascii="MyriadPro-Bold" w:hAnsi="MyriadPro-Bold" w:cs="MyriadPro-Bold"/>
          <w:bCs/>
          <w:color w:val="000000" w:themeColor="text1"/>
          <w:position w:val="-20"/>
          <w:sz w:val="22"/>
          <w:szCs w:val="22"/>
        </w:rPr>
        <w:t>the f</w:t>
      </w:r>
      <w:r w:rsidRPr="00DE77D2">
        <w:rPr>
          <w:rFonts w:ascii="MyriadPro-Bold" w:hAnsi="MyriadPro-Bold" w:cs="MyriadPro-Bold"/>
          <w:bCs/>
          <w:color w:val="000000" w:themeColor="text1"/>
          <w:position w:val="-20"/>
          <w:sz w:val="22"/>
          <w:szCs w:val="22"/>
        </w:rPr>
        <w:t>all 2</w:t>
      </w:r>
      <w:r w:rsidR="00D5195B">
        <w:rPr>
          <w:rFonts w:ascii="MyriadPro-Bold" w:hAnsi="MyriadPro-Bold" w:cs="MyriadPro-Bold"/>
          <w:bCs/>
          <w:color w:val="000000" w:themeColor="text1"/>
          <w:position w:val="-20"/>
          <w:sz w:val="22"/>
          <w:szCs w:val="22"/>
        </w:rPr>
        <w:t>2</w:t>
      </w:r>
      <w:r w:rsidR="00E15671">
        <w:rPr>
          <w:rFonts w:ascii="MyriadPro-Bold" w:hAnsi="MyriadPro-Bold" w:cs="MyriadPro-Bold"/>
          <w:bCs/>
          <w:color w:val="000000" w:themeColor="text1"/>
          <w:position w:val="-20"/>
          <w:sz w:val="22"/>
          <w:szCs w:val="22"/>
        </w:rPr>
        <w:t xml:space="preserve"> semester</w:t>
      </w:r>
      <w:r w:rsidRPr="00DE77D2">
        <w:rPr>
          <w:rFonts w:ascii="MyriadPro-Bold" w:hAnsi="MyriadPro-Bold" w:cs="MyriadPro-Bold"/>
          <w:bCs/>
          <w:color w:val="000000" w:themeColor="text1"/>
          <w:position w:val="-20"/>
          <w:sz w:val="22"/>
          <w:szCs w:val="22"/>
        </w:rPr>
        <w:t xml:space="preserve">. </w:t>
      </w:r>
      <w:r w:rsidR="00D5195B">
        <w:rPr>
          <w:rFonts w:ascii="MyriadPro-Bold" w:hAnsi="MyriadPro-Bold" w:cs="MyriadPro-Bold"/>
          <w:bCs/>
          <w:color w:val="000000" w:themeColor="text1"/>
          <w:position w:val="-20"/>
          <w:sz w:val="22"/>
          <w:szCs w:val="22"/>
        </w:rPr>
        <w:t xml:space="preserve">There are a total of five Data Engineering students completing the COMP 7980 in the summer 2022, fall 2022, and spring 2023 semesters. </w:t>
      </w:r>
      <w:r w:rsidRPr="00DE77D2">
        <w:rPr>
          <w:rFonts w:ascii="MyriadPro-Bold" w:hAnsi="MyriadPro-Bold" w:cs="MyriadPro-Bold"/>
          <w:bCs/>
          <w:color w:val="000000" w:themeColor="text1"/>
          <w:position w:val="-20"/>
          <w:sz w:val="22"/>
          <w:szCs w:val="22"/>
        </w:rPr>
        <w:t xml:space="preserve">It means that these </w:t>
      </w:r>
      <w:r w:rsidR="00D5195B">
        <w:rPr>
          <w:rFonts w:ascii="MyriadPro-Bold" w:hAnsi="MyriadPro-Bold" w:cs="MyriadPro-Bold"/>
          <w:bCs/>
          <w:color w:val="000000" w:themeColor="text1"/>
          <w:position w:val="-20"/>
          <w:sz w:val="22"/>
          <w:szCs w:val="22"/>
        </w:rPr>
        <w:t>12</w:t>
      </w:r>
      <w:r w:rsidRPr="00DE77D2">
        <w:rPr>
          <w:rFonts w:ascii="MyriadPro-Bold" w:hAnsi="MyriadPro-Bold" w:cs="MyriadPro-Bold"/>
          <w:bCs/>
          <w:color w:val="000000" w:themeColor="text1"/>
          <w:position w:val="-20"/>
          <w:sz w:val="22"/>
          <w:szCs w:val="22"/>
        </w:rPr>
        <w:t xml:space="preserve"> students will most likely graduate by </w:t>
      </w:r>
      <w:r w:rsidR="00D5195B">
        <w:rPr>
          <w:rFonts w:ascii="MyriadPro-Bold" w:hAnsi="MyriadPro-Bold" w:cs="MyriadPro-Bold"/>
          <w:bCs/>
          <w:color w:val="000000" w:themeColor="text1"/>
          <w:position w:val="-20"/>
          <w:sz w:val="22"/>
          <w:szCs w:val="22"/>
        </w:rPr>
        <w:t xml:space="preserve">either the summer 2023 or </w:t>
      </w:r>
      <w:r w:rsidRPr="00DE77D2">
        <w:rPr>
          <w:rFonts w:ascii="MyriadPro-Bold" w:hAnsi="MyriadPro-Bold" w:cs="MyriadPro-Bold"/>
          <w:bCs/>
          <w:color w:val="000000" w:themeColor="text1"/>
          <w:position w:val="-20"/>
          <w:sz w:val="22"/>
          <w:szCs w:val="22"/>
        </w:rPr>
        <w:t xml:space="preserve">the end of fall </w:t>
      </w:r>
      <w:r w:rsidR="00D5195B">
        <w:rPr>
          <w:rFonts w:ascii="MyriadPro-Bold" w:hAnsi="MyriadPro-Bold" w:cs="MyriadPro-Bold"/>
          <w:bCs/>
          <w:color w:val="000000" w:themeColor="text1"/>
          <w:position w:val="-20"/>
          <w:sz w:val="22"/>
          <w:szCs w:val="22"/>
        </w:rPr>
        <w:t>20</w:t>
      </w:r>
      <w:r w:rsidRPr="00DE77D2">
        <w:rPr>
          <w:rFonts w:ascii="MyriadPro-Bold" w:hAnsi="MyriadPro-Bold" w:cs="MyriadPro-Bold"/>
          <w:bCs/>
          <w:color w:val="000000" w:themeColor="text1"/>
          <w:position w:val="-20"/>
          <w:sz w:val="22"/>
          <w:szCs w:val="22"/>
        </w:rPr>
        <w:t>2</w:t>
      </w:r>
      <w:r w:rsidR="00D5195B">
        <w:rPr>
          <w:rFonts w:ascii="MyriadPro-Bold" w:hAnsi="MyriadPro-Bold" w:cs="MyriadPro-Bold"/>
          <w:bCs/>
          <w:color w:val="000000" w:themeColor="text1"/>
          <w:position w:val="-20"/>
          <w:sz w:val="22"/>
          <w:szCs w:val="22"/>
        </w:rPr>
        <w:t>3 semesters</w:t>
      </w:r>
      <w:r w:rsidRPr="00DE77D2">
        <w:rPr>
          <w:rFonts w:ascii="MyriadPro-Bold" w:hAnsi="MyriadPro-Bold" w:cs="MyriadPro-Bold"/>
          <w:bCs/>
          <w:color w:val="000000" w:themeColor="text1"/>
          <w:position w:val="-20"/>
          <w:sz w:val="22"/>
          <w:szCs w:val="22"/>
        </w:rPr>
        <w:t xml:space="preserve">.  </w:t>
      </w:r>
    </w:p>
    <w:p w14:paraId="411EE448" w14:textId="4C02FA45" w:rsidR="00DE77D2" w:rsidRPr="00DE77D2" w:rsidRDefault="00DE77D2" w:rsidP="00DE77D2">
      <w:pPr>
        <w:jc w:val="both"/>
        <w:rPr>
          <w:rFonts w:ascii="MyriadPro-Bold" w:hAnsi="MyriadPro-Bold" w:cs="MyriadPro-Bold"/>
          <w:bCs/>
          <w:color w:val="000000" w:themeColor="text1"/>
          <w:position w:val="-20"/>
          <w:sz w:val="22"/>
          <w:szCs w:val="22"/>
        </w:rPr>
      </w:pPr>
      <w:r w:rsidRPr="00DE77D2">
        <w:rPr>
          <w:rFonts w:ascii="MyriadPro-Bold" w:hAnsi="MyriadPro-Bold" w:cs="MyriadPro-Bold"/>
          <w:bCs/>
          <w:color w:val="000000" w:themeColor="text1"/>
          <w:position w:val="-20"/>
          <w:sz w:val="22"/>
          <w:szCs w:val="22"/>
        </w:rPr>
        <w:t xml:space="preserve"> </w:t>
      </w:r>
    </w:p>
    <w:p w14:paraId="592866B0" w14:textId="5B3B194A" w:rsidR="00DE77D2" w:rsidRPr="00DE77D2" w:rsidRDefault="00DE77D2" w:rsidP="00DE77D2">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The DSE committee </w:t>
      </w:r>
      <w:r w:rsidRPr="00DE77D2">
        <w:rPr>
          <w:rFonts w:ascii="MyriadPro-Bold" w:hAnsi="MyriadPro-Bold" w:cs="MyriadPro-Bold"/>
          <w:bCs/>
          <w:color w:val="000000" w:themeColor="text1"/>
          <w:position w:val="-20"/>
          <w:sz w:val="22"/>
          <w:szCs w:val="22"/>
        </w:rPr>
        <w:t xml:space="preserve">will be working with two companies </w:t>
      </w:r>
      <w:r w:rsidR="001366F1" w:rsidRPr="00DE77D2">
        <w:rPr>
          <w:rFonts w:ascii="MyriadPro-Bold" w:hAnsi="MyriadPro-Bold" w:cs="MyriadPro-Bold"/>
          <w:bCs/>
          <w:color w:val="000000" w:themeColor="text1"/>
          <w:position w:val="-20"/>
          <w:sz w:val="22"/>
          <w:szCs w:val="22"/>
        </w:rPr>
        <w:t>on</w:t>
      </w:r>
      <w:r w:rsidRPr="00DE77D2">
        <w:rPr>
          <w:rFonts w:ascii="MyriadPro-Bold" w:hAnsi="MyriadPro-Bold" w:cs="MyriadPro-Bold"/>
          <w:bCs/>
          <w:color w:val="000000" w:themeColor="text1"/>
          <w:position w:val="-20"/>
          <w:sz w:val="22"/>
          <w:szCs w:val="22"/>
        </w:rPr>
        <w:t xml:space="preserve"> this course: GE Aviation (they are committed to collaborating this year as well) and Southern Power as the second industry partner. These two industry partners are already committed to collaborating with the DMS DS Teams in </w:t>
      </w:r>
      <w:r>
        <w:rPr>
          <w:rFonts w:ascii="MyriadPro-Bold" w:hAnsi="MyriadPro-Bold" w:cs="MyriadPro-Bold"/>
          <w:bCs/>
          <w:color w:val="000000" w:themeColor="text1"/>
          <w:position w:val="-20"/>
          <w:sz w:val="22"/>
          <w:szCs w:val="22"/>
        </w:rPr>
        <w:t xml:space="preserve">the </w:t>
      </w:r>
      <w:r w:rsidRPr="00DE77D2">
        <w:rPr>
          <w:rFonts w:ascii="MyriadPro-Bold" w:hAnsi="MyriadPro-Bold" w:cs="MyriadPro-Bold"/>
          <w:bCs/>
          <w:color w:val="000000" w:themeColor="text1"/>
          <w:position w:val="-20"/>
          <w:sz w:val="22"/>
          <w:szCs w:val="22"/>
        </w:rPr>
        <w:t>fall 2</w:t>
      </w:r>
      <w:r w:rsidR="00D5195B">
        <w:rPr>
          <w:rFonts w:ascii="MyriadPro-Bold" w:hAnsi="MyriadPro-Bold" w:cs="MyriadPro-Bold"/>
          <w:bCs/>
          <w:color w:val="000000" w:themeColor="text1"/>
          <w:position w:val="-20"/>
          <w:sz w:val="22"/>
          <w:szCs w:val="22"/>
        </w:rPr>
        <w:t>3</w:t>
      </w:r>
      <w:r>
        <w:rPr>
          <w:rFonts w:ascii="MyriadPro-Bold" w:hAnsi="MyriadPro-Bold" w:cs="MyriadPro-Bold"/>
          <w:bCs/>
          <w:color w:val="000000" w:themeColor="text1"/>
          <w:position w:val="-20"/>
          <w:sz w:val="22"/>
          <w:szCs w:val="22"/>
        </w:rPr>
        <w:t xml:space="preserve"> semester</w:t>
      </w:r>
      <w:r w:rsidRPr="00DE77D2">
        <w:rPr>
          <w:rFonts w:ascii="MyriadPro-Bold" w:hAnsi="MyriadPro-Bold" w:cs="MyriadPro-Bold"/>
          <w:bCs/>
          <w:color w:val="000000" w:themeColor="text1"/>
          <w:position w:val="-20"/>
          <w:sz w:val="22"/>
          <w:szCs w:val="22"/>
        </w:rPr>
        <w:t xml:space="preserve">.  </w:t>
      </w:r>
    </w:p>
    <w:p w14:paraId="7DF8412E" w14:textId="77777777" w:rsidR="00DE77D2" w:rsidRPr="00DE77D2" w:rsidRDefault="00DE77D2" w:rsidP="00DE77D2">
      <w:pPr>
        <w:jc w:val="both"/>
        <w:rPr>
          <w:rFonts w:ascii="MyriadPro-Bold" w:hAnsi="MyriadPro-Bold" w:cs="MyriadPro-Bold"/>
          <w:bCs/>
          <w:color w:val="000000" w:themeColor="text1"/>
          <w:position w:val="-20"/>
          <w:sz w:val="22"/>
          <w:szCs w:val="22"/>
        </w:rPr>
      </w:pPr>
    </w:p>
    <w:p w14:paraId="65B772F3" w14:textId="77777777" w:rsidR="007A7857" w:rsidRDefault="007A7857" w:rsidP="00E91130">
      <w:pPr>
        <w:jc w:val="both"/>
        <w:rPr>
          <w:rFonts w:ascii="MyriadPro-Bold" w:hAnsi="MyriadPro-Bold" w:cs="MyriadPro-Bold"/>
          <w:bCs/>
          <w:color w:val="000000" w:themeColor="text1"/>
          <w:position w:val="-20"/>
          <w:sz w:val="22"/>
          <w:szCs w:val="22"/>
        </w:rPr>
      </w:pPr>
    </w:p>
    <w:p w14:paraId="6C50451D" w14:textId="77777777" w:rsidR="00D5195B" w:rsidRDefault="00D5195B" w:rsidP="00E91130">
      <w:pPr>
        <w:jc w:val="both"/>
        <w:rPr>
          <w:rFonts w:ascii="MyriadPro-Bold" w:hAnsi="MyriadPro-Bold" w:cs="MyriadPro-Bold"/>
          <w:bCs/>
          <w:color w:val="000000" w:themeColor="text1"/>
          <w:position w:val="-20"/>
          <w:sz w:val="22"/>
          <w:szCs w:val="22"/>
        </w:rPr>
      </w:pPr>
    </w:p>
    <w:p w14:paraId="726BA436" w14:textId="77777777" w:rsidR="00E91130" w:rsidRPr="00F60512" w:rsidRDefault="00E91130" w:rsidP="006577C8">
      <w:pPr>
        <w:pStyle w:val="Title1"/>
        <w:rPr>
          <w:color w:val="002060"/>
        </w:rPr>
      </w:pPr>
      <w:r w:rsidRPr="00F60512">
        <w:rPr>
          <w:color w:val="002060"/>
        </w:rPr>
        <w:lastRenderedPageBreak/>
        <w:t>12. Action Plan</w:t>
      </w:r>
    </w:p>
    <w:p w14:paraId="4150A68E" w14:textId="4570EA87" w:rsidR="00772AA9" w:rsidRDefault="00E91130" w:rsidP="00E91130">
      <w:pPr>
        <w:pStyle w:val="Default"/>
        <w:jc w:val="both"/>
        <w:rPr>
          <w:rFonts w:ascii="MyriadPro-Bold" w:hAnsi="MyriadPro-Bold" w:cs="MyriadPro-Bold"/>
          <w:bCs/>
          <w:color w:val="000000" w:themeColor="text1"/>
          <w:position w:val="-20"/>
          <w:sz w:val="22"/>
          <w:szCs w:val="22"/>
        </w:rPr>
      </w:pPr>
      <w:r w:rsidRPr="00F60512">
        <w:rPr>
          <w:rFonts w:ascii="MyriadPro-Bold" w:hAnsi="MyriadPro-Bold" w:cs="MyriadPro-Bold"/>
          <w:b/>
          <w:color w:val="002060"/>
          <w:position w:val="-20"/>
          <w:sz w:val="22"/>
          <w:szCs w:val="22"/>
        </w:rPr>
        <w:t>Action 1.</w:t>
      </w:r>
      <w:r w:rsidRPr="00F60512">
        <w:rPr>
          <w:rFonts w:ascii="MyriadPro-Bold" w:hAnsi="MyriadPro-Bold" w:cs="MyriadPro-Bold"/>
          <w:bCs/>
          <w:color w:val="002060"/>
          <w:position w:val="-20"/>
          <w:sz w:val="22"/>
          <w:szCs w:val="22"/>
        </w:rPr>
        <w:t xml:space="preserve"> </w:t>
      </w:r>
      <w:r>
        <w:rPr>
          <w:rFonts w:ascii="MyriadPro-Bold" w:hAnsi="MyriadPro-Bold" w:cs="MyriadPro-Bold"/>
          <w:bCs/>
          <w:color w:val="000000" w:themeColor="text1"/>
          <w:position w:val="-20"/>
          <w:sz w:val="22"/>
          <w:szCs w:val="22"/>
        </w:rPr>
        <w:t xml:space="preserve">In this assessment cycle, the data </w:t>
      </w:r>
      <w:r w:rsidR="001366F1">
        <w:rPr>
          <w:rFonts w:ascii="MyriadPro-Bold" w:hAnsi="MyriadPro-Bold" w:cs="MyriadPro-Bold"/>
          <w:bCs/>
          <w:color w:val="000000" w:themeColor="text1"/>
          <w:position w:val="-20"/>
          <w:sz w:val="22"/>
          <w:szCs w:val="22"/>
        </w:rPr>
        <w:t>is</w:t>
      </w:r>
      <w:r>
        <w:rPr>
          <w:rFonts w:ascii="MyriadPro-Bold" w:hAnsi="MyriadPro-Bold" w:cs="MyriadPro-Bold"/>
          <w:bCs/>
          <w:color w:val="000000" w:themeColor="text1"/>
          <w:position w:val="-20"/>
          <w:sz w:val="22"/>
          <w:szCs w:val="22"/>
        </w:rPr>
        <w:t xml:space="preserve"> manually collected by CSSE </w:t>
      </w:r>
      <w:r w:rsidR="007A7857">
        <w:rPr>
          <w:rFonts w:ascii="MyriadPro-Bold" w:hAnsi="MyriadPro-Bold" w:cs="MyriadPro-Bold"/>
          <w:bCs/>
          <w:color w:val="000000" w:themeColor="text1"/>
          <w:position w:val="-20"/>
          <w:sz w:val="22"/>
          <w:szCs w:val="22"/>
        </w:rPr>
        <w:t xml:space="preserve">and DMS </w:t>
      </w:r>
      <w:r>
        <w:rPr>
          <w:rFonts w:ascii="MyriadPro-Bold" w:hAnsi="MyriadPro-Bold" w:cs="MyriadPro-Bold"/>
          <w:bCs/>
          <w:color w:val="000000" w:themeColor="text1"/>
          <w:position w:val="-20"/>
          <w:sz w:val="22"/>
          <w:szCs w:val="22"/>
        </w:rPr>
        <w:t xml:space="preserve">faculty members. It takes approximately a neighborhood of </w:t>
      </w:r>
      <w:r w:rsidR="00772AA9">
        <w:rPr>
          <w:rFonts w:ascii="MyriadPro-Bold" w:hAnsi="MyriadPro-Bold" w:cs="MyriadPro-Bold"/>
          <w:bCs/>
          <w:color w:val="000000" w:themeColor="text1"/>
          <w:position w:val="-20"/>
          <w:sz w:val="22"/>
          <w:szCs w:val="22"/>
        </w:rPr>
        <w:t>30</w:t>
      </w:r>
      <w:r>
        <w:rPr>
          <w:rFonts w:ascii="MyriadPro-Bold" w:hAnsi="MyriadPro-Bold" w:cs="MyriadPro-Bold"/>
          <w:bCs/>
          <w:color w:val="000000" w:themeColor="text1"/>
          <w:position w:val="-20"/>
          <w:sz w:val="22"/>
          <w:szCs w:val="22"/>
        </w:rPr>
        <w:t xml:space="preserve"> minutes to harvest data for course</w:t>
      </w:r>
      <w:r w:rsidR="00772AA9">
        <w:rPr>
          <w:rFonts w:ascii="MyriadPro-Bold" w:hAnsi="MyriadPro-Bold" w:cs="MyriadPro-Bold"/>
          <w:bCs/>
          <w:color w:val="000000" w:themeColor="text1"/>
          <w:position w:val="-20"/>
          <w:sz w:val="22"/>
          <w:szCs w:val="22"/>
        </w:rPr>
        <w:t>s</w:t>
      </w:r>
      <w:r>
        <w:rPr>
          <w:rFonts w:ascii="MyriadPro-Bold" w:hAnsi="MyriadPro-Bold" w:cs="MyriadPro-Bold"/>
          <w:bCs/>
          <w:color w:val="000000" w:themeColor="text1"/>
          <w:position w:val="-20"/>
          <w:sz w:val="22"/>
          <w:szCs w:val="22"/>
        </w:rPr>
        <w:t xml:space="preserve"> with </w:t>
      </w:r>
      <w:r w:rsidR="00772AA9">
        <w:rPr>
          <w:rFonts w:ascii="MyriadPro-Bold" w:hAnsi="MyriadPro-Bold" w:cs="MyriadPro-Bold"/>
          <w:bCs/>
          <w:color w:val="000000" w:themeColor="text1"/>
          <w:position w:val="-20"/>
          <w:sz w:val="22"/>
          <w:szCs w:val="22"/>
        </w:rPr>
        <w:t>a large</w:t>
      </w:r>
      <w:r>
        <w:rPr>
          <w:rFonts w:ascii="MyriadPro-Bold" w:hAnsi="MyriadPro-Bold" w:cs="MyriadPro-Bold"/>
          <w:bCs/>
          <w:color w:val="000000" w:themeColor="text1"/>
          <w:position w:val="-20"/>
          <w:sz w:val="22"/>
          <w:szCs w:val="22"/>
        </w:rPr>
        <w:t xml:space="preserve"> enrollment. </w:t>
      </w:r>
      <w:r w:rsidR="00772AA9">
        <w:rPr>
          <w:rFonts w:ascii="MyriadPro-Bold" w:hAnsi="MyriadPro-Bold" w:cs="MyriadPro-Bold"/>
          <w:bCs/>
          <w:color w:val="000000" w:themeColor="text1"/>
          <w:position w:val="-20"/>
          <w:sz w:val="22"/>
          <w:szCs w:val="22"/>
        </w:rPr>
        <w:t xml:space="preserve">This time-consuming approach, nevertheless, furnishes the rich assessment data allowing us to complete Section 8 on page 9. </w:t>
      </w:r>
    </w:p>
    <w:p w14:paraId="3523F071" w14:textId="77777777" w:rsidR="00772AA9" w:rsidRDefault="00772AA9" w:rsidP="00E91130">
      <w:pPr>
        <w:pStyle w:val="Default"/>
        <w:jc w:val="both"/>
        <w:rPr>
          <w:rFonts w:ascii="MyriadPro-Bold" w:hAnsi="MyriadPro-Bold" w:cs="MyriadPro-Bold"/>
          <w:bCs/>
          <w:color w:val="000000" w:themeColor="text1"/>
          <w:position w:val="-20"/>
          <w:sz w:val="22"/>
          <w:szCs w:val="22"/>
        </w:rPr>
      </w:pPr>
    </w:p>
    <w:p w14:paraId="6E20CE68" w14:textId="4CF603FA" w:rsidR="00772AA9" w:rsidRDefault="00E91130" w:rsidP="00E91130">
      <w:pPr>
        <w:pStyle w:val="Default"/>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As </w:t>
      </w:r>
      <w:r w:rsidR="00772AA9">
        <w:rPr>
          <w:rFonts w:ascii="MyriadPro-Bold" w:hAnsi="MyriadPro-Bold" w:cs="MyriadPro-Bold"/>
          <w:bCs/>
          <w:color w:val="000000" w:themeColor="text1"/>
          <w:position w:val="-20"/>
          <w:sz w:val="22"/>
          <w:szCs w:val="22"/>
        </w:rPr>
        <w:t xml:space="preserve">the first </w:t>
      </w:r>
      <w:r>
        <w:rPr>
          <w:rFonts w:ascii="MyriadPro-Bold" w:hAnsi="MyriadPro-Bold" w:cs="MyriadPro-Bold"/>
          <w:bCs/>
          <w:color w:val="000000" w:themeColor="text1"/>
          <w:position w:val="-20"/>
          <w:sz w:val="22"/>
          <w:szCs w:val="22"/>
        </w:rPr>
        <w:t xml:space="preserve">action item, we intend to </w:t>
      </w:r>
      <w:r w:rsidR="00772AA9">
        <w:rPr>
          <w:rFonts w:ascii="MyriadPro-Bold" w:hAnsi="MyriadPro-Bold" w:cs="MyriadPro-Bold"/>
          <w:bCs/>
          <w:color w:val="000000" w:themeColor="text1"/>
          <w:position w:val="-20"/>
          <w:sz w:val="22"/>
          <w:szCs w:val="22"/>
        </w:rPr>
        <w:t xml:space="preserve">make use of Canvas to </w:t>
      </w:r>
      <w:r>
        <w:rPr>
          <w:rFonts w:ascii="MyriadPro-Bold" w:hAnsi="MyriadPro-Bold" w:cs="MyriadPro-Bold"/>
          <w:bCs/>
          <w:color w:val="000000" w:themeColor="text1"/>
          <w:position w:val="-20"/>
          <w:sz w:val="22"/>
          <w:szCs w:val="22"/>
        </w:rPr>
        <w:t>align course components</w:t>
      </w:r>
      <w:r w:rsidR="00772AA9">
        <w:rPr>
          <w:rFonts w:ascii="MyriadPro-Bold" w:hAnsi="MyriadPro-Bold" w:cs="MyriadPro-Bold"/>
          <w:bCs/>
          <w:color w:val="000000" w:themeColor="text1"/>
          <w:position w:val="-20"/>
          <w:sz w:val="22"/>
          <w:szCs w:val="22"/>
        </w:rPr>
        <w:t xml:space="preserve">, including </w:t>
      </w:r>
      <w:r>
        <w:rPr>
          <w:rFonts w:ascii="MyriadPro-Bold" w:hAnsi="MyriadPro-Bold" w:cs="MyriadPro-Bold"/>
          <w:bCs/>
          <w:color w:val="000000" w:themeColor="text1"/>
          <w:position w:val="-20"/>
          <w:sz w:val="22"/>
          <w:szCs w:val="22"/>
        </w:rPr>
        <w:t>assignments</w:t>
      </w:r>
      <w:r w:rsidR="007A7857">
        <w:rPr>
          <w:rFonts w:ascii="MyriadPro-Bold" w:hAnsi="MyriadPro-Bold" w:cs="MyriadPro-Bold"/>
          <w:bCs/>
          <w:color w:val="000000" w:themeColor="text1"/>
          <w:position w:val="-20"/>
          <w:sz w:val="22"/>
          <w:szCs w:val="22"/>
        </w:rPr>
        <w:t xml:space="preserve"> and</w:t>
      </w:r>
      <w:r>
        <w:rPr>
          <w:rFonts w:ascii="MyriadPro-Bold" w:hAnsi="MyriadPro-Bold" w:cs="MyriadPro-Bold"/>
          <w:bCs/>
          <w:color w:val="000000" w:themeColor="text1"/>
          <w:position w:val="-20"/>
          <w:sz w:val="22"/>
          <w:szCs w:val="22"/>
        </w:rPr>
        <w:t xml:space="preserve"> projects</w:t>
      </w:r>
      <w:r w:rsidR="00772AA9">
        <w:rPr>
          <w:rFonts w:ascii="MyriadPro-Bold" w:hAnsi="MyriadPro-Bold" w:cs="MyriadPro-Bold"/>
          <w:bCs/>
          <w:color w:val="000000" w:themeColor="text1"/>
          <w:position w:val="-20"/>
          <w:sz w:val="22"/>
          <w:szCs w:val="22"/>
        </w:rPr>
        <w:t>,</w:t>
      </w:r>
      <w:r>
        <w:rPr>
          <w:rFonts w:ascii="MyriadPro-Bold" w:hAnsi="MyriadPro-Bold" w:cs="MyriadPro-Bold"/>
          <w:bCs/>
          <w:color w:val="000000" w:themeColor="text1"/>
          <w:position w:val="-20"/>
          <w:sz w:val="22"/>
          <w:szCs w:val="22"/>
        </w:rPr>
        <w:t xml:space="preserve"> to the </w:t>
      </w:r>
      <w:r w:rsidR="00772AA9">
        <w:rPr>
          <w:rFonts w:ascii="MyriadPro-Bold" w:hAnsi="MyriadPro-Bold" w:cs="MyriadPro-Bold"/>
          <w:bCs/>
          <w:color w:val="000000" w:themeColor="text1"/>
          <w:position w:val="-20"/>
          <w:sz w:val="22"/>
          <w:szCs w:val="22"/>
        </w:rPr>
        <w:t xml:space="preserve">MS-DSE </w:t>
      </w:r>
      <w:r>
        <w:rPr>
          <w:rFonts w:ascii="MyriadPro-Bold" w:hAnsi="MyriadPro-Bold" w:cs="MyriadPro-Bold"/>
          <w:bCs/>
          <w:color w:val="000000" w:themeColor="text1"/>
          <w:position w:val="-20"/>
          <w:sz w:val="22"/>
          <w:szCs w:val="22"/>
        </w:rPr>
        <w:t xml:space="preserve">program SLOs. </w:t>
      </w:r>
      <w:r w:rsidR="00772AA9">
        <w:rPr>
          <w:rFonts w:ascii="MyriadPro-Bold" w:hAnsi="MyriadPro-Bold" w:cs="MyriadPro-Bold"/>
          <w:bCs/>
          <w:color w:val="000000" w:themeColor="text1"/>
          <w:position w:val="-20"/>
          <w:sz w:val="22"/>
          <w:szCs w:val="22"/>
        </w:rPr>
        <w:t xml:space="preserve">It is practical to take full advantage of the Canvas system to automatically gauge assessment data. With regard to data collection, we have initiated a collaboration with Dr. </w:t>
      </w:r>
      <w:r w:rsidR="00772AA9" w:rsidRPr="003C654B">
        <w:rPr>
          <w:rFonts w:ascii="MyriadPro-Bold" w:hAnsi="MyriadPro-Bold" w:cs="MyriadPro-Bold"/>
          <w:bCs/>
          <w:color w:val="000000" w:themeColor="text1"/>
          <w:position w:val="-20"/>
          <w:sz w:val="22"/>
          <w:szCs w:val="22"/>
        </w:rPr>
        <w:t>Dorothy Thompson</w:t>
      </w:r>
      <w:r w:rsidR="00772AA9">
        <w:rPr>
          <w:rFonts w:ascii="MyriadPro-Bold" w:hAnsi="MyriadPro-Bold" w:cs="MyriadPro-Bold"/>
          <w:bCs/>
          <w:color w:val="000000" w:themeColor="text1"/>
          <w:position w:val="-20"/>
          <w:sz w:val="22"/>
          <w:szCs w:val="22"/>
        </w:rPr>
        <w:t xml:space="preserve"> at the Academic Assessment Office to pilot an automatic way of gleaning data from the Canvas system. We had a kickoff meeting with Dr. Thompson on June 15. A second meeting with Dr. Thompson is scheduled in the first two weeks of the Fall’2</w:t>
      </w:r>
      <w:r w:rsidR="00D5195B">
        <w:rPr>
          <w:rFonts w:ascii="MyriadPro-Bold" w:hAnsi="MyriadPro-Bold" w:cs="MyriadPro-Bold"/>
          <w:bCs/>
          <w:color w:val="000000" w:themeColor="text1"/>
          <w:position w:val="-20"/>
          <w:sz w:val="22"/>
          <w:szCs w:val="22"/>
        </w:rPr>
        <w:t>2</w:t>
      </w:r>
      <w:r w:rsidR="00772AA9">
        <w:rPr>
          <w:rFonts w:ascii="MyriadPro-Bold" w:hAnsi="MyriadPro-Bold" w:cs="MyriadPro-Bold"/>
          <w:bCs/>
          <w:color w:val="000000" w:themeColor="text1"/>
          <w:position w:val="-20"/>
          <w:sz w:val="22"/>
          <w:szCs w:val="22"/>
        </w:rPr>
        <w:t xml:space="preserve"> semester. A challenge to be addressed in the pilot study is how to deal with a common case where students from two or more graduate programs are taking the same graduate course managed by Canvas. This challenge is non-trivial because Canvas has no information about students’ graduate programs. We will collaborate with Mr. </w:t>
      </w:r>
      <w:r w:rsidR="00772AA9" w:rsidRPr="004D419F">
        <w:rPr>
          <w:rFonts w:ascii="MyriadPro-Bold" w:hAnsi="MyriadPro-Bold" w:cs="MyriadPro-Bold"/>
          <w:bCs/>
          <w:color w:val="000000" w:themeColor="text1"/>
          <w:position w:val="-20"/>
          <w:sz w:val="22"/>
          <w:szCs w:val="22"/>
        </w:rPr>
        <w:t>Paul Springfield</w:t>
      </w:r>
      <w:r w:rsidR="00772AA9">
        <w:rPr>
          <w:rFonts w:ascii="MyriadPro-Bold" w:hAnsi="MyriadPro-Bold" w:cs="MyriadPro-Bold"/>
          <w:bCs/>
          <w:color w:val="000000" w:themeColor="text1"/>
          <w:position w:val="-20"/>
          <w:sz w:val="22"/>
          <w:szCs w:val="22"/>
        </w:rPr>
        <w:t xml:space="preserve"> – the Canvas system administrator – to dig out a solution that streamlines the data collection process with automation.   </w:t>
      </w:r>
    </w:p>
    <w:p w14:paraId="3C05BDFD" w14:textId="77777777" w:rsidR="00E91130" w:rsidRDefault="00E91130" w:rsidP="00E91130">
      <w:pPr>
        <w:rPr>
          <w:rFonts w:ascii="MyriadPro-Bold" w:hAnsi="MyriadPro-Bold" w:cs="MyriadPro-Bold"/>
          <w:bCs/>
          <w:color w:val="000000" w:themeColor="text1"/>
          <w:position w:val="-20"/>
          <w:sz w:val="22"/>
          <w:szCs w:val="22"/>
        </w:rPr>
      </w:pPr>
    </w:p>
    <w:p w14:paraId="3C8E13D6" w14:textId="77777777" w:rsidR="00772AA9" w:rsidRDefault="00E91130" w:rsidP="00772AA9">
      <w:pPr>
        <w:pStyle w:val="Text"/>
        <w:jc w:val="both"/>
      </w:pPr>
      <w:r w:rsidRPr="00F60512">
        <w:rPr>
          <w:b/>
          <w:color w:val="002060"/>
        </w:rPr>
        <w:t xml:space="preserve">Action 2. </w:t>
      </w:r>
      <w:r w:rsidR="00772AA9" w:rsidRPr="007A7857">
        <w:t xml:space="preserve">Recognizing that the SLO 2 and SLO 4’s final scores are significantly lower than the other two </w:t>
      </w:r>
      <w:r w:rsidR="00772AA9">
        <w:t xml:space="preserve">SLO </w:t>
      </w:r>
      <w:r w:rsidR="00772AA9" w:rsidRPr="007A7857">
        <w:t xml:space="preserve">measures, </w:t>
      </w:r>
      <w:r w:rsidR="00772AA9">
        <w:t>the program committee</w:t>
      </w:r>
      <w:r w:rsidR="00772AA9" w:rsidRPr="007A7857">
        <w:t xml:space="preserve"> plan</w:t>
      </w:r>
      <w:r w:rsidR="00772AA9">
        <w:t>s</w:t>
      </w:r>
      <w:r w:rsidR="00772AA9" w:rsidRPr="007A7857">
        <w:t xml:space="preserve"> to explore new ideas to foster students’ capability of </w:t>
      </w:r>
      <w:r w:rsidR="00772AA9" w:rsidRPr="007A7857">
        <w:rPr>
          <w:szCs w:val="96"/>
        </w:rPr>
        <w:t>utiliz</w:t>
      </w:r>
      <w:r w:rsidR="00772AA9">
        <w:rPr>
          <w:szCs w:val="96"/>
        </w:rPr>
        <w:t>ing</w:t>
      </w:r>
      <w:r w:rsidR="00772AA9" w:rsidRPr="007A7857">
        <w:rPr>
          <w:szCs w:val="96"/>
        </w:rPr>
        <w:t xml:space="preserve"> practical computing technologies to implement data-driven solutions.</w:t>
      </w:r>
      <w:r w:rsidR="00772AA9">
        <w:rPr>
          <w:szCs w:val="96"/>
        </w:rPr>
        <w:t xml:space="preserve"> </w:t>
      </w:r>
      <w:r w:rsidR="00772AA9">
        <w:t xml:space="preserve">In this joint MS-DSE program, the students have superior data science skills compared to their data engineering skills. </w:t>
      </w:r>
      <w:r w:rsidR="00772AA9">
        <w:rPr>
          <w:szCs w:val="96"/>
        </w:rPr>
        <w:t>W</w:t>
      </w:r>
      <w:r w:rsidR="00772AA9">
        <w:t xml:space="preserve">e will pay heed to a handful of elective courses, in which the faculty members are encouraged to strengthen the software engineering skills of the MS-DSE students. </w:t>
      </w:r>
    </w:p>
    <w:p w14:paraId="413837D2" w14:textId="77777777" w:rsidR="00772AA9" w:rsidRDefault="00772AA9" w:rsidP="00772AA9">
      <w:pPr>
        <w:pStyle w:val="Text"/>
        <w:jc w:val="both"/>
      </w:pPr>
    </w:p>
    <w:p w14:paraId="63214FBE" w14:textId="4F32E4C5" w:rsidR="00E91130" w:rsidRDefault="00E91130" w:rsidP="00772AA9">
      <w:pPr>
        <w:pStyle w:val="Text"/>
        <w:jc w:val="both"/>
        <w:rPr>
          <w:bCs w:val="0"/>
        </w:rPr>
      </w:pPr>
      <w:r>
        <w:t xml:space="preserve">We are hopeful that SLO </w:t>
      </w:r>
      <w:r w:rsidR="007A7857">
        <w:t>2 and SLO 4</w:t>
      </w:r>
      <w:r>
        <w:t>’s overall score will be</w:t>
      </w:r>
      <w:r w:rsidR="007A7857">
        <w:t xml:space="preserve"> </w:t>
      </w:r>
      <w:r w:rsidR="00772AA9">
        <w:rPr>
          <w:bCs w:val="0"/>
        </w:rPr>
        <w:t>on par with those of SLO 1 and SLO 3.</w:t>
      </w:r>
      <w:r>
        <w:t xml:space="preserve"> To achieve this goal, we will be focusing on a list of courses that emphasize SLO </w:t>
      </w:r>
      <w:r w:rsidR="007A7857">
        <w:t>2 and SLO 4</w:t>
      </w:r>
      <w:r>
        <w:t xml:space="preserve"> in the curriculum map articulated in Section 4 on page 3</w:t>
      </w:r>
      <w:r w:rsidR="007A7857">
        <w:t>-5</w:t>
      </w:r>
      <w:r>
        <w:t xml:space="preserve">. These courses include, but not limited to, </w:t>
      </w:r>
    </w:p>
    <w:p w14:paraId="0FFD1992" w14:textId="77777777" w:rsidR="00E91130" w:rsidRDefault="00E91130" w:rsidP="00E91130">
      <w:pPr>
        <w:rPr>
          <w:rFonts w:ascii="MyriadPro-Bold" w:hAnsi="MyriadPro-Bold" w:cs="MyriadPro-Bold"/>
          <w:bCs/>
          <w:color w:val="000000" w:themeColor="text1"/>
          <w:position w:val="-20"/>
          <w:sz w:val="22"/>
          <w:szCs w:val="22"/>
        </w:rPr>
      </w:pPr>
    </w:p>
    <w:p w14:paraId="51504771" w14:textId="77777777" w:rsid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STAT 7000 Experimental Statistics I</w:t>
      </w:r>
    </w:p>
    <w:p w14:paraId="61814D99" w14:textId="6A3FA5B0" w:rsidR="007A7857" w:rsidRP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STAT 7940 Capstone Project</w:t>
      </w:r>
    </w:p>
    <w:p w14:paraId="388ADFE4" w14:textId="77777777" w:rsidR="007A7857" w:rsidRP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COMP 6120 Database Systems I</w:t>
      </w:r>
    </w:p>
    <w:p w14:paraId="42EF17C0" w14:textId="77777777" w:rsidR="007A7857" w:rsidRP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COMP 6130 Data Mining</w:t>
      </w:r>
    </w:p>
    <w:p w14:paraId="63DED3AA" w14:textId="77777777" w:rsidR="007A7857" w:rsidRP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COMP 6710 Software Quality Assurance</w:t>
      </w:r>
    </w:p>
    <w:p w14:paraId="766AFDF7" w14:textId="77777777" w:rsidR="007A7857" w:rsidRPr="007A7857" w:rsidRDefault="007A7857" w:rsidP="007A7857">
      <w:pPr>
        <w:pStyle w:val="Default"/>
        <w:numPr>
          <w:ilvl w:val="0"/>
          <w:numId w:val="25"/>
        </w:numPr>
        <w:jc w:val="both"/>
        <w:rPr>
          <w:rFonts w:ascii="MyriadPro-Bold" w:hAnsi="MyriadPro-Bold" w:cs="MyriadPro-Bold"/>
          <w:bCs/>
          <w:color w:val="000000" w:themeColor="text1"/>
          <w:position w:val="-20"/>
          <w:sz w:val="22"/>
          <w:szCs w:val="22"/>
        </w:rPr>
      </w:pPr>
      <w:r w:rsidRPr="007A7857">
        <w:rPr>
          <w:rFonts w:ascii="MyriadPro-Bold" w:hAnsi="MyriadPro-Bold" w:cs="MyriadPro-Bold"/>
          <w:bCs/>
          <w:color w:val="000000" w:themeColor="text1"/>
          <w:position w:val="-20"/>
          <w:sz w:val="22"/>
          <w:szCs w:val="22"/>
        </w:rPr>
        <w:t>COMP 7980 Capstone Engineering Projects</w:t>
      </w:r>
    </w:p>
    <w:p w14:paraId="7912382A" w14:textId="77777777" w:rsidR="00E91130" w:rsidRDefault="00E91130" w:rsidP="00E91130">
      <w:pPr>
        <w:pStyle w:val="Default"/>
        <w:jc w:val="both"/>
        <w:rPr>
          <w:rFonts w:ascii="MyriadPro-Bold" w:hAnsi="MyriadPro-Bold" w:cs="MyriadPro-Bold"/>
          <w:b/>
          <w:color w:val="000000" w:themeColor="text1"/>
          <w:position w:val="-20"/>
          <w:sz w:val="22"/>
          <w:szCs w:val="22"/>
        </w:rPr>
      </w:pPr>
    </w:p>
    <w:p w14:paraId="437FF249" w14:textId="1C1611BB" w:rsidR="007A7857" w:rsidRDefault="007A7857" w:rsidP="007A7857">
      <w:pPr>
        <w:jc w:val="both"/>
        <w:rPr>
          <w:rFonts w:ascii="MyriadPro-Bold" w:hAnsi="MyriadPro-Bold" w:cs="MyriadPro-Bold"/>
          <w:bCs/>
          <w:color w:val="000000" w:themeColor="text1"/>
          <w:position w:val="-20"/>
          <w:sz w:val="22"/>
          <w:szCs w:val="22"/>
        </w:rPr>
      </w:pPr>
      <w:r w:rsidRPr="00F60512">
        <w:rPr>
          <w:rFonts w:ascii="MyriadPro-Bold" w:hAnsi="MyriadPro-Bold" w:cs="MyriadPro-Bold"/>
          <w:b/>
          <w:color w:val="002060"/>
          <w:position w:val="-20"/>
          <w:sz w:val="22"/>
          <w:szCs w:val="22"/>
        </w:rPr>
        <w:t>Action 3.</w:t>
      </w:r>
      <w:r w:rsidRPr="00F60512">
        <w:rPr>
          <w:rFonts w:ascii="MyriadPro-Bold" w:hAnsi="MyriadPro-Bold" w:cs="MyriadPro-Bold"/>
          <w:bCs/>
          <w:color w:val="002060"/>
          <w:position w:val="-20"/>
          <w:sz w:val="22"/>
          <w:szCs w:val="22"/>
        </w:rPr>
        <w:t xml:space="preserve"> </w:t>
      </w:r>
      <w:r>
        <w:rPr>
          <w:rFonts w:ascii="MyriadPro-Bold" w:hAnsi="MyriadPro-Bold" w:cs="MyriadPro-Bold"/>
          <w:bCs/>
          <w:color w:val="000000" w:themeColor="text1"/>
          <w:position w:val="-20"/>
          <w:sz w:val="22"/>
          <w:szCs w:val="22"/>
        </w:rPr>
        <w:t xml:space="preserve">In the </w:t>
      </w:r>
      <w:r w:rsidR="00772AA9">
        <w:rPr>
          <w:rFonts w:ascii="MyriadPro-Bold" w:hAnsi="MyriadPro-Bold" w:cs="MyriadPro-Bold"/>
          <w:bCs/>
          <w:color w:val="000000" w:themeColor="text1"/>
          <w:position w:val="-20"/>
          <w:sz w:val="22"/>
          <w:szCs w:val="22"/>
        </w:rPr>
        <w:t xml:space="preserve">next </w:t>
      </w:r>
      <w:r>
        <w:rPr>
          <w:rFonts w:ascii="MyriadPro-Bold" w:hAnsi="MyriadPro-Bold" w:cs="MyriadPro-Bold"/>
          <w:bCs/>
          <w:color w:val="000000" w:themeColor="text1"/>
          <w:position w:val="-20"/>
          <w:sz w:val="22"/>
          <w:szCs w:val="22"/>
        </w:rPr>
        <w:t xml:space="preserve">assessment cycle, we </w:t>
      </w:r>
      <w:r w:rsidR="00772AA9">
        <w:rPr>
          <w:rFonts w:ascii="MyriadPro-Bold" w:hAnsi="MyriadPro-Bold" w:cs="MyriadPro-Bold"/>
          <w:bCs/>
          <w:color w:val="000000" w:themeColor="text1"/>
          <w:position w:val="-20"/>
          <w:sz w:val="22"/>
          <w:szCs w:val="22"/>
        </w:rPr>
        <w:t xml:space="preserve">will </w:t>
      </w:r>
      <w:r>
        <w:rPr>
          <w:rFonts w:ascii="MyriadPro-Bold" w:hAnsi="MyriadPro-Bold" w:cs="MyriadPro-Bold"/>
          <w:bCs/>
          <w:color w:val="000000" w:themeColor="text1"/>
          <w:position w:val="-20"/>
          <w:sz w:val="22"/>
          <w:szCs w:val="22"/>
        </w:rPr>
        <w:t xml:space="preserve">use of Qualtrics survey to collect data from COMP 7980 capstone engineering projects and STAT 7940 capstone projects. The COMP 7980 and STAT 7940 courses are intended to improve the communication skills of the MS-DSE students, who </w:t>
      </w:r>
      <w:r w:rsidRPr="006D642E">
        <w:rPr>
          <w:rFonts w:ascii="MyriadPro-Bold" w:hAnsi="MyriadPro-Bold" w:cs="MyriadPro-Bold"/>
          <w:bCs/>
          <w:color w:val="000000" w:themeColor="text1"/>
          <w:position w:val="-20"/>
          <w:sz w:val="22"/>
          <w:szCs w:val="96"/>
        </w:rPr>
        <w:t>will deliver written and oral presentations to non-technical and technical audiences during the design and implementation phases of data science and engineering projects.</w:t>
      </w:r>
      <w:r>
        <w:rPr>
          <w:rFonts w:ascii="MyriadPro-Bold" w:hAnsi="MyriadPro-Bold" w:cs="MyriadPro-Bold"/>
          <w:bCs/>
          <w:color w:val="000000" w:themeColor="text1"/>
          <w:position w:val="-20"/>
          <w:sz w:val="22"/>
          <w:szCs w:val="22"/>
        </w:rPr>
        <w:t xml:space="preserve"> </w:t>
      </w:r>
    </w:p>
    <w:p w14:paraId="15B305CF" w14:textId="0FF285A2" w:rsidR="00772AA9" w:rsidRDefault="00772AA9" w:rsidP="007A7857">
      <w:pPr>
        <w:jc w:val="both"/>
        <w:rPr>
          <w:rFonts w:ascii="MyriadPro-Bold" w:hAnsi="MyriadPro-Bold" w:cs="MyriadPro-Bold"/>
          <w:bCs/>
          <w:color w:val="000000" w:themeColor="text1"/>
          <w:position w:val="-20"/>
          <w:sz w:val="22"/>
          <w:szCs w:val="22"/>
        </w:rPr>
      </w:pPr>
    </w:p>
    <w:p w14:paraId="65FD4A80" w14:textId="2371E4CA" w:rsidR="00772AA9" w:rsidRPr="0006709E" w:rsidRDefault="00772AA9" w:rsidP="007A7857">
      <w:p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STAT 7940 Capstone Projects and COMP 7980 Capstone Engineering Projects have different teaching modalities: STAT 7940 is a course offered to a group of MS-DSE (Data Science ) students, whereas COMP 7980 is offered in the one-student-to-one-professor fashion. When the MS-DSE  (Data Engineering) student enrollment climbs, we will cross list COMP 7980 and STAT 7940 so that both data science students and data engineering students can collaborate with one another developing capstone projects. </w:t>
      </w:r>
    </w:p>
    <w:p w14:paraId="1DC1F1B7" w14:textId="77777777" w:rsidR="00772AA9" w:rsidRDefault="00772AA9" w:rsidP="007A7857">
      <w:pPr>
        <w:pStyle w:val="Default"/>
        <w:jc w:val="both"/>
        <w:rPr>
          <w:rFonts w:ascii="MyriadPro-Bold" w:hAnsi="MyriadPro-Bold" w:cs="MyriadPro-Bold"/>
          <w:b/>
          <w:color w:val="000000" w:themeColor="text1"/>
          <w:position w:val="-20"/>
          <w:sz w:val="22"/>
          <w:szCs w:val="22"/>
        </w:rPr>
      </w:pPr>
    </w:p>
    <w:p w14:paraId="3AB02196" w14:textId="27B256DB" w:rsidR="00E77B2A" w:rsidRDefault="00E77B2A" w:rsidP="00E77B2A">
      <w:pPr>
        <w:jc w:val="both"/>
        <w:rPr>
          <w:rFonts w:ascii="MyriadPro-Bold" w:hAnsi="MyriadPro-Bold" w:cs="MyriadPro-Bold"/>
          <w:bCs/>
          <w:color w:val="000000" w:themeColor="text1"/>
          <w:position w:val="-20"/>
          <w:sz w:val="22"/>
          <w:szCs w:val="22"/>
        </w:rPr>
      </w:pPr>
      <w:r w:rsidRPr="00F60512">
        <w:rPr>
          <w:rFonts w:ascii="MyriadPro-Bold" w:hAnsi="MyriadPro-Bold" w:cs="MyriadPro-Bold"/>
          <w:b/>
          <w:color w:val="002060"/>
          <w:position w:val="-20"/>
          <w:sz w:val="22"/>
          <w:szCs w:val="22"/>
        </w:rPr>
        <w:t xml:space="preserve">Action 4. </w:t>
      </w:r>
      <w:r>
        <w:rPr>
          <w:rFonts w:ascii="MyriadPro-Bold" w:hAnsi="MyriadPro-Bold" w:cs="MyriadPro-Bold"/>
          <w:bCs/>
          <w:color w:val="000000" w:themeColor="text1"/>
          <w:position w:val="-20"/>
          <w:sz w:val="22"/>
          <w:szCs w:val="22"/>
        </w:rPr>
        <w:t xml:space="preserve">The DSE committee will work closely with Dr. Zhou – the instructor for COMP 6130 Data Mining – to pilot new approaches to strengthening the programming skills of non-data-engineering </w:t>
      </w:r>
      <w:r>
        <w:rPr>
          <w:rFonts w:ascii="MyriadPro-Bold" w:hAnsi="MyriadPro-Bold" w:cs="MyriadPro-Bold"/>
          <w:bCs/>
          <w:color w:val="000000" w:themeColor="text1"/>
          <w:position w:val="-20"/>
          <w:sz w:val="22"/>
          <w:szCs w:val="22"/>
        </w:rPr>
        <w:lastRenderedPageBreak/>
        <w:t>students. We proposed the following ideas to bolster the student programming skillsets. Likewise, Dr. Zheng will continue implementing the strategies below to improve the academic performance of the graduate students who have week statistics background.</w:t>
      </w:r>
    </w:p>
    <w:p w14:paraId="12055DEC" w14:textId="77777777" w:rsidR="00E77B2A" w:rsidRDefault="00E77B2A" w:rsidP="00E77B2A">
      <w:pPr>
        <w:jc w:val="both"/>
        <w:rPr>
          <w:rFonts w:ascii="MyriadPro-Bold" w:hAnsi="MyriadPro-Bold" w:cs="MyriadPro-Bold"/>
          <w:bCs/>
          <w:color w:val="000000" w:themeColor="text1"/>
          <w:position w:val="-20"/>
          <w:sz w:val="22"/>
          <w:szCs w:val="22"/>
        </w:rPr>
      </w:pPr>
    </w:p>
    <w:p w14:paraId="72F0E5D2" w14:textId="77777777" w:rsidR="00E77B2A" w:rsidRPr="00DE77D2" w:rsidRDefault="00E77B2A" w:rsidP="00E77B2A">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Offer multiple difficulty levels for programming projects</w:t>
      </w:r>
      <w:r w:rsidRPr="00DE77D2">
        <w:rPr>
          <w:rFonts w:ascii="MyriadPro-Bold" w:hAnsi="MyriadPro-Bold" w:cs="MyriadPro-Bold"/>
          <w:bCs/>
          <w:color w:val="000000" w:themeColor="text1"/>
          <w:position w:val="-20"/>
          <w:sz w:val="22"/>
          <w:szCs w:val="22"/>
        </w:rPr>
        <w:t>.</w:t>
      </w:r>
    </w:p>
    <w:p w14:paraId="1EADA73F" w14:textId="3CB586B3" w:rsidR="00E77B2A" w:rsidRDefault="00E77B2A" w:rsidP="00E77B2A">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Allow student</w:t>
      </w:r>
      <w:r w:rsidR="00D5195B">
        <w:rPr>
          <w:rFonts w:ascii="MyriadPro-Bold" w:hAnsi="MyriadPro-Bold" w:cs="MyriadPro-Bold"/>
          <w:bCs/>
          <w:color w:val="000000" w:themeColor="text1"/>
          <w:position w:val="-20"/>
          <w:sz w:val="22"/>
          <w:szCs w:val="22"/>
        </w:rPr>
        <w:t>s</w:t>
      </w:r>
      <w:r>
        <w:rPr>
          <w:rFonts w:ascii="MyriadPro-Bold" w:hAnsi="MyriadPro-Bold" w:cs="MyriadPro-Bold"/>
          <w:bCs/>
          <w:color w:val="000000" w:themeColor="text1"/>
          <w:position w:val="-20"/>
          <w:sz w:val="22"/>
          <w:szCs w:val="22"/>
        </w:rPr>
        <w:t xml:space="preserve"> to pick their preferred programming languages.</w:t>
      </w:r>
    </w:p>
    <w:p w14:paraId="06F5DC67" w14:textId="7FBAC7D4" w:rsidR="00E77B2A" w:rsidRDefault="00E77B2A" w:rsidP="00E77B2A">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Assist students to find group members to develop collaborative course projects.</w:t>
      </w:r>
    </w:p>
    <w:p w14:paraId="7E205D81" w14:textId="77777777" w:rsidR="00E77B2A" w:rsidRDefault="00E77B2A" w:rsidP="00DE77D2">
      <w:pPr>
        <w:jc w:val="both"/>
        <w:rPr>
          <w:rFonts w:ascii="MyriadPro-Bold" w:hAnsi="MyriadPro-Bold" w:cs="MyriadPro-Bold"/>
          <w:b/>
          <w:color w:val="000000" w:themeColor="text1"/>
          <w:position w:val="-20"/>
          <w:sz w:val="22"/>
          <w:szCs w:val="22"/>
        </w:rPr>
      </w:pPr>
    </w:p>
    <w:p w14:paraId="111C54BA" w14:textId="407DB519" w:rsidR="00DE77D2" w:rsidRPr="00DE77D2" w:rsidRDefault="00DE77D2" w:rsidP="00DE77D2">
      <w:pPr>
        <w:jc w:val="both"/>
        <w:rPr>
          <w:rFonts w:ascii="MyriadPro-Bold" w:hAnsi="MyriadPro-Bold" w:cs="MyriadPro-Bold"/>
          <w:bCs/>
          <w:color w:val="000000" w:themeColor="text1"/>
          <w:position w:val="-20"/>
          <w:sz w:val="22"/>
          <w:szCs w:val="22"/>
        </w:rPr>
      </w:pPr>
      <w:r w:rsidRPr="00F60512">
        <w:rPr>
          <w:rFonts w:ascii="MyriadPro-Bold" w:hAnsi="MyriadPro-Bold" w:cs="MyriadPro-Bold"/>
          <w:b/>
          <w:color w:val="002060"/>
          <w:position w:val="-20"/>
          <w:sz w:val="22"/>
          <w:szCs w:val="22"/>
        </w:rPr>
        <w:t xml:space="preserve">Action </w:t>
      </w:r>
      <w:r w:rsidR="00E77B2A" w:rsidRPr="00F60512">
        <w:rPr>
          <w:rFonts w:ascii="MyriadPro-Bold" w:hAnsi="MyriadPro-Bold" w:cs="MyriadPro-Bold"/>
          <w:b/>
          <w:color w:val="002060"/>
          <w:position w:val="-20"/>
          <w:sz w:val="22"/>
          <w:szCs w:val="22"/>
        </w:rPr>
        <w:t>5</w:t>
      </w:r>
      <w:r w:rsidRPr="00F60512">
        <w:rPr>
          <w:rFonts w:ascii="MyriadPro-Bold" w:hAnsi="MyriadPro-Bold" w:cs="MyriadPro-Bold"/>
          <w:b/>
          <w:color w:val="002060"/>
          <w:position w:val="-20"/>
          <w:sz w:val="22"/>
          <w:szCs w:val="22"/>
        </w:rPr>
        <w:t xml:space="preserve">. </w:t>
      </w:r>
      <w:r>
        <w:rPr>
          <w:rFonts w:ascii="MyriadPro-Bold" w:hAnsi="MyriadPro-Bold" w:cs="MyriadPro-Bold"/>
          <w:bCs/>
          <w:color w:val="000000" w:themeColor="text1"/>
          <w:position w:val="-20"/>
          <w:sz w:val="22"/>
          <w:szCs w:val="22"/>
        </w:rPr>
        <w:t xml:space="preserve">The DSE committee </w:t>
      </w:r>
      <w:r w:rsidR="00772AA9">
        <w:rPr>
          <w:rFonts w:ascii="MyriadPro-Bold" w:hAnsi="MyriadPro-Bold" w:cs="MyriadPro-Bold"/>
          <w:bCs/>
          <w:color w:val="000000" w:themeColor="text1"/>
          <w:position w:val="-20"/>
          <w:sz w:val="22"/>
          <w:szCs w:val="22"/>
        </w:rPr>
        <w:t xml:space="preserve">will </w:t>
      </w:r>
      <w:r>
        <w:rPr>
          <w:rFonts w:ascii="MyriadPro-Bold" w:hAnsi="MyriadPro-Bold" w:cs="MyriadPro-Bold"/>
          <w:bCs/>
          <w:color w:val="000000" w:themeColor="text1"/>
          <w:position w:val="-20"/>
          <w:sz w:val="22"/>
          <w:szCs w:val="22"/>
        </w:rPr>
        <w:t xml:space="preserve">schedule a meeting in the first week of </w:t>
      </w:r>
      <w:r w:rsidR="00772AA9">
        <w:rPr>
          <w:rFonts w:ascii="MyriadPro-Bold" w:hAnsi="MyriadPro-Bold" w:cs="MyriadPro-Bold"/>
          <w:bCs/>
          <w:color w:val="000000" w:themeColor="text1"/>
          <w:position w:val="-20"/>
          <w:sz w:val="22"/>
          <w:szCs w:val="22"/>
        </w:rPr>
        <w:t xml:space="preserve">June during </w:t>
      </w:r>
      <w:r w:rsidR="00D5195B">
        <w:rPr>
          <w:rFonts w:ascii="MyriadPro-Bold" w:hAnsi="MyriadPro-Bold" w:cs="MyriadPro-Bold"/>
          <w:bCs/>
          <w:color w:val="000000" w:themeColor="text1"/>
          <w:position w:val="-20"/>
          <w:sz w:val="22"/>
          <w:szCs w:val="22"/>
        </w:rPr>
        <w:t>the next</w:t>
      </w:r>
      <w:r w:rsidR="00772AA9">
        <w:rPr>
          <w:rFonts w:ascii="MyriadPro-Bold" w:hAnsi="MyriadPro-Bold" w:cs="MyriadPro-Bold"/>
          <w:bCs/>
          <w:color w:val="000000" w:themeColor="text1"/>
          <w:position w:val="-20"/>
          <w:sz w:val="22"/>
          <w:szCs w:val="22"/>
        </w:rPr>
        <w:t xml:space="preserve"> assessment cycle</w:t>
      </w:r>
      <w:r>
        <w:rPr>
          <w:rFonts w:ascii="MyriadPro-Bold" w:hAnsi="MyriadPro-Bold" w:cs="MyriadPro-Bold"/>
          <w:bCs/>
          <w:color w:val="000000" w:themeColor="text1"/>
          <w:position w:val="-20"/>
          <w:sz w:val="22"/>
          <w:szCs w:val="22"/>
        </w:rPr>
        <w:t xml:space="preserve"> to discuss various ways to strengthen the MS-DSE program. The discussion items on the meeting agenda are listed below.</w:t>
      </w:r>
    </w:p>
    <w:p w14:paraId="4C6FA679" w14:textId="77777777" w:rsidR="00DE77D2" w:rsidRPr="00DE77D2" w:rsidRDefault="00DE77D2" w:rsidP="00DE77D2">
      <w:pPr>
        <w:jc w:val="both"/>
        <w:rPr>
          <w:rFonts w:ascii="MyriadPro-Bold" w:hAnsi="MyriadPro-Bold" w:cs="MyriadPro-Bold"/>
          <w:bCs/>
          <w:color w:val="000000" w:themeColor="text1"/>
          <w:position w:val="-20"/>
          <w:sz w:val="22"/>
          <w:szCs w:val="22"/>
        </w:rPr>
      </w:pPr>
    </w:p>
    <w:p w14:paraId="725255A2" w14:textId="0971EA2E" w:rsidR="00DE77D2" w:rsidRPr="00DE77D2" w:rsidRDefault="00DE77D2" w:rsidP="00DE77D2">
      <w:pPr>
        <w:pStyle w:val="ListParagraph"/>
        <w:numPr>
          <w:ilvl w:val="0"/>
          <w:numId w:val="26"/>
        </w:numPr>
        <w:jc w:val="both"/>
        <w:rPr>
          <w:rFonts w:ascii="MyriadPro-Bold" w:hAnsi="MyriadPro-Bold" w:cs="MyriadPro-Bold"/>
          <w:bCs/>
          <w:color w:val="000000" w:themeColor="text1"/>
          <w:position w:val="-20"/>
          <w:sz w:val="22"/>
          <w:szCs w:val="22"/>
        </w:rPr>
      </w:pPr>
      <w:r w:rsidRPr="00DE77D2">
        <w:rPr>
          <w:rFonts w:ascii="MyriadPro-Bold" w:hAnsi="MyriadPro-Bold" w:cs="MyriadPro-Bold"/>
          <w:bCs/>
          <w:color w:val="000000" w:themeColor="text1"/>
          <w:position w:val="-20"/>
          <w:sz w:val="22"/>
          <w:szCs w:val="22"/>
        </w:rPr>
        <w:t>Exchange ideas on how we can make the program grow.</w:t>
      </w:r>
    </w:p>
    <w:p w14:paraId="5BAC1459" w14:textId="297234B1" w:rsidR="00DE77D2" w:rsidRPr="00DE77D2" w:rsidRDefault="00DE77D2" w:rsidP="00DE77D2">
      <w:pPr>
        <w:pStyle w:val="ListParagraph"/>
        <w:numPr>
          <w:ilvl w:val="0"/>
          <w:numId w:val="26"/>
        </w:numPr>
        <w:jc w:val="both"/>
        <w:rPr>
          <w:rFonts w:ascii="MyriadPro-Bold" w:hAnsi="MyriadPro-Bold" w:cs="MyriadPro-Bold"/>
          <w:bCs/>
          <w:color w:val="000000" w:themeColor="text1"/>
          <w:position w:val="-20"/>
          <w:sz w:val="22"/>
          <w:szCs w:val="22"/>
        </w:rPr>
      </w:pPr>
      <w:r w:rsidRPr="00DE77D2">
        <w:rPr>
          <w:rFonts w:ascii="MyriadPro-Bold" w:hAnsi="MyriadPro-Bold" w:cs="MyriadPro-Bold"/>
          <w:bCs/>
          <w:color w:val="000000" w:themeColor="text1"/>
          <w:position w:val="-20"/>
          <w:sz w:val="22"/>
          <w:szCs w:val="22"/>
        </w:rPr>
        <w:t>How we improve the SLO2 and SLO4</w:t>
      </w:r>
      <w:r w:rsidR="00281963">
        <w:rPr>
          <w:rFonts w:ascii="MyriadPro-Bold" w:hAnsi="MyriadPro-Bold" w:cs="MyriadPro-Bold"/>
          <w:bCs/>
          <w:color w:val="000000" w:themeColor="text1"/>
          <w:position w:val="-20"/>
          <w:sz w:val="22"/>
          <w:szCs w:val="22"/>
        </w:rPr>
        <w:t>?</w:t>
      </w:r>
    </w:p>
    <w:p w14:paraId="739574C5" w14:textId="4E23FBC7" w:rsidR="00DE77D2" w:rsidRPr="00DE77D2" w:rsidRDefault="00DE77D2" w:rsidP="00DE77D2">
      <w:pPr>
        <w:pStyle w:val="ListParagraph"/>
        <w:numPr>
          <w:ilvl w:val="0"/>
          <w:numId w:val="26"/>
        </w:numPr>
        <w:jc w:val="both"/>
        <w:rPr>
          <w:rFonts w:ascii="MyriadPro-Bold" w:hAnsi="MyriadPro-Bold" w:cs="MyriadPro-Bold"/>
          <w:bCs/>
          <w:color w:val="000000" w:themeColor="text1"/>
          <w:position w:val="-20"/>
          <w:sz w:val="22"/>
          <w:szCs w:val="22"/>
        </w:rPr>
      </w:pPr>
      <w:r w:rsidRPr="00DE77D2">
        <w:rPr>
          <w:rFonts w:ascii="MyriadPro-Bold" w:hAnsi="MyriadPro-Bold" w:cs="MyriadPro-Bold"/>
          <w:bCs/>
          <w:color w:val="000000" w:themeColor="text1"/>
          <w:position w:val="-20"/>
          <w:sz w:val="22"/>
          <w:szCs w:val="22"/>
        </w:rPr>
        <w:t>Enrollment projections.</w:t>
      </w:r>
    </w:p>
    <w:p w14:paraId="47AD8C9F" w14:textId="0BA27284" w:rsidR="00DE77D2" w:rsidRPr="00DE77D2" w:rsidRDefault="000E52FC" w:rsidP="00DE77D2">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The status of the proposed GCRT-DSE g</w:t>
      </w:r>
      <w:r w:rsidR="00DE77D2" w:rsidRPr="00DE77D2">
        <w:rPr>
          <w:rFonts w:ascii="MyriadPro-Bold" w:hAnsi="MyriadPro-Bold" w:cs="MyriadPro-Bold"/>
          <w:bCs/>
          <w:color w:val="000000" w:themeColor="text1"/>
          <w:position w:val="-20"/>
          <w:sz w:val="22"/>
          <w:szCs w:val="22"/>
        </w:rPr>
        <w:t>raduate certificate</w:t>
      </w:r>
      <w:r>
        <w:rPr>
          <w:rFonts w:ascii="MyriadPro-Bold" w:hAnsi="MyriadPro-Bold" w:cs="MyriadPro-Bold"/>
          <w:bCs/>
          <w:color w:val="000000" w:themeColor="text1"/>
          <w:position w:val="-20"/>
          <w:sz w:val="22"/>
          <w:szCs w:val="22"/>
        </w:rPr>
        <w:t xml:space="preserve"> program</w:t>
      </w:r>
      <w:r w:rsidR="00DE77D2" w:rsidRPr="00DE77D2">
        <w:rPr>
          <w:rFonts w:ascii="MyriadPro-Bold" w:hAnsi="MyriadPro-Bold" w:cs="MyriadPro-Bold"/>
          <w:bCs/>
          <w:color w:val="000000" w:themeColor="text1"/>
          <w:position w:val="-20"/>
          <w:sz w:val="22"/>
          <w:szCs w:val="22"/>
        </w:rPr>
        <w:t xml:space="preserve">. </w:t>
      </w:r>
    </w:p>
    <w:p w14:paraId="67F88EB2" w14:textId="5DE57717" w:rsidR="00DE77D2" w:rsidRPr="00DE77D2" w:rsidRDefault="000E52FC" w:rsidP="00DE77D2">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 xml:space="preserve">The accelerated </w:t>
      </w:r>
      <w:r w:rsidR="00D5195B">
        <w:rPr>
          <w:rFonts w:ascii="MyriadPro-Bold" w:hAnsi="MyriadPro-Bold" w:cs="MyriadPro-Bold"/>
          <w:bCs/>
          <w:color w:val="000000" w:themeColor="text1"/>
          <w:position w:val="-20"/>
          <w:sz w:val="22"/>
          <w:szCs w:val="22"/>
        </w:rPr>
        <w:t>b</w:t>
      </w:r>
      <w:r>
        <w:rPr>
          <w:rFonts w:ascii="MyriadPro-Bold" w:hAnsi="MyriadPro-Bold" w:cs="MyriadPro-Bold"/>
          <w:bCs/>
          <w:color w:val="000000" w:themeColor="text1"/>
          <w:position w:val="-20"/>
          <w:sz w:val="22"/>
          <w:szCs w:val="22"/>
        </w:rPr>
        <w:t>achelor’s/</w:t>
      </w:r>
      <w:r w:rsidR="00D5195B">
        <w:rPr>
          <w:rFonts w:ascii="MyriadPro-Bold" w:hAnsi="MyriadPro-Bold" w:cs="MyriadPro-Bold"/>
          <w:bCs/>
          <w:color w:val="000000" w:themeColor="text1"/>
          <w:position w:val="-20"/>
          <w:sz w:val="22"/>
          <w:szCs w:val="22"/>
        </w:rPr>
        <w:t>master’s</w:t>
      </w:r>
      <w:r>
        <w:rPr>
          <w:rFonts w:ascii="MyriadPro-Bold" w:hAnsi="MyriadPro-Bold" w:cs="MyriadPro-Bold"/>
          <w:bCs/>
          <w:color w:val="000000" w:themeColor="text1"/>
          <w:position w:val="-20"/>
          <w:sz w:val="22"/>
          <w:szCs w:val="22"/>
        </w:rPr>
        <w:t xml:space="preserve"> program </w:t>
      </w:r>
      <w:r w:rsidR="00DE77D2" w:rsidRPr="00DE77D2">
        <w:rPr>
          <w:rFonts w:ascii="MyriadPro-Bold" w:hAnsi="MyriadPro-Bold" w:cs="MyriadPro-Bold"/>
          <w:bCs/>
          <w:color w:val="000000" w:themeColor="text1"/>
          <w:position w:val="-20"/>
          <w:sz w:val="22"/>
          <w:szCs w:val="22"/>
        </w:rPr>
        <w:t>in</w:t>
      </w:r>
      <w:r w:rsidR="00281963">
        <w:rPr>
          <w:rFonts w:ascii="MyriadPro-Bold" w:hAnsi="MyriadPro-Bold" w:cs="MyriadPro-Bold"/>
          <w:bCs/>
          <w:color w:val="000000" w:themeColor="text1"/>
          <w:position w:val="-20"/>
          <w:sz w:val="22"/>
          <w:szCs w:val="22"/>
        </w:rPr>
        <w:t xml:space="preserve"> the</w:t>
      </w:r>
      <w:r w:rsidR="00DE77D2" w:rsidRPr="00DE77D2">
        <w:rPr>
          <w:rFonts w:ascii="MyriadPro-Bold" w:hAnsi="MyriadPro-Bold" w:cs="MyriadPro-Bold"/>
          <w:bCs/>
          <w:color w:val="000000" w:themeColor="text1"/>
          <w:position w:val="-20"/>
          <w:sz w:val="22"/>
          <w:szCs w:val="22"/>
        </w:rPr>
        <w:t xml:space="preserve"> DMS and CSSE</w:t>
      </w:r>
      <w:r w:rsidR="00281963">
        <w:rPr>
          <w:rFonts w:ascii="MyriadPro-Bold" w:hAnsi="MyriadPro-Bold" w:cs="MyriadPro-Bold"/>
          <w:bCs/>
          <w:color w:val="000000" w:themeColor="text1"/>
          <w:position w:val="-20"/>
          <w:sz w:val="22"/>
          <w:szCs w:val="22"/>
        </w:rPr>
        <w:t xml:space="preserve"> departments</w:t>
      </w:r>
      <w:r w:rsidR="00DE77D2" w:rsidRPr="00DE77D2">
        <w:rPr>
          <w:rFonts w:ascii="MyriadPro-Bold" w:hAnsi="MyriadPro-Bold" w:cs="MyriadPro-Bold"/>
          <w:bCs/>
          <w:color w:val="000000" w:themeColor="text1"/>
          <w:position w:val="-20"/>
          <w:sz w:val="22"/>
          <w:szCs w:val="22"/>
        </w:rPr>
        <w:t>.</w:t>
      </w:r>
    </w:p>
    <w:p w14:paraId="458721D3" w14:textId="60C16438" w:rsidR="00DE77D2" w:rsidRPr="00DE77D2" w:rsidRDefault="00DE77D2" w:rsidP="00DE77D2">
      <w:pPr>
        <w:pStyle w:val="ListParagraph"/>
        <w:numPr>
          <w:ilvl w:val="0"/>
          <w:numId w:val="26"/>
        </w:numPr>
        <w:jc w:val="both"/>
        <w:rPr>
          <w:rFonts w:ascii="MyriadPro-Bold" w:hAnsi="MyriadPro-Bold" w:cs="MyriadPro-Bold"/>
          <w:bCs/>
          <w:color w:val="000000" w:themeColor="text1"/>
          <w:position w:val="-20"/>
          <w:sz w:val="22"/>
          <w:szCs w:val="22"/>
        </w:rPr>
      </w:pPr>
      <w:r w:rsidRPr="00DE77D2">
        <w:rPr>
          <w:rFonts w:ascii="MyriadPro-Bold" w:hAnsi="MyriadPro-Bold" w:cs="MyriadPro-Bold"/>
          <w:bCs/>
          <w:color w:val="000000" w:themeColor="text1"/>
          <w:position w:val="-20"/>
          <w:sz w:val="22"/>
          <w:szCs w:val="22"/>
        </w:rPr>
        <w:t xml:space="preserve">Ways to </w:t>
      </w:r>
      <w:r w:rsidR="00D5195B">
        <w:rPr>
          <w:rFonts w:ascii="MyriadPro-Bold" w:hAnsi="MyriadPro-Bold" w:cs="MyriadPro-Bold"/>
          <w:bCs/>
          <w:color w:val="000000" w:themeColor="text1"/>
          <w:position w:val="-20"/>
          <w:sz w:val="22"/>
          <w:szCs w:val="22"/>
        </w:rPr>
        <w:t>e</w:t>
      </w:r>
      <w:r w:rsidRPr="00DE77D2">
        <w:rPr>
          <w:rFonts w:ascii="MyriadPro-Bold" w:hAnsi="MyriadPro-Bold" w:cs="MyriadPro-Bold"/>
          <w:bCs/>
          <w:color w:val="000000" w:themeColor="text1"/>
          <w:position w:val="-20"/>
          <w:sz w:val="22"/>
          <w:szCs w:val="22"/>
        </w:rPr>
        <w:t xml:space="preserve">nrich </w:t>
      </w:r>
      <w:r w:rsidR="00D5195B">
        <w:rPr>
          <w:rFonts w:ascii="MyriadPro-Bold" w:hAnsi="MyriadPro-Bold" w:cs="MyriadPro-Bold"/>
          <w:bCs/>
          <w:color w:val="000000" w:themeColor="text1"/>
          <w:position w:val="-20"/>
          <w:sz w:val="22"/>
          <w:szCs w:val="22"/>
        </w:rPr>
        <w:t>c</w:t>
      </w:r>
      <w:r w:rsidRPr="00DE77D2">
        <w:rPr>
          <w:rFonts w:ascii="MyriadPro-Bold" w:hAnsi="MyriadPro-Bold" w:cs="MyriadPro-Bold"/>
          <w:bCs/>
          <w:color w:val="000000" w:themeColor="text1"/>
          <w:position w:val="-20"/>
          <w:sz w:val="22"/>
          <w:szCs w:val="22"/>
        </w:rPr>
        <w:t xml:space="preserve">ollaborations with other academic units/centers via </w:t>
      </w:r>
      <w:r w:rsidR="00281963">
        <w:rPr>
          <w:rFonts w:ascii="MyriadPro-Bold" w:hAnsi="MyriadPro-Bold" w:cs="MyriadPro-Bold"/>
          <w:bCs/>
          <w:color w:val="000000" w:themeColor="text1"/>
          <w:position w:val="-20"/>
          <w:sz w:val="22"/>
          <w:szCs w:val="22"/>
        </w:rPr>
        <w:t xml:space="preserve">the MS </w:t>
      </w:r>
      <w:r w:rsidRPr="00DE77D2">
        <w:rPr>
          <w:rFonts w:ascii="MyriadPro-Bold" w:hAnsi="MyriadPro-Bold" w:cs="MyriadPro-Bold"/>
          <w:bCs/>
          <w:color w:val="000000" w:themeColor="text1"/>
          <w:position w:val="-20"/>
          <w:sz w:val="22"/>
          <w:szCs w:val="22"/>
        </w:rPr>
        <w:t xml:space="preserve">Data Science and Engineering Program. </w:t>
      </w:r>
    </w:p>
    <w:p w14:paraId="4CC68D6A" w14:textId="7E1D41FC" w:rsidR="00DE77D2" w:rsidRDefault="00281963" w:rsidP="00E91130">
      <w:pPr>
        <w:pStyle w:val="ListParagraph"/>
        <w:numPr>
          <w:ilvl w:val="0"/>
          <w:numId w:val="26"/>
        </w:numPr>
        <w:jc w:val="both"/>
        <w:rPr>
          <w:rFonts w:ascii="MyriadPro-Bold" w:hAnsi="MyriadPro-Bold" w:cs="MyriadPro-Bold"/>
          <w:bCs/>
          <w:color w:val="000000" w:themeColor="text1"/>
          <w:position w:val="-20"/>
          <w:sz w:val="22"/>
          <w:szCs w:val="22"/>
        </w:rPr>
      </w:pPr>
      <w:r>
        <w:rPr>
          <w:rFonts w:ascii="MyriadPro-Bold" w:hAnsi="MyriadPro-Bold" w:cs="MyriadPro-Bold"/>
          <w:bCs/>
          <w:color w:val="000000" w:themeColor="text1"/>
          <w:position w:val="-20"/>
          <w:sz w:val="22"/>
          <w:szCs w:val="22"/>
        </w:rPr>
        <w:t>How to reinforce the collaborations with our industry partners?</w:t>
      </w:r>
    </w:p>
    <w:p w14:paraId="43796B9D" w14:textId="74F8C07E" w:rsidR="00772AA9" w:rsidRDefault="00772AA9" w:rsidP="00772AA9">
      <w:pPr>
        <w:jc w:val="both"/>
        <w:rPr>
          <w:rFonts w:ascii="MyriadPro-Bold" w:hAnsi="MyriadPro-Bold" w:cs="MyriadPro-Bold"/>
          <w:bCs/>
          <w:color w:val="000000" w:themeColor="text1"/>
          <w:position w:val="-20"/>
          <w:sz w:val="22"/>
          <w:szCs w:val="22"/>
        </w:rPr>
      </w:pPr>
    </w:p>
    <w:p w14:paraId="40B56A52" w14:textId="77777777" w:rsidR="00772AA9" w:rsidRPr="00772AA9" w:rsidRDefault="00772AA9" w:rsidP="00772AA9">
      <w:pPr>
        <w:jc w:val="both"/>
        <w:rPr>
          <w:rFonts w:ascii="MyriadPro-Bold" w:hAnsi="MyriadPro-Bold" w:cs="MyriadPro-Bold"/>
          <w:bCs/>
          <w:color w:val="000000" w:themeColor="text1"/>
          <w:position w:val="-20"/>
          <w:sz w:val="22"/>
          <w:szCs w:val="22"/>
        </w:rPr>
      </w:pPr>
    </w:p>
    <w:sectPr w:rsidR="00772AA9" w:rsidRPr="00772AA9" w:rsidSect="00494C98">
      <w:footerReference w:type="default" r:id="rId36"/>
      <w:footerReference w:type="first" r:id="rId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7DE7" w14:textId="77777777" w:rsidR="00C9763E" w:rsidRDefault="00C9763E" w:rsidP="006B1310">
      <w:r>
        <w:separator/>
      </w:r>
    </w:p>
  </w:endnote>
  <w:endnote w:type="continuationSeparator" w:id="0">
    <w:p w14:paraId="5DE3CFFD" w14:textId="77777777" w:rsidR="00C9763E" w:rsidRDefault="00C9763E" w:rsidP="006B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yriadPro-Bold">
    <w:altName w:val="Times New Roman"/>
    <w:panose1 w:val="00000000000000000000"/>
    <w:charset w:val="00"/>
    <w:family w:val="swiss"/>
    <w:notTrueType/>
    <w:pitch w:val="variable"/>
    <w:sig w:usb0="A00002AF" w:usb1="5000204B" w:usb2="00000000" w:usb3="00000000" w:csb0="0000019F" w:csb1="00000000"/>
  </w:font>
  <w:font w:name="Myriad Pro">
    <w:altName w:val="Segoe UI"/>
    <w:panose1 w:val="00000000000000000000"/>
    <w:charset w:val="00"/>
    <w:family w:val="swiss"/>
    <w:notTrueType/>
    <w:pitch w:val="variable"/>
    <w:sig w:usb0="A00002AF" w:usb1="5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48B6" w14:textId="2691E467" w:rsidR="00BA0F3B" w:rsidRPr="00FE544E" w:rsidRDefault="00BA0F3B" w:rsidP="006F756E">
    <w:pPr>
      <w:pStyle w:val="Footer"/>
      <w:rPr>
        <w:color w:val="1F3864" w:themeColor="accent5" w:themeShade="80"/>
        <w:sz w:val="21"/>
      </w:rPr>
    </w:pPr>
    <w:r w:rsidRPr="00DD2629">
      <w:rPr>
        <w:rFonts w:ascii="MyriadPro-Bold" w:hAnsi="MyriadPro-Bold" w:cs="MyriadPro-Bold"/>
        <w:b/>
        <w:bCs/>
        <w:color w:val="1F3864" w:themeColor="accent5" w:themeShade="80"/>
        <w:position w:val="-20"/>
        <w:sz w:val="20"/>
        <w:szCs w:val="98"/>
      </w:rPr>
      <w:t>P</w:t>
    </w:r>
    <w:r>
      <w:rPr>
        <w:rFonts w:ascii="MyriadPro-Bold" w:hAnsi="MyriadPro-Bold" w:cs="MyriadPro-Bold"/>
        <w:b/>
        <w:bCs/>
        <w:color w:val="1F3864" w:themeColor="accent5" w:themeShade="80"/>
        <w:position w:val="-20"/>
        <w:sz w:val="20"/>
        <w:szCs w:val="98"/>
      </w:rPr>
      <w:t xml:space="preserve">rogram Assessment Report – </w:t>
    </w:r>
    <w:r w:rsidRPr="00DD2629">
      <w:rPr>
        <w:rFonts w:ascii="MyriadPro-Bold" w:hAnsi="MyriadPro-Bold" w:cs="MyriadPro-Bold"/>
        <w:b/>
        <w:bCs/>
        <w:color w:val="1F3864" w:themeColor="accent5" w:themeShade="80"/>
        <w:position w:val="-20"/>
        <w:sz w:val="20"/>
        <w:szCs w:val="98"/>
      </w:rPr>
      <w:t>M</w:t>
    </w:r>
    <w:r>
      <w:rPr>
        <w:rFonts w:ascii="MyriadPro-Bold" w:hAnsi="MyriadPro-Bold" w:cs="MyriadPro-Bold"/>
        <w:b/>
        <w:bCs/>
        <w:color w:val="1F3864" w:themeColor="accent5" w:themeShade="80"/>
        <w:position w:val="-20"/>
        <w:sz w:val="20"/>
        <w:szCs w:val="98"/>
      </w:rPr>
      <w:t>aster of Science in</w:t>
    </w:r>
    <w:r w:rsidRPr="00DD2629">
      <w:rPr>
        <w:rFonts w:ascii="MyriadPro-Bold" w:hAnsi="MyriadPro-Bold" w:cs="MyriadPro-Bold"/>
        <w:b/>
        <w:bCs/>
        <w:color w:val="1F3864" w:themeColor="accent5" w:themeShade="80"/>
        <w:position w:val="-20"/>
        <w:sz w:val="20"/>
        <w:szCs w:val="98"/>
      </w:rPr>
      <w:t xml:space="preserve"> </w:t>
    </w:r>
    <w:r>
      <w:rPr>
        <w:rFonts w:ascii="MyriadPro-Bold" w:hAnsi="MyriadPro-Bold" w:cs="MyriadPro-Bold"/>
        <w:b/>
        <w:bCs/>
        <w:color w:val="1F3864" w:themeColor="accent5" w:themeShade="80"/>
        <w:position w:val="-20"/>
        <w:sz w:val="20"/>
        <w:szCs w:val="98"/>
      </w:rPr>
      <w:t xml:space="preserve">Data Science and Engineering                                      </w:t>
    </w:r>
    <w:r w:rsidRPr="006F756E">
      <w:rPr>
        <w:rFonts w:ascii="MyriadPro-Bold" w:hAnsi="MyriadPro-Bold" w:cs="MyriadPro-Bold"/>
        <w:b/>
        <w:bCs/>
        <w:color w:val="1F3864" w:themeColor="accent5" w:themeShade="80"/>
        <w:position w:val="-20"/>
        <w:sz w:val="20"/>
        <w:szCs w:val="98"/>
      </w:rPr>
      <w:fldChar w:fldCharType="begin"/>
    </w:r>
    <w:r w:rsidRPr="006F756E">
      <w:rPr>
        <w:rFonts w:ascii="MyriadPro-Bold" w:hAnsi="MyriadPro-Bold" w:cs="MyriadPro-Bold"/>
        <w:b/>
        <w:bCs/>
        <w:color w:val="1F3864" w:themeColor="accent5" w:themeShade="80"/>
        <w:position w:val="-20"/>
        <w:sz w:val="20"/>
        <w:szCs w:val="98"/>
      </w:rPr>
      <w:instrText xml:space="preserve"> PAGE   \* MERGEFORMAT </w:instrText>
    </w:r>
    <w:r w:rsidRPr="006F756E">
      <w:rPr>
        <w:rFonts w:ascii="MyriadPro-Bold" w:hAnsi="MyriadPro-Bold" w:cs="MyriadPro-Bold"/>
        <w:b/>
        <w:bCs/>
        <w:color w:val="1F3864" w:themeColor="accent5" w:themeShade="80"/>
        <w:position w:val="-20"/>
        <w:sz w:val="20"/>
        <w:szCs w:val="98"/>
      </w:rPr>
      <w:fldChar w:fldCharType="separate"/>
    </w:r>
    <w:r w:rsidRPr="006F756E">
      <w:rPr>
        <w:rFonts w:ascii="MyriadPro-Bold" w:hAnsi="MyriadPro-Bold" w:cs="MyriadPro-Bold"/>
        <w:b/>
        <w:bCs/>
        <w:noProof/>
        <w:color w:val="1F3864" w:themeColor="accent5" w:themeShade="80"/>
        <w:position w:val="-20"/>
        <w:sz w:val="20"/>
        <w:szCs w:val="98"/>
      </w:rPr>
      <w:t>1</w:t>
    </w:r>
    <w:r w:rsidRPr="006F756E">
      <w:rPr>
        <w:rFonts w:ascii="MyriadPro-Bold" w:hAnsi="MyriadPro-Bold" w:cs="MyriadPro-Bold"/>
        <w:b/>
        <w:bCs/>
        <w:noProof/>
        <w:color w:val="1F3864" w:themeColor="accent5" w:themeShade="80"/>
        <w:position w:val="-20"/>
        <w:sz w:val="20"/>
        <w:szCs w:val="98"/>
      </w:rPr>
      <w:fldChar w:fldCharType="end"/>
    </w:r>
    <w:r>
      <w:rPr>
        <w:rFonts w:ascii="MyriadPro-Bold" w:hAnsi="MyriadPro-Bold" w:cs="MyriadPro-Bold"/>
        <w:b/>
        <w:bCs/>
        <w:noProof/>
        <w:color w:val="1F3864" w:themeColor="accent5" w:themeShade="80"/>
        <w:position w:val="-20"/>
        <w:sz w:val="20"/>
        <w:szCs w:val="98"/>
      </w:rPr>
      <w:t>/</w:t>
    </w:r>
    <w:r w:rsidR="00BF72C0">
      <w:rPr>
        <w:rFonts w:ascii="MyriadPro-Bold" w:hAnsi="MyriadPro-Bold" w:cs="MyriadPro-Bold"/>
        <w:b/>
        <w:bCs/>
        <w:noProof/>
        <w:color w:val="1F3864" w:themeColor="accent5" w:themeShade="80"/>
        <w:position w:val="-20"/>
        <w:sz w:val="20"/>
        <w:szCs w:val="98"/>
      </w:rPr>
      <w:t>1</w:t>
    </w:r>
    <w:r w:rsidR="00E27251">
      <w:rPr>
        <w:rFonts w:ascii="MyriadPro-Bold" w:hAnsi="MyriadPro-Bold" w:cs="MyriadPro-Bold"/>
        <w:b/>
        <w:bCs/>
        <w:noProof/>
        <w:color w:val="1F3864" w:themeColor="accent5" w:themeShade="80"/>
        <w:position w:val="-20"/>
        <w:sz w:val="20"/>
        <w:szCs w:val="9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6E91" w14:textId="765EE9B8" w:rsidR="00BA0F3B" w:rsidRDefault="00BA0F3B">
    <w:pPr>
      <w:pStyle w:val="Footer"/>
    </w:pPr>
    <w:r w:rsidRPr="00FE544E">
      <w:rPr>
        <w:rFonts w:ascii="MyriadPro-Bold" w:hAnsi="MyriadPro-Bold" w:cs="MyriadPro-Bold"/>
        <w:b/>
        <w:bCs/>
        <w:color w:val="1F3864" w:themeColor="accent5" w:themeShade="80"/>
        <w:position w:val="-20"/>
        <w:sz w:val="20"/>
        <w:szCs w:val="98"/>
      </w:rPr>
      <w:t xml:space="preserve">For </w:t>
    </w:r>
    <w:r>
      <w:rPr>
        <w:rFonts w:ascii="MyriadPro-Bold" w:hAnsi="MyriadPro-Bold" w:cs="MyriadPro-Bold"/>
        <w:b/>
        <w:bCs/>
        <w:color w:val="1F3864" w:themeColor="accent5" w:themeShade="80"/>
        <w:position w:val="-20"/>
        <w:sz w:val="20"/>
        <w:szCs w:val="98"/>
      </w:rPr>
      <w:t xml:space="preserve">questions on the </w:t>
    </w:r>
    <w:r w:rsidRPr="00FE544E">
      <w:rPr>
        <w:rFonts w:ascii="MyriadPro-Bold" w:hAnsi="MyriadPro-Bold" w:cs="MyriadPro-Bold"/>
        <w:b/>
        <w:bCs/>
        <w:color w:val="1F3864" w:themeColor="accent5" w:themeShade="80"/>
        <w:position w:val="-20"/>
        <w:sz w:val="20"/>
        <w:szCs w:val="98"/>
      </w:rPr>
      <w:t>assessment</w:t>
    </w:r>
    <w:r>
      <w:rPr>
        <w:rFonts w:ascii="MyriadPro-Bold" w:hAnsi="MyriadPro-Bold" w:cs="MyriadPro-Bold"/>
        <w:b/>
        <w:bCs/>
        <w:color w:val="1F3864" w:themeColor="accent5" w:themeShade="80"/>
        <w:position w:val="-20"/>
        <w:sz w:val="20"/>
        <w:szCs w:val="98"/>
      </w:rPr>
      <w:t xml:space="preserve"> report</w:t>
    </w:r>
    <w:r w:rsidRPr="00FE544E">
      <w:rPr>
        <w:rFonts w:ascii="MyriadPro-Bold" w:hAnsi="MyriadPro-Bold" w:cs="MyriadPro-Bold"/>
        <w:b/>
        <w:bCs/>
        <w:color w:val="1F3864" w:themeColor="accent5" w:themeShade="80"/>
        <w:position w:val="-20"/>
        <w:sz w:val="20"/>
        <w:szCs w:val="98"/>
      </w:rPr>
      <w:t xml:space="preserve">, please email </w:t>
    </w:r>
    <w:r>
      <w:rPr>
        <w:rFonts w:ascii="MyriadPro-Bold" w:hAnsi="MyriadPro-Bold" w:cs="MyriadPro-Bold"/>
        <w:b/>
        <w:bCs/>
        <w:color w:val="1F3864" w:themeColor="accent5" w:themeShade="80"/>
        <w:position w:val="-20"/>
        <w:sz w:val="20"/>
        <w:szCs w:val="98"/>
      </w:rPr>
      <w:t>Dr. Xiao Qin</w:t>
    </w:r>
    <w:r w:rsidRPr="00FE544E">
      <w:rPr>
        <w:rFonts w:ascii="MyriadPro-Bold" w:hAnsi="MyriadPro-Bold" w:cs="MyriadPro-Bold"/>
        <w:b/>
        <w:bCs/>
        <w:color w:val="1F3864" w:themeColor="accent5" w:themeShade="80"/>
        <w:position w:val="-20"/>
        <w:sz w:val="20"/>
        <w:szCs w:val="98"/>
      </w:rPr>
      <w:t xml:space="preserve"> </w:t>
    </w:r>
    <w:r>
      <w:rPr>
        <w:rFonts w:ascii="MyriadPro-Bold" w:hAnsi="MyriadPro-Bold" w:cs="MyriadPro-Bold"/>
        <w:b/>
        <w:bCs/>
        <w:color w:val="1F3864" w:themeColor="accent5" w:themeShade="80"/>
        <w:position w:val="-20"/>
        <w:sz w:val="20"/>
        <w:szCs w:val="98"/>
      </w:rPr>
      <w:t xml:space="preserve">(xqin@auburn.edu)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DE40" w14:textId="77777777" w:rsidR="00C9763E" w:rsidRDefault="00C9763E" w:rsidP="006B1310">
      <w:r>
        <w:separator/>
      </w:r>
    </w:p>
  </w:footnote>
  <w:footnote w:type="continuationSeparator" w:id="0">
    <w:p w14:paraId="7FDAC263" w14:textId="77777777" w:rsidR="00C9763E" w:rsidRDefault="00C9763E" w:rsidP="006B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B"/>
    <w:multiLevelType w:val="multilevel"/>
    <w:tmpl w:val="0000088E"/>
    <w:lvl w:ilvl="0">
      <w:numFmt w:val="bullet"/>
      <w:lvlText w:val=""/>
      <w:lvlJc w:val="left"/>
      <w:pPr>
        <w:ind w:left="465" w:hanging="360"/>
      </w:pPr>
      <w:rPr>
        <w:rFonts w:ascii="Symbol" w:hAnsi="Symbol" w:cs="Symbol"/>
        <w:b w:val="0"/>
        <w:bCs w:val="0"/>
        <w:w w:val="100"/>
        <w:sz w:val="22"/>
        <w:szCs w:val="22"/>
      </w:rPr>
    </w:lvl>
    <w:lvl w:ilvl="1">
      <w:numFmt w:val="bullet"/>
      <w:lvlText w:val="•"/>
      <w:lvlJc w:val="left"/>
      <w:pPr>
        <w:ind w:left="834" w:hanging="360"/>
      </w:pPr>
    </w:lvl>
    <w:lvl w:ilvl="2">
      <w:numFmt w:val="bullet"/>
      <w:lvlText w:val="•"/>
      <w:lvlJc w:val="left"/>
      <w:pPr>
        <w:ind w:left="1208" w:hanging="360"/>
      </w:pPr>
    </w:lvl>
    <w:lvl w:ilvl="3">
      <w:numFmt w:val="bullet"/>
      <w:lvlText w:val="•"/>
      <w:lvlJc w:val="left"/>
      <w:pPr>
        <w:ind w:left="1582" w:hanging="360"/>
      </w:pPr>
    </w:lvl>
    <w:lvl w:ilvl="4">
      <w:numFmt w:val="bullet"/>
      <w:lvlText w:val="•"/>
      <w:lvlJc w:val="left"/>
      <w:pPr>
        <w:ind w:left="1956" w:hanging="360"/>
      </w:pPr>
    </w:lvl>
    <w:lvl w:ilvl="5">
      <w:numFmt w:val="bullet"/>
      <w:lvlText w:val="•"/>
      <w:lvlJc w:val="left"/>
      <w:pPr>
        <w:ind w:left="2331" w:hanging="360"/>
      </w:pPr>
    </w:lvl>
    <w:lvl w:ilvl="6">
      <w:numFmt w:val="bullet"/>
      <w:lvlText w:val="•"/>
      <w:lvlJc w:val="left"/>
      <w:pPr>
        <w:ind w:left="2705" w:hanging="360"/>
      </w:pPr>
    </w:lvl>
    <w:lvl w:ilvl="7">
      <w:numFmt w:val="bullet"/>
      <w:lvlText w:val="•"/>
      <w:lvlJc w:val="left"/>
      <w:pPr>
        <w:ind w:left="3079" w:hanging="360"/>
      </w:pPr>
    </w:lvl>
    <w:lvl w:ilvl="8">
      <w:numFmt w:val="bullet"/>
      <w:lvlText w:val="•"/>
      <w:lvlJc w:val="left"/>
      <w:pPr>
        <w:ind w:left="3453" w:hanging="360"/>
      </w:pPr>
    </w:lvl>
  </w:abstractNum>
  <w:abstractNum w:abstractNumId="1" w15:restartNumberingAfterBreak="0">
    <w:nsid w:val="0BD8224D"/>
    <w:multiLevelType w:val="hybridMultilevel"/>
    <w:tmpl w:val="24ECBC22"/>
    <w:lvl w:ilvl="0" w:tplc="0B96DA5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C3824"/>
    <w:multiLevelType w:val="hybridMultilevel"/>
    <w:tmpl w:val="D9067258"/>
    <w:lvl w:ilvl="0" w:tplc="DC8A4F7C">
      <w:start w:val="5"/>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C3A15"/>
    <w:multiLevelType w:val="hybridMultilevel"/>
    <w:tmpl w:val="D116F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F21E4"/>
    <w:multiLevelType w:val="hybridMultilevel"/>
    <w:tmpl w:val="D1124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E2546"/>
    <w:multiLevelType w:val="multilevel"/>
    <w:tmpl w:val="50DED402"/>
    <w:lvl w:ilvl="0">
      <w:start w:val="4"/>
      <w:numFmt w:val="decimal"/>
      <w:lvlText w:val="%1"/>
      <w:lvlJc w:val="left"/>
      <w:pPr>
        <w:ind w:left="480" w:hanging="480"/>
      </w:pPr>
      <w:rPr>
        <w:rFonts w:hint="default"/>
        <w:color w:val="000000" w:themeColor="text1"/>
      </w:rPr>
    </w:lvl>
    <w:lvl w:ilvl="1">
      <w:start w:val="3"/>
      <w:numFmt w:val="decimal"/>
      <w:lvlText w:val="%1.%2"/>
      <w:lvlJc w:val="left"/>
      <w:pPr>
        <w:ind w:left="480" w:hanging="480"/>
      </w:pPr>
      <w:rPr>
        <w:rFonts w:hint="default"/>
        <w:color w:val="000000" w:themeColor="text1"/>
      </w:rPr>
    </w:lvl>
    <w:lvl w:ilvl="2">
      <w:start w:val="3"/>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6" w15:restartNumberingAfterBreak="0">
    <w:nsid w:val="123A75B6"/>
    <w:multiLevelType w:val="hybridMultilevel"/>
    <w:tmpl w:val="DD0C96DA"/>
    <w:lvl w:ilvl="0" w:tplc="0B96DA52">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3CE6"/>
    <w:multiLevelType w:val="multilevel"/>
    <w:tmpl w:val="162C1902"/>
    <w:lvl w:ilvl="0">
      <w:start w:val="5"/>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15:restartNumberingAfterBreak="0">
    <w:nsid w:val="2176672E"/>
    <w:multiLevelType w:val="hybridMultilevel"/>
    <w:tmpl w:val="1AB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1E8B"/>
    <w:multiLevelType w:val="multilevel"/>
    <w:tmpl w:val="CB18D554"/>
    <w:lvl w:ilvl="0">
      <w:start w:val="1"/>
      <w:numFmt w:val="bullet"/>
      <w:lvlText w:val=""/>
      <w:lvlJc w:val="left"/>
      <w:pPr>
        <w:tabs>
          <w:tab w:val="num" w:pos="7425"/>
        </w:tabs>
        <w:ind w:left="7425" w:hanging="360"/>
      </w:pPr>
      <w:rPr>
        <w:rFonts w:ascii="Symbol" w:hAnsi="Symbol" w:hint="default"/>
        <w:sz w:val="20"/>
      </w:rPr>
    </w:lvl>
    <w:lvl w:ilvl="1" w:tentative="1">
      <w:start w:val="1"/>
      <w:numFmt w:val="bullet"/>
      <w:lvlText w:val="o"/>
      <w:lvlJc w:val="left"/>
      <w:pPr>
        <w:tabs>
          <w:tab w:val="num" w:pos="8145"/>
        </w:tabs>
        <w:ind w:left="8145" w:hanging="360"/>
      </w:pPr>
      <w:rPr>
        <w:rFonts w:ascii="Courier New" w:hAnsi="Courier New" w:hint="default"/>
        <w:sz w:val="20"/>
      </w:rPr>
    </w:lvl>
    <w:lvl w:ilvl="2" w:tentative="1">
      <w:start w:val="1"/>
      <w:numFmt w:val="bullet"/>
      <w:lvlText w:val=""/>
      <w:lvlJc w:val="left"/>
      <w:pPr>
        <w:tabs>
          <w:tab w:val="num" w:pos="8865"/>
        </w:tabs>
        <w:ind w:left="8865" w:hanging="360"/>
      </w:pPr>
      <w:rPr>
        <w:rFonts w:ascii="Wingdings" w:hAnsi="Wingdings" w:hint="default"/>
        <w:sz w:val="20"/>
      </w:rPr>
    </w:lvl>
    <w:lvl w:ilvl="3" w:tentative="1">
      <w:start w:val="1"/>
      <w:numFmt w:val="bullet"/>
      <w:lvlText w:val=""/>
      <w:lvlJc w:val="left"/>
      <w:pPr>
        <w:tabs>
          <w:tab w:val="num" w:pos="9585"/>
        </w:tabs>
        <w:ind w:left="9585" w:hanging="360"/>
      </w:pPr>
      <w:rPr>
        <w:rFonts w:ascii="Wingdings" w:hAnsi="Wingdings" w:hint="default"/>
        <w:sz w:val="20"/>
      </w:rPr>
    </w:lvl>
    <w:lvl w:ilvl="4" w:tentative="1">
      <w:start w:val="1"/>
      <w:numFmt w:val="bullet"/>
      <w:lvlText w:val=""/>
      <w:lvlJc w:val="left"/>
      <w:pPr>
        <w:tabs>
          <w:tab w:val="num" w:pos="10305"/>
        </w:tabs>
        <w:ind w:left="10305" w:hanging="360"/>
      </w:pPr>
      <w:rPr>
        <w:rFonts w:ascii="Wingdings" w:hAnsi="Wingdings" w:hint="default"/>
        <w:sz w:val="20"/>
      </w:rPr>
    </w:lvl>
    <w:lvl w:ilvl="5" w:tentative="1">
      <w:start w:val="1"/>
      <w:numFmt w:val="bullet"/>
      <w:lvlText w:val=""/>
      <w:lvlJc w:val="left"/>
      <w:pPr>
        <w:tabs>
          <w:tab w:val="num" w:pos="11025"/>
        </w:tabs>
        <w:ind w:left="11025" w:hanging="360"/>
      </w:pPr>
      <w:rPr>
        <w:rFonts w:ascii="Wingdings" w:hAnsi="Wingdings" w:hint="default"/>
        <w:sz w:val="20"/>
      </w:rPr>
    </w:lvl>
    <w:lvl w:ilvl="6" w:tentative="1">
      <w:start w:val="1"/>
      <w:numFmt w:val="bullet"/>
      <w:lvlText w:val=""/>
      <w:lvlJc w:val="left"/>
      <w:pPr>
        <w:tabs>
          <w:tab w:val="num" w:pos="11745"/>
        </w:tabs>
        <w:ind w:left="11745" w:hanging="360"/>
      </w:pPr>
      <w:rPr>
        <w:rFonts w:ascii="Wingdings" w:hAnsi="Wingdings" w:hint="default"/>
        <w:sz w:val="20"/>
      </w:rPr>
    </w:lvl>
    <w:lvl w:ilvl="7" w:tentative="1">
      <w:start w:val="1"/>
      <w:numFmt w:val="bullet"/>
      <w:lvlText w:val=""/>
      <w:lvlJc w:val="left"/>
      <w:pPr>
        <w:tabs>
          <w:tab w:val="num" w:pos="12465"/>
        </w:tabs>
        <w:ind w:left="12465" w:hanging="360"/>
      </w:pPr>
      <w:rPr>
        <w:rFonts w:ascii="Wingdings" w:hAnsi="Wingdings" w:hint="default"/>
        <w:sz w:val="20"/>
      </w:rPr>
    </w:lvl>
    <w:lvl w:ilvl="8" w:tentative="1">
      <w:start w:val="1"/>
      <w:numFmt w:val="bullet"/>
      <w:lvlText w:val=""/>
      <w:lvlJc w:val="left"/>
      <w:pPr>
        <w:tabs>
          <w:tab w:val="num" w:pos="13185"/>
        </w:tabs>
        <w:ind w:left="13185" w:hanging="360"/>
      </w:pPr>
      <w:rPr>
        <w:rFonts w:ascii="Wingdings" w:hAnsi="Wingdings" w:hint="default"/>
        <w:sz w:val="20"/>
      </w:rPr>
    </w:lvl>
  </w:abstractNum>
  <w:abstractNum w:abstractNumId="10" w15:restartNumberingAfterBreak="0">
    <w:nsid w:val="270E7276"/>
    <w:multiLevelType w:val="multilevel"/>
    <w:tmpl w:val="E37228CE"/>
    <w:lvl w:ilvl="0">
      <w:start w:val="4"/>
      <w:numFmt w:val="decimal"/>
      <w:lvlText w:val="%1"/>
      <w:lvlJc w:val="left"/>
      <w:pPr>
        <w:ind w:left="480" w:hanging="480"/>
      </w:pPr>
      <w:rPr>
        <w:rFonts w:hint="default"/>
        <w:color w:val="000000" w:themeColor="text1"/>
      </w:rPr>
    </w:lvl>
    <w:lvl w:ilvl="1">
      <w:start w:val="3"/>
      <w:numFmt w:val="decimal"/>
      <w:lvlText w:val="%1.%2"/>
      <w:lvlJc w:val="left"/>
      <w:pPr>
        <w:ind w:left="480" w:hanging="480"/>
      </w:pPr>
      <w:rPr>
        <w:rFonts w:hint="default"/>
        <w:color w:val="000000" w:themeColor="text1"/>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1" w15:restartNumberingAfterBreak="0">
    <w:nsid w:val="2AC1741F"/>
    <w:multiLevelType w:val="hybridMultilevel"/>
    <w:tmpl w:val="1A8A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40DB3"/>
    <w:multiLevelType w:val="hybridMultilevel"/>
    <w:tmpl w:val="9A006A82"/>
    <w:lvl w:ilvl="0" w:tplc="3D8EC336">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39F95804"/>
    <w:multiLevelType w:val="hybridMultilevel"/>
    <w:tmpl w:val="A1E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94B92"/>
    <w:multiLevelType w:val="hybridMultilevel"/>
    <w:tmpl w:val="A662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B57CC"/>
    <w:multiLevelType w:val="hybridMultilevel"/>
    <w:tmpl w:val="EB54B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131FD"/>
    <w:multiLevelType w:val="hybridMultilevel"/>
    <w:tmpl w:val="DCE6FF90"/>
    <w:lvl w:ilvl="0" w:tplc="04090001">
      <w:start w:val="1"/>
      <w:numFmt w:val="bullet"/>
      <w:lvlText w:val=""/>
      <w:lvlJc w:val="left"/>
      <w:pPr>
        <w:ind w:left="4996" w:hanging="360"/>
      </w:pPr>
      <w:rPr>
        <w:rFonts w:ascii="Symbol" w:hAnsi="Symbol" w:hint="default"/>
      </w:rPr>
    </w:lvl>
    <w:lvl w:ilvl="1" w:tplc="04090003" w:tentative="1">
      <w:start w:val="1"/>
      <w:numFmt w:val="bullet"/>
      <w:lvlText w:val="o"/>
      <w:lvlJc w:val="left"/>
      <w:pPr>
        <w:ind w:left="5716" w:hanging="360"/>
      </w:pPr>
      <w:rPr>
        <w:rFonts w:ascii="Courier New" w:hAnsi="Courier New" w:cs="Courier New" w:hint="default"/>
      </w:rPr>
    </w:lvl>
    <w:lvl w:ilvl="2" w:tplc="04090005" w:tentative="1">
      <w:start w:val="1"/>
      <w:numFmt w:val="bullet"/>
      <w:lvlText w:val=""/>
      <w:lvlJc w:val="left"/>
      <w:pPr>
        <w:ind w:left="6436" w:hanging="360"/>
      </w:pPr>
      <w:rPr>
        <w:rFonts w:ascii="Wingdings" w:hAnsi="Wingdings" w:hint="default"/>
      </w:rPr>
    </w:lvl>
    <w:lvl w:ilvl="3" w:tplc="04090001" w:tentative="1">
      <w:start w:val="1"/>
      <w:numFmt w:val="bullet"/>
      <w:lvlText w:val=""/>
      <w:lvlJc w:val="left"/>
      <w:pPr>
        <w:ind w:left="7156" w:hanging="360"/>
      </w:pPr>
      <w:rPr>
        <w:rFonts w:ascii="Symbol" w:hAnsi="Symbol" w:hint="default"/>
      </w:rPr>
    </w:lvl>
    <w:lvl w:ilvl="4" w:tplc="04090003" w:tentative="1">
      <w:start w:val="1"/>
      <w:numFmt w:val="bullet"/>
      <w:lvlText w:val="o"/>
      <w:lvlJc w:val="left"/>
      <w:pPr>
        <w:ind w:left="7876" w:hanging="360"/>
      </w:pPr>
      <w:rPr>
        <w:rFonts w:ascii="Courier New" w:hAnsi="Courier New" w:cs="Courier New" w:hint="default"/>
      </w:rPr>
    </w:lvl>
    <w:lvl w:ilvl="5" w:tplc="04090005" w:tentative="1">
      <w:start w:val="1"/>
      <w:numFmt w:val="bullet"/>
      <w:lvlText w:val=""/>
      <w:lvlJc w:val="left"/>
      <w:pPr>
        <w:ind w:left="8596" w:hanging="360"/>
      </w:pPr>
      <w:rPr>
        <w:rFonts w:ascii="Wingdings" w:hAnsi="Wingdings" w:hint="default"/>
      </w:rPr>
    </w:lvl>
    <w:lvl w:ilvl="6" w:tplc="04090001" w:tentative="1">
      <w:start w:val="1"/>
      <w:numFmt w:val="bullet"/>
      <w:lvlText w:val=""/>
      <w:lvlJc w:val="left"/>
      <w:pPr>
        <w:ind w:left="9316" w:hanging="360"/>
      </w:pPr>
      <w:rPr>
        <w:rFonts w:ascii="Symbol" w:hAnsi="Symbol" w:hint="default"/>
      </w:rPr>
    </w:lvl>
    <w:lvl w:ilvl="7" w:tplc="04090003" w:tentative="1">
      <w:start w:val="1"/>
      <w:numFmt w:val="bullet"/>
      <w:lvlText w:val="o"/>
      <w:lvlJc w:val="left"/>
      <w:pPr>
        <w:ind w:left="10036" w:hanging="360"/>
      </w:pPr>
      <w:rPr>
        <w:rFonts w:ascii="Courier New" w:hAnsi="Courier New" w:cs="Courier New" w:hint="default"/>
      </w:rPr>
    </w:lvl>
    <w:lvl w:ilvl="8" w:tplc="04090005" w:tentative="1">
      <w:start w:val="1"/>
      <w:numFmt w:val="bullet"/>
      <w:lvlText w:val=""/>
      <w:lvlJc w:val="left"/>
      <w:pPr>
        <w:ind w:left="10756" w:hanging="360"/>
      </w:pPr>
      <w:rPr>
        <w:rFonts w:ascii="Wingdings" w:hAnsi="Wingdings" w:hint="default"/>
      </w:rPr>
    </w:lvl>
  </w:abstractNum>
  <w:abstractNum w:abstractNumId="17" w15:restartNumberingAfterBreak="0">
    <w:nsid w:val="4B0540FA"/>
    <w:multiLevelType w:val="multilevel"/>
    <w:tmpl w:val="DFF0A0F2"/>
    <w:lvl w:ilvl="0">
      <w:start w:val="4"/>
      <w:numFmt w:val="decimal"/>
      <w:lvlText w:val="%1"/>
      <w:lvlJc w:val="left"/>
      <w:pPr>
        <w:ind w:left="360" w:hanging="360"/>
      </w:pPr>
      <w:rPr>
        <w:rFonts w:hint="default"/>
        <w:color w:val="000000" w:themeColor="text1"/>
      </w:rPr>
    </w:lvl>
    <w:lvl w:ilvl="1">
      <w:start w:val="3"/>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8" w15:restartNumberingAfterBreak="0">
    <w:nsid w:val="4C982BCA"/>
    <w:multiLevelType w:val="multilevel"/>
    <w:tmpl w:val="5C524134"/>
    <w:lvl w:ilvl="0">
      <w:start w:val="4"/>
      <w:numFmt w:val="decimal"/>
      <w:lvlText w:val="%1"/>
      <w:lvlJc w:val="left"/>
      <w:pPr>
        <w:ind w:left="360" w:hanging="360"/>
      </w:pPr>
      <w:rPr>
        <w:rFonts w:hint="default"/>
        <w:color w:val="000000" w:themeColor="text1"/>
      </w:rPr>
    </w:lvl>
    <w:lvl w:ilvl="1">
      <w:start w:val="3"/>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9" w15:restartNumberingAfterBreak="0">
    <w:nsid w:val="4F8D074B"/>
    <w:multiLevelType w:val="multilevel"/>
    <w:tmpl w:val="F25445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5480005"/>
    <w:multiLevelType w:val="hybridMultilevel"/>
    <w:tmpl w:val="ECC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E4B78"/>
    <w:multiLevelType w:val="hybridMultilevel"/>
    <w:tmpl w:val="1AEC536C"/>
    <w:lvl w:ilvl="0" w:tplc="04090001">
      <w:start w:val="1"/>
      <w:numFmt w:val="bullet"/>
      <w:lvlText w:val=""/>
      <w:lvlJc w:val="left"/>
      <w:pPr>
        <w:ind w:left="4420" w:hanging="360"/>
      </w:pPr>
      <w:rPr>
        <w:rFonts w:ascii="Symbol" w:hAnsi="Symbol" w:hint="default"/>
      </w:rPr>
    </w:lvl>
    <w:lvl w:ilvl="1" w:tplc="04090003" w:tentative="1">
      <w:start w:val="1"/>
      <w:numFmt w:val="bullet"/>
      <w:lvlText w:val="o"/>
      <w:lvlJc w:val="left"/>
      <w:pPr>
        <w:ind w:left="5140" w:hanging="360"/>
      </w:pPr>
      <w:rPr>
        <w:rFonts w:ascii="Courier New" w:hAnsi="Courier New" w:cs="Courier New" w:hint="default"/>
      </w:rPr>
    </w:lvl>
    <w:lvl w:ilvl="2" w:tplc="04090005" w:tentative="1">
      <w:start w:val="1"/>
      <w:numFmt w:val="bullet"/>
      <w:lvlText w:val=""/>
      <w:lvlJc w:val="left"/>
      <w:pPr>
        <w:ind w:left="5860" w:hanging="360"/>
      </w:pPr>
      <w:rPr>
        <w:rFonts w:ascii="Wingdings" w:hAnsi="Wingdings" w:hint="default"/>
      </w:rPr>
    </w:lvl>
    <w:lvl w:ilvl="3" w:tplc="04090001" w:tentative="1">
      <w:start w:val="1"/>
      <w:numFmt w:val="bullet"/>
      <w:lvlText w:val=""/>
      <w:lvlJc w:val="left"/>
      <w:pPr>
        <w:ind w:left="6580" w:hanging="360"/>
      </w:pPr>
      <w:rPr>
        <w:rFonts w:ascii="Symbol" w:hAnsi="Symbol" w:hint="default"/>
      </w:rPr>
    </w:lvl>
    <w:lvl w:ilvl="4" w:tplc="04090003" w:tentative="1">
      <w:start w:val="1"/>
      <w:numFmt w:val="bullet"/>
      <w:lvlText w:val="o"/>
      <w:lvlJc w:val="left"/>
      <w:pPr>
        <w:ind w:left="7300" w:hanging="360"/>
      </w:pPr>
      <w:rPr>
        <w:rFonts w:ascii="Courier New" w:hAnsi="Courier New" w:cs="Courier New" w:hint="default"/>
      </w:rPr>
    </w:lvl>
    <w:lvl w:ilvl="5" w:tplc="04090005" w:tentative="1">
      <w:start w:val="1"/>
      <w:numFmt w:val="bullet"/>
      <w:lvlText w:val=""/>
      <w:lvlJc w:val="left"/>
      <w:pPr>
        <w:ind w:left="8020" w:hanging="360"/>
      </w:pPr>
      <w:rPr>
        <w:rFonts w:ascii="Wingdings" w:hAnsi="Wingdings" w:hint="default"/>
      </w:rPr>
    </w:lvl>
    <w:lvl w:ilvl="6" w:tplc="04090001" w:tentative="1">
      <w:start w:val="1"/>
      <w:numFmt w:val="bullet"/>
      <w:lvlText w:val=""/>
      <w:lvlJc w:val="left"/>
      <w:pPr>
        <w:ind w:left="8740" w:hanging="360"/>
      </w:pPr>
      <w:rPr>
        <w:rFonts w:ascii="Symbol" w:hAnsi="Symbol" w:hint="default"/>
      </w:rPr>
    </w:lvl>
    <w:lvl w:ilvl="7" w:tplc="04090003" w:tentative="1">
      <w:start w:val="1"/>
      <w:numFmt w:val="bullet"/>
      <w:lvlText w:val="o"/>
      <w:lvlJc w:val="left"/>
      <w:pPr>
        <w:ind w:left="9460" w:hanging="360"/>
      </w:pPr>
      <w:rPr>
        <w:rFonts w:ascii="Courier New" w:hAnsi="Courier New" w:cs="Courier New" w:hint="default"/>
      </w:rPr>
    </w:lvl>
    <w:lvl w:ilvl="8" w:tplc="04090005" w:tentative="1">
      <w:start w:val="1"/>
      <w:numFmt w:val="bullet"/>
      <w:lvlText w:val=""/>
      <w:lvlJc w:val="left"/>
      <w:pPr>
        <w:ind w:left="10180" w:hanging="360"/>
      </w:pPr>
      <w:rPr>
        <w:rFonts w:ascii="Wingdings" w:hAnsi="Wingdings" w:hint="default"/>
      </w:rPr>
    </w:lvl>
  </w:abstractNum>
  <w:abstractNum w:abstractNumId="22" w15:restartNumberingAfterBreak="0">
    <w:nsid w:val="58755AE5"/>
    <w:multiLevelType w:val="hybridMultilevel"/>
    <w:tmpl w:val="B596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C737A2"/>
    <w:multiLevelType w:val="hybridMultilevel"/>
    <w:tmpl w:val="9A7E4914"/>
    <w:lvl w:ilvl="0" w:tplc="E14CE2A6">
      <w:start w:val="5"/>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D6BFD"/>
    <w:multiLevelType w:val="hybridMultilevel"/>
    <w:tmpl w:val="12EE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6195C"/>
    <w:multiLevelType w:val="hybridMultilevel"/>
    <w:tmpl w:val="D5AE186C"/>
    <w:lvl w:ilvl="0" w:tplc="C728C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68604D"/>
    <w:multiLevelType w:val="multilevel"/>
    <w:tmpl w:val="46522394"/>
    <w:lvl w:ilvl="0">
      <w:start w:val="4"/>
      <w:numFmt w:val="decimal"/>
      <w:lvlText w:val="%1"/>
      <w:lvlJc w:val="left"/>
      <w:pPr>
        <w:ind w:left="375" w:hanging="375"/>
      </w:pPr>
      <w:rPr>
        <w:rFonts w:hint="default"/>
        <w:color w:val="000000" w:themeColor="text1"/>
      </w:rPr>
    </w:lvl>
    <w:lvl w:ilvl="1">
      <w:start w:val="2"/>
      <w:numFmt w:val="decimal"/>
      <w:lvlText w:val="%1.%2"/>
      <w:lvlJc w:val="left"/>
      <w:pPr>
        <w:ind w:left="375" w:hanging="375"/>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7" w15:restartNumberingAfterBreak="0">
    <w:nsid w:val="723071F1"/>
    <w:multiLevelType w:val="hybridMultilevel"/>
    <w:tmpl w:val="C72449F2"/>
    <w:lvl w:ilvl="0" w:tplc="F35CA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42074"/>
    <w:multiLevelType w:val="hybridMultilevel"/>
    <w:tmpl w:val="7A487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142D3"/>
    <w:multiLevelType w:val="multilevel"/>
    <w:tmpl w:val="9A10C30A"/>
    <w:lvl w:ilvl="0">
      <w:start w:val="3"/>
      <w:numFmt w:val="decimal"/>
      <w:lvlText w:val="%1"/>
      <w:lvlJc w:val="left"/>
      <w:pPr>
        <w:ind w:left="375" w:hanging="375"/>
      </w:pPr>
      <w:rPr>
        <w:rFonts w:hint="default"/>
        <w:color w:val="000000" w:themeColor="text1"/>
      </w:rPr>
    </w:lvl>
    <w:lvl w:ilvl="1">
      <w:start w:val="1"/>
      <w:numFmt w:val="decimal"/>
      <w:lvlText w:val="%1.%2"/>
      <w:lvlJc w:val="left"/>
      <w:pPr>
        <w:ind w:left="375" w:hanging="375"/>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num w:numId="1" w16cid:durableId="1861818926">
    <w:abstractNumId w:val="24"/>
  </w:num>
  <w:num w:numId="2" w16cid:durableId="1005327863">
    <w:abstractNumId w:val="6"/>
  </w:num>
  <w:num w:numId="3" w16cid:durableId="1749109369">
    <w:abstractNumId w:val="2"/>
  </w:num>
  <w:num w:numId="4" w16cid:durableId="1916665917">
    <w:abstractNumId w:val="23"/>
  </w:num>
  <w:num w:numId="5" w16cid:durableId="1693260615">
    <w:abstractNumId w:val="1"/>
  </w:num>
  <w:num w:numId="6" w16cid:durableId="1302922681">
    <w:abstractNumId w:val="3"/>
  </w:num>
  <w:num w:numId="7" w16cid:durableId="336159646">
    <w:abstractNumId w:val="19"/>
  </w:num>
  <w:num w:numId="8" w16cid:durableId="1513300036">
    <w:abstractNumId w:val="29"/>
  </w:num>
  <w:num w:numId="9" w16cid:durableId="61217869">
    <w:abstractNumId w:val="26"/>
  </w:num>
  <w:num w:numId="10" w16cid:durableId="629356953">
    <w:abstractNumId w:val="10"/>
  </w:num>
  <w:num w:numId="11" w16cid:durableId="2037845532">
    <w:abstractNumId w:val="5"/>
  </w:num>
  <w:num w:numId="12" w16cid:durableId="579826897">
    <w:abstractNumId w:val="11"/>
  </w:num>
  <w:num w:numId="13" w16cid:durableId="28802718">
    <w:abstractNumId w:val="17"/>
  </w:num>
  <w:num w:numId="14" w16cid:durableId="2032148840">
    <w:abstractNumId w:val="18"/>
  </w:num>
  <w:num w:numId="15" w16cid:durableId="556283618">
    <w:abstractNumId w:val="21"/>
  </w:num>
  <w:num w:numId="16" w16cid:durableId="370618676">
    <w:abstractNumId w:val="16"/>
  </w:num>
  <w:num w:numId="17" w16cid:durableId="1850289757">
    <w:abstractNumId w:val="12"/>
  </w:num>
  <w:num w:numId="18" w16cid:durableId="2043558249">
    <w:abstractNumId w:val="9"/>
  </w:num>
  <w:num w:numId="19" w16cid:durableId="1131554859">
    <w:abstractNumId w:val="15"/>
  </w:num>
  <w:num w:numId="20" w16cid:durableId="1759130463">
    <w:abstractNumId w:val="4"/>
  </w:num>
  <w:num w:numId="21" w16cid:durableId="1862628702">
    <w:abstractNumId w:val="25"/>
  </w:num>
  <w:num w:numId="22" w16cid:durableId="1981374685">
    <w:abstractNumId w:val="7"/>
  </w:num>
  <w:num w:numId="23" w16cid:durableId="319622347">
    <w:abstractNumId w:val="0"/>
  </w:num>
  <w:num w:numId="24" w16cid:durableId="1070538933">
    <w:abstractNumId w:val="14"/>
  </w:num>
  <w:num w:numId="25" w16cid:durableId="1125004897">
    <w:abstractNumId w:val="8"/>
  </w:num>
  <w:num w:numId="26" w16cid:durableId="1449811443">
    <w:abstractNumId w:val="20"/>
  </w:num>
  <w:num w:numId="27" w16cid:durableId="1004629104">
    <w:abstractNumId w:val="27"/>
  </w:num>
  <w:num w:numId="28" w16cid:durableId="1784765531">
    <w:abstractNumId w:val="22"/>
  </w:num>
  <w:num w:numId="29" w16cid:durableId="168523843">
    <w:abstractNumId w:val="28"/>
  </w:num>
  <w:num w:numId="30" w16cid:durableId="2049259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LEwMDQ3tjQ1s7RQ0lEKTi0uzszPAykwNK0FAOMIrqstAAAA"/>
  </w:docVars>
  <w:rsids>
    <w:rsidRoot w:val="00D56B2F"/>
    <w:rsid w:val="00001E3A"/>
    <w:rsid w:val="00002EEF"/>
    <w:rsid w:val="000054E1"/>
    <w:rsid w:val="00014A07"/>
    <w:rsid w:val="000226A2"/>
    <w:rsid w:val="0002750E"/>
    <w:rsid w:val="000275F0"/>
    <w:rsid w:val="00033C1D"/>
    <w:rsid w:val="00034746"/>
    <w:rsid w:val="00035FFA"/>
    <w:rsid w:val="000368B1"/>
    <w:rsid w:val="00037BAF"/>
    <w:rsid w:val="00050E7F"/>
    <w:rsid w:val="00052B55"/>
    <w:rsid w:val="00054E0C"/>
    <w:rsid w:val="00055C53"/>
    <w:rsid w:val="00055E18"/>
    <w:rsid w:val="00056DF0"/>
    <w:rsid w:val="000602DA"/>
    <w:rsid w:val="000656DC"/>
    <w:rsid w:val="00084224"/>
    <w:rsid w:val="000861D5"/>
    <w:rsid w:val="0008676D"/>
    <w:rsid w:val="00091144"/>
    <w:rsid w:val="00092A56"/>
    <w:rsid w:val="0009511A"/>
    <w:rsid w:val="00095F04"/>
    <w:rsid w:val="000A04A5"/>
    <w:rsid w:val="000B69BF"/>
    <w:rsid w:val="000B7581"/>
    <w:rsid w:val="000B7DC5"/>
    <w:rsid w:val="000C0116"/>
    <w:rsid w:val="000C0287"/>
    <w:rsid w:val="000C12AA"/>
    <w:rsid w:val="000C58D8"/>
    <w:rsid w:val="000C6FF8"/>
    <w:rsid w:val="000D3FCA"/>
    <w:rsid w:val="000D627C"/>
    <w:rsid w:val="000E0978"/>
    <w:rsid w:val="000E0FAF"/>
    <w:rsid w:val="000E1DC3"/>
    <w:rsid w:val="000E52FC"/>
    <w:rsid w:val="000F1E37"/>
    <w:rsid w:val="000F3D58"/>
    <w:rsid w:val="000F6196"/>
    <w:rsid w:val="000F6771"/>
    <w:rsid w:val="00103D59"/>
    <w:rsid w:val="0010667C"/>
    <w:rsid w:val="00106EDD"/>
    <w:rsid w:val="00107094"/>
    <w:rsid w:val="0010772B"/>
    <w:rsid w:val="00111FCD"/>
    <w:rsid w:val="0011534D"/>
    <w:rsid w:val="001202F1"/>
    <w:rsid w:val="00120988"/>
    <w:rsid w:val="00125D24"/>
    <w:rsid w:val="001262B4"/>
    <w:rsid w:val="001318C1"/>
    <w:rsid w:val="001366F1"/>
    <w:rsid w:val="001426B3"/>
    <w:rsid w:val="001435B2"/>
    <w:rsid w:val="00143CA9"/>
    <w:rsid w:val="0014467F"/>
    <w:rsid w:val="001559CF"/>
    <w:rsid w:val="00162CF9"/>
    <w:rsid w:val="00164203"/>
    <w:rsid w:val="00166373"/>
    <w:rsid w:val="00166A72"/>
    <w:rsid w:val="00172B92"/>
    <w:rsid w:val="00174ADF"/>
    <w:rsid w:val="00174D4F"/>
    <w:rsid w:val="001766E4"/>
    <w:rsid w:val="0018732B"/>
    <w:rsid w:val="00193215"/>
    <w:rsid w:val="001A0376"/>
    <w:rsid w:val="001B0094"/>
    <w:rsid w:val="001B67A8"/>
    <w:rsid w:val="001C0A37"/>
    <w:rsid w:val="001C6E87"/>
    <w:rsid w:val="001D01B7"/>
    <w:rsid w:val="001D692A"/>
    <w:rsid w:val="001E3B40"/>
    <w:rsid w:val="001E7888"/>
    <w:rsid w:val="001F1748"/>
    <w:rsid w:val="001F5839"/>
    <w:rsid w:val="001F7F49"/>
    <w:rsid w:val="00203EC7"/>
    <w:rsid w:val="00211D81"/>
    <w:rsid w:val="00213D81"/>
    <w:rsid w:val="00214184"/>
    <w:rsid w:val="00214D67"/>
    <w:rsid w:val="0022076B"/>
    <w:rsid w:val="0022429F"/>
    <w:rsid w:val="00224A08"/>
    <w:rsid w:val="00226402"/>
    <w:rsid w:val="00231BE6"/>
    <w:rsid w:val="00234979"/>
    <w:rsid w:val="00237BCF"/>
    <w:rsid w:val="00240D58"/>
    <w:rsid w:val="00241F23"/>
    <w:rsid w:val="00242C11"/>
    <w:rsid w:val="002442C8"/>
    <w:rsid w:val="00251CC7"/>
    <w:rsid w:val="00251E5C"/>
    <w:rsid w:val="0025518D"/>
    <w:rsid w:val="002561DB"/>
    <w:rsid w:val="00262A81"/>
    <w:rsid w:val="002630A3"/>
    <w:rsid w:val="002657F4"/>
    <w:rsid w:val="00265C29"/>
    <w:rsid w:val="002676C7"/>
    <w:rsid w:val="002707A9"/>
    <w:rsid w:val="00274AC8"/>
    <w:rsid w:val="00281963"/>
    <w:rsid w:val="00284D3B"/>
    <w:rsid w:val="002852D2"/>
    <w:rsid w:val="00285A20"/>
    <w:rsid w:val="002933D3"/>
    <w:rsid w:val="002A6282"/>
    <w:rsid w:val="002A6B7C"/>
    <w:rsid w:val="002B0773"/>
    <w:rsid w:val="002B2905"/>
    <w:rsid w:val="002B5F74"/>
    <w:rsid w:val="002C3864"/>
    <w:rsid w:val="002D4029"/>
    <w:rsid w:val="002E1B7A"/>
    <w:rsid w:val="002E3139"/>
    <w:rsid w:val="002E389D"/>
    <w:rsid w:val="002F716C"/>
    <w:rsid w:val="00300F0A"/>
    <w:rsid w:val="003010D7"/>
    <w:rsid w:val="00301ED3"/>
    <w:rsid w:val="003028CD"/>
    <w:rsid w:val="003038E6"/>
    <w:rsid w:val="00304A9E"/>
    <w:rsid w:val="00305985"/>
    <w:rsid w:val="00307A6A"/>
    <w:rsid w:val="0031721D"/>
    <w:rsid w:val="00320EA4"/>
    <w:rsid w:val="003226FE"/>
    <w:rsid w:val="00324F4C"/>
    <w:rsid w:val="003254BF"/>
    <w:rsid w:val="0034222F"/>
    <w:rsid w:val="00347B1F"/>
    <w:rsid w:val="00353303"/>
    <w:rsid w:val="0035340C"/>
    <w:rsid w:val="003543FB"/>
    <w:rsid w:val="00356876"/>
    <w:rsid w:val="003572EA"/>
    <w:rsid w:val="00361BB8"/>
    <w:rsid w:val="00370003"/>
    <w:rsid w:val="003719A1"/>
    <w:rsid w:val="00374205"/>
    <w:rsid w:val="003765E3"/>
    <w:rsid w:val="00376926"/>
    <w:rsid w:val="00377E3D"/>
    <w:rsid w:val="00381B24"/>
    <w:rsid w:val="00386DE2"/>
    <w:rsid w:val="00387F9F"/>
    <w:rsid w:val="003915DA"/>
    <w:rsid w:val="00392A16"/>
    <w:rsid w:val="00393995"/>
    <w:rsid w:val="003A1562"/>
    <w:rsid w:val="003A1790"/>
    <w:rsid w:val="003A1CBA"/>
    <w:rsid w:val="003B0123"/>
    <w:rsid w:val="003B0ED9"/>
    <w:rsid w:val="003B5AB9"/>
    <w:rsid w:val="003B70E6"/>
    <w:rsid w:val="003B7A9B"/>
    <w:rsid w:val="003C2A84"/>
    <w:rsid w:val="003D3BDA"/>
    <w:rsid w:val="003D671C"/>
    <w:rsid w:val="003D6E37"/>
    <w:rsid w:val="003E3706"/>
    <w:rsid w:val="003E3F07"/>
    <w:rsid w:val="003E5F28"/>
    <w:rsid w:val="003F3278"/>
    <w:rsid w:val="003F3E83"/>
    <w:rsid w:val="003F5022"/>
    <w:rsid w:val="003F6B56"/>
    <w:rsid w:val="003F7E48"/>
    <w:rsid w:val="00401FFB"/>
    <w:rsid w:val="00405704"/>
    <w:rsid w:val="00406EFF"/>
    <w:rsid w:val="00407377"/>
    <w:rsid w:val="00413AF7"/>
    <w:rsid w:val="0041573A"/>
    <w:rsid w:val="0041706F"/>
    <w:rsid w:val="00421403"/>
    <w:rsid w:val="004311EA"/>
    <w:rsid w:val="0043723F"/>
    <w:rsid w:val="004402D3"/>
    <w:rsid w:val="004412CA"/>
    <w:rsid w:val="00452BCF"/>
    <w:rsid w:val="004546D0"/>
    <w:rsid w:val="00455004"/>
    <w:rsid w:val="004627CB"/>
    <w:rsid w:val="0046522F"/>
    <w:rsid w:val="004663BC"/>
    <w:rsid w:val="00471002"/>
    <w:rsid w:val="00474278"/>
    <w:rsid w:val="00475FC3"/>
    <w:rsid w:val="00481687"/>
    <w:rsid w:val="00483470"/>
    <w:rsid w:val="004878AF"/>
    <w:rsid w:val="00494C98"/>
    <w:rsid w:val="00495856"/>
    <w:rsid w:val="004B37AE"/>
    <w:rsid w:val="004B71F6"/>
    <w:rsid w:val="004B748E"/>
    <w:rsid w:val="004C107B"/>
    <w:rsid w:val="004C4F5B"/>
    <w:rsid w:val="004C735A"/>
    <w:rsid w:val="004D1236"/>
    <w:rsid w:val="004D45FB"/>
    <w:rsid w:val="004D5543"/>
    <w:rsid w:val="004F0903"/>
    <w:rsid w:val="004F346B"/>
    <w:rsid w:val="004F6826"/>
    <w:rsid w:val="004F6C00"/>
    <w:rsid w:val="00500418"/>
    <w:rsid w:val="0050082C"/>
    <w:rsid w:val="005019CE"/>
    <w:rsid w:val="00506E44"/>
    <w:rsid w:val="00510D3E"/>
    <w:rsid w:val="00527E3A"/>
    <w:rsid w:val="0053034F"/>
    <w:rsid w:val="00532FC9"/>
    <w:rsid w:val="005365BB"/>
    <w:rsid w:val="005420DF"/>
    <w:rsid w:val="00544688"/>
    <w:rsid w:val="00547A9A"/>
    <w:rsid w:val="00553039"/>
    <w:rsid w:val="0056126D"/>
    <w:rsid w:val="0056395E"/>
    <w:rsid w:val="005649D4"/>
    <w:rsid w:val="005650DB"/>
    <w:rsid w:val="0056563B"/>
    <w:rsid w:val="00565B99"/>
    <w:rsid w:val="00566415"/>
    <w:rsid w:val="00567591"/>
    <w:rsid w:val="00574496"/>
    <w:rsid w:val="005775CD"/>
    <w:rsid w:val="00580697"/>
    <w:rsid w:val="0058269C"/>
    <w:rsid w:val="00584026"/>
    <w:rsid w:val="00585340"/>
    <w:rsid w:val="0059203E"/>
    <w:rsid w:val="00597EE7"/>
    <w:rsid w:val="005A0526"/>
    <w:rsid w:val="005A0AED"/>
    <w:rsid w:val="005A3F9E"/>
    <w:rsid w:val="005A6FCF"/>
    <w:rsid w:val="005B32B5"/>
    <w:rsid w:val="005C3095"/>
    <w:rsid w:val="005C3D2C"/>
    <w:rsid w:val="005D06BE"/>
    <w:rsid w:val="005D42D1"/>
    <w:rsid w:val="005D43A1"/>
    <w:rsid w:val="005D52FC"/>
    <w:rsid w:val="005D5EDF"/>
    <w:rsid w:val="005E3020"/>
    <w:rsid w:val="005E6B03"/>
    <w:rsid w:val="005F2160"/>
    <w:rsid w:val="00601284"/>
    <w:rsid w:val="00611DED"/>
    <w:rsid w:val="00612F12"/>
    <w:rsid w:val="00616BC6"/>
    <w:rsid w:val="006216DF"/>
    <w:rsid w:val="00622708"/>
    <w:rsid w:val="006234AB"/>
    <w:rsid w:val="00625C13"/>
    <w:rsid w:val="00626929"/>
    <w:rsid w:val="00630754"/>
    <w:rsid w:val="00631059"/>
    <w:rsid w:val="00636FBD"/>
    <w:rsid w:val="0064022A"/>
    <w:rsid w:val="00640739"/>
    <w:rsid w:val="006412AD"/>
    <w:rsid w:val="0064406C"/>
    <w:rsid w:val="00650C7B"/>
    <w:rsid w:val="006536F6"/>
    <w:rsid w:val="006577C8"/>
    <w:rsid w:val="006654E2"/>
    <w:rsid w:val="00666FB0"/>
    <w:rsid w:val="0067259C"/>
    <w:rsid w:val="006739D3"/>
    <w:rsid w:val="00675377"/>
    <w:rsid w:val="006761F8"/>
    <w:rsid w:val="006774A8"/>
    <w:rsid w:val="006822E9"/>
    <w:rsid w:val="00686271"/>
    <w:rsid w:val="006878C6"/>
    <w:rsid w:val="0069100D"/>
    <w:rsid w:val="00691A3C"/>
    <w:rsid w:val="00691D2F"/>
    <w:rsid w:val="00691EEC"/>
    <w:rsid w:val="006973E1"/>
    <w:rsid w:val="00697681"/>
    <w:rsid w:val="006A239C"/>
    <w:rsid w:val="006A3166"/>
    <w:rsid w:val="006A3686"/>
    <w:rsid w:val="006A4598"/>
    <w:rsid w:val="006A4B6F"/>
    <w:rsid w:val="006B1310"/>
    <w:rsid w:val="006B557B"/>
    <w:rsid w:val="006B7951"/>
    <w:rsid w:val="006C10FA"/>
    <w:rsid w:val="006C7228"/>
    <w:rsid w:val="006D4700"/>
    <w:rsid w:val="006D621D"/>
    <w:rsid w:val="006D642E"/>
    <w:rsid w:val="006D7114"/>
    <w:rsid w:val="006E7810"/>
    <w:rsid w:val="006E7D0A"/>
    <w:rsid w:val="006F0159"/>
    <w:rsid w:val="006F0E91"/>
    <w:rsid w:val="006F342D"/>
    <w:rsid w:val="006F57F4"/>
    <w:rsid w:val="006F756E"/>
    <w:rsid w:val="006F7B33"/>
    <w:rsid w:val="0070064F"/>
    <w:rsid w:val="00702D1D"/>
    <w:rsid w:val="007051EB"/>
    <w:rsid w:val="00723C10"/>
    <w:rsid w:val="0073289E"/>
    <w:rsid w:val="00733E46"/>
    <w:rsid w:val="007350B2"/>
    <w:rsid w:val="007366E3"/>
    <w:rsid w:val="00743E06"/>
    <w:rsid w:val="007450F5"/>
    <w:rsid w:val="007475DF"/>
    <w:rsid w:val="007527B9"/>
    <w:rsid w:val="00753F5D"/>
    <w:rsid w:val="00754E71"/>
    <w:rsid w:val="007711F3"/>
    <w:rsid w:val="00772AA9"/>
    <w:rsid w:val="007740AD"/>
    <w:rsid w:val="007777E2"/>
    <w:rsid w:val="007835C0"/>
    <w:rsid w:val="00784E84"/>
    <w:rsid w:val="007913BC"/>
    <w:rsid w:val="00793C75"/>
    <w:rsid w:val="007946C7"/>
    <w:rsid w:val="0079612C"/>
    <w:rsid w:val="007A4979"/>
    <w:rsid w:val="007A52BD"/>
    <w:rsid w:val="007A766C"/>
    <w:rsid w:val="007A7857"/>
    <w:rsid w:val="007A7A55"/>
    <w:rsid w:val="007B4CC7"/>
    <w:rsid w:val="007B7A49"/>
    <w:rsid w:val="007C1CB9"/>
    <w:rsid w:val="007C5E15"/>
    <w:rsid w:val="007D070B"/>
    <w:rsid w:val="007D0DF1"/>
    <w:rsid w:val="007D3710"/>
    <w:rsid w:val="007D4B7F"/>
    <w:rsid w:val="007D52A8"/>
    <w:rsid w:val="007D5663"/>
    <w:rsid w:val="007D7434"/>
    <w:rsid w:val="007E370B"/>
    <w:rsid w:val="007E3866"/>
    <w:rsid w:val="007E45AA"/>
    <w:rsid w:val="007E53F0"/>
    <w:rsid w:val="007E5CF1"/>
    <w:rsid w:val="007E61D8"/>
    <w:rsid w:val="007F1E04"/>
    <w:rsid w:val="007F418F"/>
    <w:rsid w:val="0081026B"/>
    <w:rsid w:val="008216EB"/>
    <w:rsid w:val="008237BF"/>
    <w:rsid w:val="0082583A"/>
    <w:rsid w:val="00830330"/>
    <w:rsid w:val="0083278B"/>
    <w:rsid w:val="008357EB"/>
    <w:rsid w:val="00835CB9"/>
    <w:rsid w:val="008379AF"/>
    <w:rsid w:val="00837FE0"/>
    <w:rsid w:val="00844C8E"/>
    <w:rsid w:val="00846EA8"/>
    <w:rsid w:val="0084797A"/>
    <w:rsid w:val="008538D8"/>
    <w:rsid w:val="008625A4"/>
    <w:rsid w:val="0086352C"/>
    <w:rsid w:val="00864FD9"/>
    <w:rsid w:val="008675D2"/>
    <w:rsid w:val="0087416E"/>
    <w:rsid w:val="008742FE"/>
    <w:rsid w:val="0087504C"/>
    <w:rsid w:val="008756DF"/>
    <w:rsid w:val="00876AC0"/>
    <w:rsid w:val="00876C31"/>
    <w:rsid w:val="008835A8"/>
    <w:rsid w:val="00887047"/>
    <w:rsid w:val="0088718C"/>
    <w:rsid w:val="008936DC"/>
    <w:rsid w:val="0089681F"/>
    <w:rsid w:val="008A1636"/>
    <w:rsid w:val="008A3DDE"/>
    <w:rsid w:val="008A3F30"/>
    <w:rsid w:val="008A495C"/>
    <w:rsid w:val="008A6A31"/>
    <w:rsid w:val="008B17D5"/>
    <w:rsid w:val="008B5334"/>
    <w:rsid w:val="008C09B1"/>
    <w:rsid w:val="008C4EB4"/>
    <w:rsid w:val="008C5FF3"/>
    <w:rsid w:val="008D3F3E"/>
    <w:rsid w:val="008D54DF"/>
    <w:rsid w:val="008E01BC"/>
    <w:rsid w:val="008E6524"/>
    <w:rsid w:val="008E7C34"/>
    <w:rsid w:val="008F0A7E"/>
    <w:rsid w:val="008F472F"/>
    <w:rsid w:val="008F5B5D"/>
    <w:rsid w:val="008F7290"/>
    <w:rsid w:val="008F753A"/>
    <w:rsid w:val="00900E40"/>
    <w:rsid w:val="00901841"/>
    <w:rsid w:val="00901927"/>
    <w:rsid w:val="00913BA3"/>
    <w:rsid w:val="00922AC3"/>
    <w:rsid w:val="009232BC"/>
    <w:rsid w:val="009233C2"/>
    <w:rsid w:val="00924033"/>
    <w:rsid w:val="00924DC2"/>
    <w:rsid w:val="00930FA7"/>
    <w:rsid w:val="00932427"/>
    <w:rsid w:val="00932BAD"/>
    <w:rsid w:val="00932D74"/>
    <w:rsid w:val="009331D2"/>
    <w:rsid w:val="00934143"/>
    <w:rsid w:val="009354D9"/>
    <w:rsid w:val="009445E6"/>
    <w:rsid w:val="0095748B"/>
    <w:rsid w:val="009579DA"/>
    <w:rsid w:val="00957A8F"/>
    <w:rsid w:val="00957CFF"/>
    <w:rsid w:val="00960C8D"/>
    <w:rsid w:val="00963A09"/>
    <w:rsid w:val="00967C56"/>
    <w:rsid w:val="00972A30"/>
    <w:rsid w:val="00977BE5"/>
    <w:rsid w:val="00977D27"/>
    <w:rsid w:val="00981247"/>
    <w:rsid w:val="009812D4"/>
    <w:rsid w:val="00987B64"/>
    <w:rsid w:val="00987FE5"/>
    <w:rsid w:val="009918B6"/>
    <w:rsid w:val="00994729"/>
    <w:rsid w:val="009957AD"/>
    <w:rsid w:val="00996E71"/>
    <w:rsid w:val="009A061F"/>
    <w:rsid w:val="009A2476"/>
    <w:rsid w:val="009A6E95"/>
    <w:rsid w:val="009B0AEE"/>
    <w:rsid w:val="009B6A06"/>
    <w:rsid w:val="009C4719"/>
    <w:rsid w:val="009C67E1"/>
    <w:rsid w:val="009D0BBE"/>
    <w:rsid w:val="009D2612"/>
    <w:rsid w:val="009D3629"/>
    <w:rsid w:val="009D5A70"/>
    <w:rsid w:val="009D77EB"/>
    <w:rsid w:val="009E15F5"/>
    <w:rsid w:val="009F02FB"/>
    <w:rsid w:val="009F5546"/>
    <w:rsid w:val="009F7A1F"/>
    <w:rsid w:val="009F7F6D"/>
    <w:rsid w:val="00A05C44"/>
    <w:rsid w:val="00A067C7"/>
    <w:rsid w:val="00A15C7C"/>
    <w:rsid w:val="00A231CB"/>
    <w:rsid w:val="00A25FD9"/>
    <w:rsid w:val="00A35D1D"/>
    <w:rsid w:val="00A37E0F"/>
    <w:rsid w:val="00A37EDE"/>
    <w:rsid w:val="00A45393"/>
    <w:rsid w:val="00A46800"/>
    <w:rsid w:val="00A47B0F"/>
    <w:rsid w:val="00A51FDC"/>
    <w:rsid w:val="00A52B47"/>
    <w:rsid w:val="00A6063D"/>
    <w:rsid w:val="00A77454"/>
    <w:rsid w:val="00A8126B"/>
    <w:rsid w:val="00A8209F"/>
    <w:rsid w:val="00A83687"/>
    <w:rsid w:val="00A85A13"/>
    <w:rsid w:val="00A87517"/>
    <w:rsid w:val="00A90C62"/>
    <w:rsid w:val="00A94D46"/>
    <w:rsid w:val="00AA0A64"/>
    <w:rsid w:val="00AA0D27"/>
    <w:rsid w:val="00AA27B4"/>
    <w:rsid w:val="00AB7456"/>
    <w:rsid w:val="00AC240F"/>
    <w:rsid w:val="00AC439B"/>
    <w:rsid w:val="00AC7777"/>
    <w:rsid w:val="00AD2360"/>
    <w:rsid w:val="00AE446F"/>
    <w:rsid w:val="00AF1F84"/>
    <w:rsid w:val="00AF3344"/>
    <w:rsid w:val="00AF58B5"/>
    <w:rsid w:val="00B01D59"/>
    <w:rsid w:val="00B044B8"/>
    <w:rsid w:val="00B062C1"/>
    <w:rsid w:val="00B1363E"/>
    <w:rsid w:val="00B14D17"/>
    <w:rsid w:val="00B16F03"/>
    <w:rsid w:val="00B2115B"/>
    <w:rsid w:val="00B33C80"/>
    <w:rsid w:val="00B42F2F"/>
    <w:rsid w:val="00B50D99"/>
    <w:rsid w:val="00B513EE"/>
    <w:rsid w:val="00B574CA"/>
    <w:rsid w:val="00B578E8"/>
    <w:rsid w:val="00B579F7"/>
    <w:rsid w:val="00B76115"/>
    <w:rsid w:val="00B846B0"/>
    <w:rsid w:val="00B87AD7"/>
    <w:rsid w:val="00B91D11"/>
    <w:rsid w:val="00B93592"/>
    <w:rsid w:val="00B935DE"/>
    <w:rsid w:val="00B9425E"/>
    <w:rsid w:val="00B97204"/>
    <w:rsid w:val="00B97954"/>
    <w:rsid w:val="00BA0F3B"/>
    <w:rsid w:val="00BA1E00"/>
    <w:rsid w:val="00BA3AF0"/>
    <w:rsid w:val="00BA5ABC"/>
    <w:rsid w:val="00BA6196"/>
    <w:rsid w:val="00BC0BD8"/>
    <w:rsid w:val="00BC41FB"/>
    <w:rsid w:val="00BC6056"/>
    <w:rsid w:val="00BD46D1"/>
    <w:rsid w:val="00BE097D"/>
    <w:rsid w:val="00BE3F88"/>
    <w:rsid w:val="00BE43C2"/>
    <w:rsid w:val="00BF3758"/>
    <w:rsid w:val="00BF72C0"/>
    <w:rsid w:val="00C02382"/>
    <w:rsid w:val="00C114CF"/>
    <w:rsid w:val="00C2202F"/>
    <w:rsid w:val="00C22130"/>
    <w:rsid w:val="00C23F32"/>
    <w:rsid w:val="00C3280D"/>
    <w:rsid w:val="00C32977"/>
    <w:rsid w:val="00C32A10"/>
    <w:rsid w:val="00C5134F"/>
    <w:rsid w:val="00C61E60"/>
    <w:rsid w:val="00C63593"/>
    <w:rsid w:val="00C65A66"/>
    <w:rsid w:val="00C77A90"/>
    <w:rsid w:val="00C83186"/>
    <w:rsid w:val="00C837A9"/>
    <w:rsid w:val="00C913CC"/>
    <w:rsid w:val="00C92ECA"/>
    <w:rsid w:val="00C94225"/>
    <w:rsid w:val="00C9763E"/>
    <w:rsid w:val="00CA178A"/>
    <w:rsid w:val="00CA2B27"/>
    <w:rsid w:val="00CA792A"/>
    <w:rsid w:val="00CA7B7E"/>
    <w:rsid w:val="00CB04A4"/>
    <w:rsid w:val="00CB15CC"/>
    <w:rsid w:val="00CB3599"/>
    <w:rsid w:val="00CB51E3"/>
    <w:rsid w:val="00CC2E61"/>
    <w:rsid w:val="00CC3F43"/>
    <w:rsid w:val="00CC477A"/>
    <w:rsid w:val="00CC5624"/>
    <w:rsid w:val="00CD0320"/>
    <w:rsid w:val="00CD07B5"/>
    <w:rsid w:val="00CD0E10"/>
    <w:rsid w:val="00CD6C91"/>
    <w:rsid w:val="00CD7EF5"/>
    <w:rsid w:val="00CE2072"/>
    <w:rsid w:val="00CE3879"/>
    <w:rsid w:val="00CE517E"/>
    <w:rsid w:val="00CE5BE7"/>
    <w:rsid w:val="00CF0296"/>
    <w:rsid w:val="00CF1CC9"/>
    <w:rsid w:val="00CF4F6E"/>
    <w:rsid w:val="00D046EA"/>
    <w:rsid w:val="00D046EF"/>
    <w:rsid w:val="00D0725A"/>
    <w:rsid w:val="00D078EB"/>
    <w:rsid w:val="00D10000"/>
    <w:rsid w:val="00D15E62"/>
    <w:rsid w:val="00D208F4"/>
    <w:rsid w:val="00D26C30"/>
    <w:rsid w:val="00D40A16"/>
    <w:rsid w:val="00D43923"/>
    <w:rsid w:val="00D5032D"/>
    <w:rsid w:val="00D5195B"/>
    <w:rsid w:val="00D552D2"/>
    <w:rsid w:val="00D56B2F"/>
    <w:rsid w:val="00D56C28"/>
    <w:rsid w:val="00D6011B"/>
    <w:rsid w:val="00D651E9"/>
    <w:rsid w:val="00D66088"/>
    <w:rsid w:val="00D72CBF"/>
    <w:rsid w:val="00D753BD"/>
    <w:rsid w:val="00D87D0E"/>
    <w:rsid w:val="00D90269"/>
    <w:rsid w:val="00D914D9"/>
    <w:rsid w:val="00D91B18"/>
    <w:rsid w:val="00D97A00"/>
    <w:rsid w:val="00DA2F21"/>
    <w:rsid w:val="00DB0BE4"/>
    <w:rsid w:val="00DC0D6B"/>
    <w:rsid w:val="00DC2D71"/>
    <w:rsid w:val="00DC65E6"/>
    <w:rsid w:val="00DC7B87"/>
    <w:rsid w:val="00DD0302"/>
    <w:rsid w:val="00DD0621"/>
    <w:rsid w:val="00DD2629"/>
    <w:rsid w:val="00DD5D76"/>
    <w:rsid w:val="00DD6C16"/>
    <w:rsid w:val="00DE77D2"/>
    <w:rsid w:val="00DE7881"/>
    <w:rsid w:val="00DE7B0B"/>
    <w:rsid w:val="00DF3733"/>
    <w:rsid w:val="00E05939"/>
    <w:rsid w:val="00E13A55"/>
    <w:rsid w:val="00E15671"/>
    <w:rsid w:val="00E20EC7"/>
    <w:rsid w:val="00E25567"/>
    <w:rsid w:val="00E27251"/>
    <w:rsid w:val="00E272C4"/>
    <w:rsid w:val="00E31525"/>
    <w:rsid w:val="00E33303"/>
    <w:rsid w:val="00E3347E"/>
    <w:rsid w:val="00E51364"/>
    <w:rsid w:val="00E51E25"/>
    <w:rsid w:val="00E610A1"/>
    <w:rsid w:val="00E61B48"/>
    <w:rsid w:val="00E63A16"/>
    <w:rsid w:val="00E644E1"/>
    <w:rsid w:val="00E66A96"/>
    <w:rsid w:val="00E67B03"/>
    <w:rsid w:val="00E7252A"/>
    <w:rsid w:val="00E72901"/>
    <w:rsid w:val="00E75054"/>
    <w:rsid w:val="00E7668F"/>
    <w:rsid w:val="00E77B2A"/>
    <w:rsid w:val="00E91130"/>
    <w:rsid w:val="00E93429"/>
    <w:rsid w:val="00E94C58"/>
    <w:rsid w:val="00EB00CA"/>
    <w:rsid w:val="00EB6F82"/>
    <w:rsid w:val="00EC2090"/>
    <w:rsid w:val="00EC4ACB"/>
    <w:rsid w:val="00EC566A"/>
    <w:rsid w:val="00EC6390"/>
    <w:rsid w:val="00EC68BE"/>
    <w:rsid w:val="00EC737A"/>
    <w:rsid w:val="00ED5355"/>
    <w:rsid w:val="00EE0723"/>
    <w:rsid w:val="00EE54A4"/>
    <w:rsid w:val="00EF0A2E"/>
    <w:rsid w:val="00EF0C6A"/>
    <w:rsid w:val="00EF40B7"/>
    <w:rsid w:val="00EF513C"/>
    <w:rsid w:val="00EF5DCF"/>
    <w:rsid w:val="00F00852"/>
    <w:rsid w:val="00F046D7"/>
    <w:rsid w:val="00F13A45"/>
    <w:rsid w:val="00F15606"/>
    <w:rsid w:val="00F17AFB"/>
    <w:rsid w:val="00F26FC1"/>
    <w:rsid w:val="00F303FB"/>
    <w:rsid w:val="00F3429B"/>
    <w:rsid w:val="00F3517B"/>
    <w:rsid w:val="00F35845"/>
    <w:rsid w:val="00F447E9"/>
    <w:rsid w:val="00F46C9A"/>
    <w:rsid w:val="00F4707B"/>
    <w:rsid w:val="00F52CEA"/>
    <w:rsid w:val="00F53743"/>
    <w:rsid w:val="00F60512"/>
    <w:rsid w:val="00F61439"/>
    <w:rsid w:val="00F63B34"/>
    <w:rsid w:val="00F64455"/>
    <w:rsid w:val="00F7107D"/>
    <w:rsid w:val="00F7206A"/>
    <w:rsid w:val="00F736D8"/>
    <w:rsid w:val="00F737F6"/>
    <w:rsid w:val="00F762DA"/>
    <w:rsid w:val="00F77CD6"/>
    <w:rsid w:val="00F8447E"/>
    <w:rsid w:val="00F86421"/>
    <w:rsid w:val="00F86A04"/>
    <w:rsid w:val="00FA2B41"/>
    <w:rsid w:val="00FA61B9"/>
    <w:rsid w:val="00FB1AED"/>
    <w:rsid w:val="00FB1FB6"/>
    <w:rsid w:val="00FB2D5A"/>
    <w:rsid w:val="00FB7141"/>
    <w:rsid w:val="00FC07D5"/>
    <w:rsid w:val="00FC4C97"/>
    <w:rsid w:val="00FD2665"/>
    <w:rsid w:val="00FD39F1"/>
    <w:rsid w:val="00FD73D6"/>
    <w:rsid w:val="00FE226D"/>
    <w:rsid w:val="00FE544E"/>
    <w:rsid w:val="00FF1F87"/>
    <w:rsid w:val="00FF5014"/>
    <w:rsid w:val="00FF6CD2"/>
    <w:rsid w:val="00FF7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D03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630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29"/>
    <w:pPr>
      <w:ind w:left="720"/>
      <w:contextualSpacing/>
    </w:pPr>
  </w:style>
  <w:style w:type="character" w:styleId="CommentReference">
    <w:name w:val="annotation reference"/>
    <w:basedOn w:val="DefaultParagraphFont"/>
    <w:uiPriority w:val="99"/>
    <w:semiHidden/>
    <w:unhideWhenUsed/>
    <w:rsid w:val="006D621D"/>
    <w:rPr>
      <w:sz w:val="16"/>
      <w:szCs w:val="16"/>
    </w:rPr>
  </w:style>
  <w:style w:type="paragraph" w:styleId="CommentText">
    <w:name w:val="annotation text"/>
    <w:basedOn w:val="Normal"/>
    <w:link w:val="CommentTextChar"/>
    <w:uiPriority w:val="99"/>
    <w:semiHidden/>
    <w:unhideWhenUsed/>
    <w:rsid w:val="006D621D"/>
    <w:rPr>
      <w:sz w:val="20"/>
      <w:szCs w:val="20"/>
    </w:rPr>
  </w:style>
  <w:style w:type="character" w:customStyle="1" w:styleId="CommentTextChar">
    <w:name w:val="Comment Text Char"/>
    <w:basedOn w:val="DefaultParagraphFont"/>
    <w:link w:val="CommentText"/>
    <w:uiPriority w:val="99"/>
    <w:semiHidden/>
    <w:rsid w:val="006D621D"/>
    <w:rPr>
      <w:sz w:val="20"/>
      <w:szCs w:val="20"/>
    </w:rPr>
  </w:style>
  <w:style w:type="paragraph" w:styleId="CommentSubject">
    <w:name w:val="annotation subject"/>
    <w:basedOn w:val="CommentText"/>
    <w:next w:val="CommentText"/>
    <w:link w:val="CommentSubjectChar"/>
    <w:uiPriority w:val="99"/>
    <w:semiHidden/>
    <w:unhideWhenUsed/>
    <w:rsid w:val="006D621D"/>
    <w:rPr>
      <w:b/>
      <w:bCs/>
    </w:rPr>
  </w:style>
  <w:style w:type="character" w:customStyle="1" w:styleId="CommentSubjectChar">
    <w:name w:val="Comment Subject Char"/>
    <w:basedOn w:val="CommentTextChar"/>
    <w:link w:val="CommentSubject"/>
    <w:uiPriority w:val="99"/>
    <w:semiHidden/>
    <w:rsid w:val="006D621D"/>
    <w:rPr>
      <w:b/>
      <w:bCs/>
      <w:sz w:val="20"/>
      <w:szCs w:val="20"/>
    </w:rPr>
  </w:style>
  <w:style w:type="paragraph" w:styleId="BalloonText">
    <w:name w:val="Balloon Text"/>
    <w:basedOn w:val="Normal"/>
    <w:link w:val="BalloonTextChar"/>
    <w:uiPriority w:val="99"/>
    <w:semiHidden/>
    <w:unhideWhenUsed/>
    <w:rsid w:val="006D621D"/>
    <w:rPr>
      <w:rFonts w:ascii="Tahoma" w:hAnsi="Tahoma" w:cs="Tahoma"/>
      <w:sz w:val="16"/>
      <w:szCs w:val="16"/>
    </w:rPr>
  </w:style>
  <w:style w:type="character" w:customStyle="1" w:styleId="BalloonTextChar">
    <w:name w:val="Balloon Text Char"/>
    <w:basedOn w:val="DefaultParagraphFont"/>
    <w:link w:val="BalloonText"/>
    <w:uiPriority w:val="99"/>
    <w:semiHidden/>
    <w:rsid w:val="006D621D"/>
    <w:rPr>
      <w:rFonts w:ascii="Tahoma" w:hAnsi="Tahoma" w:cs="Tahoma"/>
      <w:sz w:val="16"/>
      <w:szCs w:val="16"/>
    </w:rPr>
  </w:style>
  <w:style w:type="paragraph" w:styleId="Header">
    <w:name w:val="header"/>
    <w:basedOn w:val="Normal"/>
    <w:link w:val="HeaderChar"/>
    <w:uiPriority w:val="99"/>
    <w:unhideWhenUsed/>
    <w:rsid w:val="006B1310"/>
    <w:pPr>
      <w:tabs>
        <w:tab w:val="center" w:pos="4680"/>
        <w:tab w:val="right" w:pos="9360"/>
      </w:tabs>
    </w:pPr>
  </w:style>
  <w:style w:type="character" w:customStyle="1" w:styleId="HeaderChar">
    <w:name w:val="Header Char"/>
    <w:basedOn w:val="DefaultParagraphFont"/>
    <w:link w:val="Header"/>
    <w:uiPriority w:val="99"/>
    <w:rsid w:val="006B1310"/>
  </w:style>
  <w:style w:type="paragraph" w:styleId="Footer">
    <w:name w:val="footer"/>
    <w:basedOn w:val="Normal"/>
    <w:link w:val="FooterChar"/>
    <w:uiPriority w:val="99"/>
    <w:unhideWhenUsed/>
    <w:rsid w:val="006B1310"/>
    <w:pPr>
      <w:tabs>
        <w:tab w:val="center" w:pos="4680"/>
        <w:tab w:val="right" w:pos="9360"/>
      </w:tabs>
    </w:pPr>
  </w:style>
  <w:style w:type="character" w:customStyle="1" w:styleId="FooterChar">
    <w:name w:val="Footer Char"/>
    <w:basedOn w:val="DefaultParagraphFont"/>
    <w:link w:val="Footer"/>
    <w:uiPriority w:val="99"/>
    <w:rsid w:val="006B1310"/>
  </w:style>
  <w:style w:type="table" w:styleId="TableGrid">
    <w:name w:val="Table Grid"/>
    <w:basedOn w:val="TableNormal"/>
    <w:rsid w:val="00BE0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F7206A"/>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BE3F88"/>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DD2629"/>
    <w:rPr>
      <w:color w:val="0563C1" w:themeColor="hyperlink"/>
      <w:u w:val="single"/>
    </w:rPr>
  </w:style>
  <w:style w:type="character" w:styleId="UnresolvedMention">
    <w:name w:val="Unresolved Mention"/>
    <w:basedOn w:val="DefaultParagraphFont"/>
    <w:uiPriority w:val="99"/>
    <w:semiHidden/>
    <w:unhideWhenUsed/>
    <w:rsid w:val="00DD2629"/>
    <w:rPr>
      <w:color w:val="808080"/>
      <w:shd w:val="clear" w:color="auto" w:fill="E6E6E6"/>
    </w:rPr>
  </w:style>
  <w:style w:type="paragraph" w:styleId="NormalWeb">
    <w:name w:val="Normal (Web)"/>
    <w:basedOn w:val="Normal"/>
    <w:uiPriority w:val="99"/>
    <w:semiHidden/>
    <w:unhideWhenUsed/>
    <w:rsid w:val="00374205"/>
    <w:pPr>
      <w:spacing w:before="100" w:beforeAutospacing="1" w:after="100" w:afterAutospacing="1"/>
    </w:pPr>
    <w:rPr>
      <w:rFonts w:ascii="Times New Roman" w:eastAsia="Times New Roman" w:hAnsi="Times New Roman" w:cs="Times New Roman"/>
      <w:lang w:eastAsia="zh-CN"/>
    </w:rPr>
  </w:style>
  <w:style w:type="character" w:customStyle="1" w:styleId="courselistcomment">
    <w:name w:val="courselistcomment"/>
    <w:basedOn w:val="DefaultParagraphFont"/>
    <w:rsid w:val="00374205"/>
  </w:style>
  <w:style w:type="character" w:customStyle="1" w:styleId="sccourseinline">
    <w:name w:val="sc_courseinline"/>
    <w:basedOn w:val="DefaultParagraphFont"/>
    <w:rsid w:val="006C10FA"/>
  </w:style>
  <w:style w:type="character" w:styleId="Emphasis">
    <w:name w:val="Emphasis"/>
    <w:basedOn w:val="DefaultParagraphFont"/>
    <w:uiPriority w:val="20"/>
    <w:qFormat/>
    <w:rsid w:val="00307A6A"/>
    <w:rPr>
      <w:i/>
      <w:iCs/>
    </w:rPr>
  </w:style>
  <w:style w:type="paragraph" w:styleId="BodyText">
    <w:name w:val="Body Text"/>
    <w:basedOn w:val="Normal"/>
    <w:link w:val="BodyTextChar"/>
    <w:uiPriority w:val="1"/>
    <w:qFormat/>
    <w:rsid w:val="006D642E"/>
    <w:pPr>
      <w:widowControl w:val="0"/>
      <w:ind w:left="100"/>
    </w:pPr>
    <w:rPr>
      <w:rFonts w:ascii="Arial" w:eastAsia="Arial" w:hAnsi="Arial"/>
      <w:sz w:val="21"/>
      <w:szCs w:val="21"/>
    </w:rPr>
  </w:style>
  <w:style w:type="character" w:customStyle="1" w:styleId="BodyTextChar">
    <w:name w:val="Body Text Char"/>
    <w:basedOn w:val="DefaultParagraphFont"/>
    <w:link w:val="BodyText"/>
    <w:uiPriority w:val="1"/>
    <w:rsid w:val="006D642E"/>
    <w:rPr>
      <w:rFonts w:ascii="Arial" w:eastAsia="Arial" w:hAnsi="Arial"/>
      <w:sz w:val="21"/>
      <w:szCs w:val="21"/>
    </w:rPr>
  </w:style>
  <w:style w:type="paragraph" w:customStyle="1" w:styleId="TableParagraph">
    <w:name w:val="Table Paragraph"/>
    <w:basedOn w:val="Normal"/>
    <w:uiPriority w:val="1"/>
    <w:qFormat/>
    <w:rsid w:val="00E31525"/>
    <w:pPr>
      <w:widowControl w:val="0"/>
      <w:autoSpaceDE w:val="0"/>
      <w:autoSpaceDN w:val="0"/>
      <w:adjustRightInd w:val="0"/>
    </w:pPr>
    <w:rPr>
      <w:rFonts w:ascii="Calibri" w:eastAsiaTheme="minorEastAsia" w:hAnsi="Calibri" w:cs="Calibri"/>
    </w:rPr>
  </w:style>
  <w:style w:type="paragraph" w:customStyle="1" w:styleId="msonormal0">
    <w:name w:val="msonormal"/>
    <w:basedOn w:val="Normal"/>
    <w:rsid w:val="00CA792A"/>
    <w:pPr>
      <w:spacing w:before="100" w:beforeAutospacing="1" w:after="100" w:afterAutospacing="1"/>
    </w:pPr>
    <w:rPr>
      <w:rFonts w:ascii="Times New Roman" w:eastAsia="Times New Roman" w:hAnsi="Times New Roman" w:cs="Times New Roman"/>
      <w:lang w:eastAsia="zh-CN"/>
    </w:rPr>
  </w:style>
  <w:style w:type="paragraph" w:customStyle="1" w:styleId="Table">
    <w:name w:val="Table"/>
    <w:basedOn w:val="Normal"/>
    <w:link w:val="TableChar"/>
    <w:qFormat/>
    <w:rsid w:val="006577C8"/>
    <w:pPr>
      <w:spacing w:after="120"/>
      <w:jc w:val="center"/>
    </w:pPr>
    <w:rPr>
      <w:rFonts w:ascii="MyriadPro-Bold" w:hAnsi="MyriadPro-Bold" w:cs="MyriadPro-Bold"/>
      <w:b/>
      <w:color w:val="000000" w:themeColor="text1"/>
      <w:position w:val="-20"/>
      <w:sz w:val="28"/>
      <w:szCs w:val="28"/>
    </w:rPr>
  </w:style>
  <w:style w:type="character" w:customStyle="1" w:styleId="TableChar">
    <w:name w:val="Table Char"/>
    <w:basedOn w:val="DefaultParagraphFont"/>
    <w:link w:val="Table"/>
    <w:rsid w:val="006577C8"/>
    <w:rPr>
      <w:rFonts w:ascii="MyriadPro-Bold" w:hAnsi="MyriadPro-Bold" w:cs="MyriadPro-Bold"/>
      <w:b/>
      <w:color w:val="000000" w:themeColor="text1"/>
      <w:position w:val="-20"/>
      <w:sz w:val="28"/>
      <w:szCs w:val="28"/>
    </w:rPr>
  </w:style>
  <w:style w:type="paragraph" w:customStyle="1" w:styleId="Text">
    <w:name w:val="Text"/>
    <w:basedOn w:val="Normal"/>
    <w:link w:val="TextChar"/>
    <w:qFormat/>
    <w:rsid w:val="006577C8"/>
    <w:rPr>
      <w:rFonts w:ascii="MyriadPro-Bold" w:hAnsi="MyriadPro-Bold" w:cs="MyriadPro-Bold"/>
      <w:bCs/>
      <w:color w:val="000000" w:themeColor="text1"/>
      <w:position w:val="-20"/>
      <w:sz w:val="22"/>
      <w:szCs w:val="22"/>
    </w:rPr>
  </w:style>
  <w:style w:type="character" w:customStyle="1" w:styleId="TextChar">
    <w:name w:val="Text Char"/>
    <w:basedOn w:val="DefaultParagraphFont"/>
    <w:link w:val="Text"/>
    <w:rsid w:val="006577C8"/>
    <w:rPr>
      <w:rFonts w:ascii="MyriadPro-Bold" w:hAnsi="MyriadPro-Bold" w:cs="MyriadPro-Bold"/>
      <w:bCs/>
      <w:color w:val="000000" w:themeColor="text1"/>
      <w:position w:val="-20"/>
      <w:sz w:val="22"/>
      <w:szCs w:val="22"/>
    </w:rPr>
  </w:style>
  <w:style w:type="paragraph" w:customStyle="1" w:styleId="Title0">
    <w:name w:val="Title 0"/>
    <w:basedOn w:val="Normal"/>
    <w:link w:val="Title0Char"/>
    <w:qFormat/>
    <w:rsid w:val="006577C8"/>
    <w:pPr>
      <w:spacing w:after="120"/>
    </w:pPr>
    <w:rPr>
      <w:rFonts w:ascii="MyriadPro-Bold" w:hAnsi="MyriadPro-Bold" w:cs="MyriadPro-Bold"/>
      <w:b/>
      <w:bCs/>
      <w:color w:val="052430"/>
      <w:position w:val="-20"/>
      <w:sz w:val="36"/>
      <w:szCs w:val="36"/>
    </w:rPr>
  </w:style>
  <w:style w:type="character" w:customStyle="1" w:styleId="Title0Char">
    <w:name w:val="Title 0 Char"/>
    <w:basedOn w:val="DefaultParagraphFont"/>
    <w:link w:val="Title0"/>
    <w:rsid w:val="006577C8"/>
    <w:rPr>
      <w:rFonts w:ascii="MyriadPro-Bold" w:hAnsi="MyriadPro-Bold" w:cs="MyriadPro-Bold"/>
      <w:b/>
      <w:bCs/>
      <w:color w:val="052430"/>
      <w:position w:val="-20"/>
      <w:sz w:val="36"/>
      <w:szCs w:val="36"/>
    </w:rPr>
  </w:style>
  <w:style w:type="paragraph" w:customStyle="1" w:styleId="Title1">
    <w:name w:val="Title 1"/>
    <w:basedOn w:val="Normal"/>
    <w:link w:val="Title1Char"/>
    <w:qFormat/>
    <w:rsid w:val="006577C8"/>
    <w:pPr>
      <w:spacing w:before="120" w:after="120"/>
    </w:pPr>
    <w:rPr>
      <w:rFonts w:ascii="MyriadPro-Bold" w:hAnsi="MyriadPro-Bold" w:cs="MyriadPro-Bold"/>
      <w:b/>
      <w:bCs/>
      <w:color w:val="000000" w:themeColor="text1"/>
      <w:position w:val="-20"/>
      <w:sz w:val="32"/>
      <w:szCs w:val="32"/>
    </w:rPr>
  </w:style>
  <w:style w:type="character" w:customStyle="1" w:styleId="Title1Char">
    <w:name w:val="Title 1 Char"/>
    <w:basedOn w:val="DefaultParagraphFont"/>
    <w:link w:val="Title1"/>
    <w:rsid w:val="006577C8"/>
    <w:rPr>
      <w:rFonts w:ascii="MyriadPro-Bold" w:hAnsi="MyriadPro-Bold" w:cs="MyriadPro-Bold"/>
      <w:b/>
      <w:bCs/>
      <w:color w:val="000000" w:themeColor="text1"/>
      <w:position w:val="-20"/>
      <w:sz w:val="32"/>
      <w:szCs w:val="32"/>
    </w:rPr>
  </w:style>
  <w:style w:type="paragraph" w:customStyle="1" w:styleId="Title11">
    <w:name w:val="Title 1.1"/>
    <w:basedOn w:val="Normal"/>
    <w:link w:val="Title11Char"/>
    <w:qFormat/>
    <w:rsid w:val="006577C8"/>
    <w:pPr>
      <w:spacing w:before="120" w:after="120"/>
    </w:pPr>
    <w:rPr>
      <w:rFonts w:ascii="MyriadPro-Bold" w:hAnsi="MyriadPro-Bold" w:cs="MyriadPro-Bold"/>
      <w:b/>
      <w:bCs/>
      <w:color w:val="000000" w:themeColor="text1"/>
      <w:position w:val="-20"/>
      <w:sz w:val="28"/>
      <w:szCs w:val="28"/>
    </w:rPr>
  </w:style>
  <w:style w:type="character" w:customStyle="1" w:styleId="Title11Char">
    <w:name w:val="Title 1.1 Char"/>
    <w:basedOn w:val="DefaultParagraphFont"/>
    <w:link w:val="Title11"/>
    <w:rsid w:val="006577C8"/>
    <w:rPr>
      <w:rFonts w:ascii="MyriadPro-Bold" w:hAnsi="MyriadPro-Bold" w:cs="MyriadPro-Bold"/>
      <w:b/>
      <w:bCs/>
      <w:color w:val="000000" w:themeColor="text1"/>
      <w:position w:val="-20"/>
      <w:sz w:val="28"/>
      <w:szCs w:val="28"/>
    </w:rPr>
  </w:style>
  <w:style w:type="table" w:styleId="GridTable5Dark-Accent5">
    <w:name w:val="Grid Table 5 Dark Accent 5"/>
    <w:basedOn w:val="TableNormal"/>
    <w:uiPriority w:val="50"/>
    <w:rsid w:val="00AA0A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404">
      <w:bodyDiv w:val="1"/>
      <w:marLeft w:val="0"/>
      <w:marRight w:val="0"/>
      <w:marTop w:val="100"/>
      <w:marBottom w:val="100"/>
      <w:divBdr>
        <w:top w:val="none" w:sz="0" w:space="0" w:color="auto"/>
        <w:left w:val="none" w:sz="0" w:space="0" w:color="auto"/>
        <w:bottom w:val="none" w:sz="0" w:space="0" w:color="auto"/>
        <w:right w:val="none" w:sz="0" w:space="0" w:color="auto"/>
      </w:divBdr>
      <w:divsChild>
        <w:div w:id="1721131181">
          <w:marLeft w:val="1"/>
          <w:marRight w:val="1"/>
          <w:marTop w:val="100"/>
          <w:marBottom w:val="100"/>
          <w:divBdr>
            <w:top w:val="none" w:sz="0" w:space="0" w:color="auto"/>
            <w:left w:val="none" w:sz="0" w:space="0" w:color="auto"/>
            <w:bottom w:val="none" w:sz="0" w:space="0" w:color="auto"/>
            <w:right w:val="none" w:sz="0" w:space="0" w:color="auto"/>
          </w:divBdr>
        </w:div>
      </w:divsChild>
    </w:div>
    <w:div w:id="29306711">
      <w:bodyDiv w:val="1"/>
      <w:marLeft w:val="0"/>
      <w:marRight w:val="0"/>
      <w:marTop w:val="100"/>
      <w:marBottom w:val="100"/>
      <w:divBdr>
        <w:top w:val="none" w:sz="0" w:space="0" w:color="auto"/>
        <w:left w:val="none" w:sz="0" w:space="0" w:color="auto"/>
        <w:bottom w:val="none" w:sz="0" w:space="0" w:color="auto"/>
        <w:right w:val="none" w:sz="0" w:space="0" w:color="auto"/>
      </w:divBdr>
      <w:divsChild>
        <w:div w:id="490684370">
          <w:marLeft w:val="1"/>
          <w:marRight w:val="1"/>
          <w:marTop w:val="100"/>
          <w:marBottom w:val="100"/>
          <w:divBdr>
            <w:top w:val="none" w:sz="0" w:space="0" w:color="auto"/>
            <w:left w:val="none" w:sz="0" w:space="0" w:color="auto"/>
            <w:bottom w:val="none" w:sz="0" w:space="0" w:color="auto"/>
            <w:right w:val="none" w:sz="0" w:space="0" w:color="auto"/>
          </w:divBdr>
        </w:div>
      </w:divsChild>
    </w:div>
    <w:div w:id="37819518">
      <w:bodyDiv w:val="1"/>
      <w:marLeft w:val="0"/>
      <w:marRight w:val="0"/>
      <w:marTop w:val="100"/>
      <w:marBottom w:val="100"/>
      <w:divBdr>
        <w:top w:val="none" w:sz="0" w:space="0" w:color="auto"/>
        <w:left w:val="none" w:sz="0" w:space="0" w:color="auto"/>
        <w:bottom w:val="none" w:sz="0" w:space="0" w:color="auto"/>
        <w:right w:val="none" w:sz="0" w:space="0" w:color="auto"/>
      </w:divBdr>
      <w:divsChild>
        <w:div w:id="1020007205">
          <w:marLeft w:val="1"/>
          <w:marRight w:val="1"/>
          <w:marTop w:val="100"/>
          <w:marBottom w:val="100"/>
          <w:divBdr>
            <w:top w:val="none" w:sz="0" w:space="0" w:color="auto"/>
            <w:left w:val="none" w:sz="0" w:space="0" w:color="auto"/>
            <w:bottom w:val="none" w:sz="0" w:space="0" w:color="auto"/>
            <w:right w:val="none" w:sz="0" w:space="0" w:color="auto"/>
          </w:divBdr>
        </w:div>
      </w:divsChild>
    </w:div>
    <w:div w:id="46270730">
      <w:bodyDiv w:val="1"/>
      <w:marLeft w:val="0"/>
      <w:marRight w:val="0"/>
      <w:marTop w:val="100"/>
      <w:marBottom w:val="100"/>
      <w:divBdr>
        <w:top w:val="none" w:sz="0" w:space="0" w:color="auto"/>
        <w:left w:val="none" w:sz="0" w:space="0" w:color="auto"/>
        <w:bottom w:val="none" w:sz="0" w:space="0" w:color="auto"/>
        <w:right w:val="none" w:sz="0" w:space="0" w:color="auto"/>
      </w:divBdr>
      <w:divsChild>
        <w:div w:id="1162237798">
          <w:marLeft w:val="1"/>
          <w:marRight w:val="1"/>
          <w:marTop w:val="100"/>
          <w:marBottom w:val="100"/>
          <w:divBdr>
            <w:top w:val="none" w:sz="0" w:space="0" w:color="auto"/>
            <w:left w:val="none" w:sz="0" w:space="0" w:color="auto"/>
            <w:bottom w:val="none" w:sz="0" w:space="0" w:color="auto"/>
            <w:right w:val="none" w:sz="0" w:space="0" w:color="auto"/>
          </w:divBdr>
        </w:div>
      </w:divsChild>
    </w:div>
    <w:div w:id="59669647">
      <w:bodyDiv w:val="1"/>
      <w:marLeft w:val="0"/>
      <w:marRight w:val="0"/>
      <w:marTop w:val="100"/>
      <w:marBottom w:val="100"/>
      <w:divBdr>
        <w:top w:val="none" w:sz="0" w:space="0" w:color="auto"/>
        <w:left w:val="none" w:sz="0" w:space="0" w:color="auto"/>
        <w:bottom w:val="none" w:sz="0" w:space="0" w:color="auto"/>
        <w:right w:val="none" w:sz="0" w:space="0" w:color="auto"/>
      </w:divBdr>
      <w:divsChild>
        <w:div w:id="1836336149">
          <w:marLeft w:val="1"/>
          <w:marRight w:val="1"/>
          <w:marTop w:val="100"/>
          <w:marBottom w:val="100"/>
          <w:divBdr>
            <w:top w:val="none" w:sz="0" w:space="0" w:color="auto"/>
            <w:left w:val="none" w:sz="0" w:space="0" w:color="auto"/>
            <w:bottom w:val="none" w:sz="0" w:space="0" w:color="auto"/>
            <w:right w:val="none" w:sz="0" w:space="0" w:color="auto"/>
          </w:divBdr>
        </w:div>
      </w:divsChild>
    </w:div>
    <w:div w:id="84808188">
      <w:bodyDiv w:val="1"/>
      <w:marLeft w:val="0"/>
      <w:marRight w:val="0"/>
      <w:marTop w:val="0"/>
      <w:marBottom w:val="0"/>
      <w:divBdr>
        <w:top w:val="none" w:sz="0" w:space="0" w:color="auto"/>
        <w:left w:val="none" w:sz="0" w:space="0" w:color="auto"/>
        <w:bottom w:val="none" w:sz="0" w:space="0" w:color="auto"/>
        <w:right w:val="none" w:sz="0" w:space="0" w:color="auto"/>
      </w:divBdr>
    </w:div>
    <w:div w:id="103573593">
      <w:bodyDiv w:val="1"/>
      <w:marLeft w:val="0"/>
      <w:marRight w:val="0"/>
      <w:marTop w:val="0"/>
      <w:marBottom w:val="0"/>
      <w:divBdr>
        <w:top w:val="none" w:sz="0" w:space="0" w:color="auto"/>
        <w:left w:val="none" w:sz="0" w:space="0" w:color="auto"/>
        <w:bottom w:val="none" w:sz="0" w:space="0" w:color="auto"/>
        <w:right w:val="none" w:sz="0" w:space="0" w:color="auto"/>
      </w:divBdr>
    </w:div>
    <w:div w:id="151140017">
      <w:bodyDiv w:val="1"/>
      <w:marLeft w:val="0"/>
      <w:marRight w:val="0"/>
      <w:marTop w:val="0"/>
      <w:marBottom w:val="0"/>
      <w:divBdr>
        <w:top w:val="none" w:sz="0" w:space="0" w:color="auto"/>
        <w:left w:val="none" w:sz="0" w:space="0" w:color="auto"/>
        <w:bottom w:val="none" w:sz="0" w:space="0" w:color="auto"/>
        <w:right w:val="none" w:sz="0" w:space="0" w:color="auto"/>
      </w:divBdr>
    </w:div>
    <w:div w:id="231159777">
      <w:bodyDiv w:val="1"/>
      <w:marLeft w:val="0"/>
      <w:marRight w:val="0"/>
      <w:marTop w:val="100"/>
      <w:marBottom w:val="100"/>
      <w:divBdr>
        <w:top w:val="none" w:sz="0" w:space="0" w:color="auto"/>
        <w:left w:val="none" w:sz="0" w:space="0" w:color="auto"/>
        <w:bottom w:val="none" w:sz="0" w:space="0" w:color="auto"/>
        <w:right w:val="none" w:sz="0" w:space="0" w:color="auto"/>
      </w:divBdr>
      <w:divsChild>
        <w:div w:id="1716150222">
          <w:marLeft w:val="1"/>
          <w:marRight w:val="1"/>
          <w:marTop w:val="100"/>
          <w:marBottom w:val="100"/>
          <w:divBdr>
            <w:top w:val="none" w:sz="0" w:space="0" w:color="auto"/>
            <w:left w:val="none" w:sz="0" w:space="0" w:color="auto"/>
            <w:bottom w:val="none" w:sz="0" w:space="0" w:color="auto"/>
            <w:right w:val="none" w:sz="0" w:space="0" w:color="auto"/>
          </w:divBdr>
        </w:div>
      </w:divsChild>
    </w:div>
    <w:div w:id="264535170">
      <w:bodyDiv w:val="1"/>
      <w:marLeft w:val="0"/>
      <w:marRight w:val="0"/>
      <w:marTop w:val="100"/>
      <w:marBottom w:val="100"/>
      <w:divBdr>
        <w:top w:val="none" w:sz="0" w:space="0" w:color="auto"/>
        <w:left w:val="none" w:sz="0" w:space="0" w:color="auto"/>
        <w:bottom w:val="none" w:sz="0" w:space="0" w:color="auto"/>
        <w:right w:val="none" w:sz="0" w:space="0" w:color="auto"/>
      </w:divBdr>
      <w:divsChild>
        <w:div w:id="1690836838">
          <w:marLeft w:val="1"/>
          <w:marRight w:val="1"/>
          <w:marTop w:val="100"/>
          <w:marBottom w:val="100"/>
          <w:divBdr>
            <w:top w:val="none" w:sz="0" w:space="0" w:color="auto"/>
            <w:left w:val="none" w:sz="0" w:space="0" w:color="auto"/>
            <w:bottom w:val="none" w:sz="0" w:space="0" w:color="auto"/>
            <w:right w:val="none" w:sz="0" w:space="0" w:color="auto"/>
          </w:divBdr>
        </w:div>
      </w:divsChild>
    </w:div>
    <w:div w:id="269051268">
      <w:bodyDiv w:val="1"/>
      <w:marLeft w:val="0"/>
      <w:marRight w:val="0"/>
      <w:marTop w:val="100"/>
      <w:marBottom w:val="100"/>
      <w:divBdr>
        <w:top w:val="none" w:sz="0" w:space="0" w:color="auto"/>
        <w:left w:val="none" w:sz="0" w:space="0" w:color="auto"/>
        <w:bottom w:val="none" w:sz="0" w:space="0" w:color="auto"/>
        <w:right w:val="none" w:sz="0" w:space="0" w:color="auto"/>
      </w:divBdr>
      <w:divsChild>
        <w:div w:id="278951604">
          <w:marLeft w:val="1"/>
          <w:marRight w:val="1"/>
          <w:marTop w:val="100"/>
          <w:marBottom w:val="100"/>
          <w:divBdr>
            <w:top w:val="none" w:sz="0" w:space="0" w:color="auto"/>
            <w:left w:val="none" w:sz="0" w:space="0" w:color="auto"/>
            <w:bottom w:val="none" w:sz="0" w:space="0" w:color="auto"/>
            <w:right w:val="none" w:sz="0" w:space="0" w:color="auto"/>
          </w:divBdr>
        </w:div>
      </w:divsChild>
    </w:div>
    <w:div w:id="269245567">
      <w:bodyDiv w:val="1"/>
      <w:marLeft w:val="0"/>
      <w:marRight w:val="0"/>
      <w:marTop w:val="0"/>
      <w:marBottom w:val="0"/>
      <w:divBdr>
        <w:top w:val="none" w:sz="0" w:space="0" w:color="auto"/>
        <w:left w:val="none" w:sz="0" w:space="0" w:color="auto"/>
        <w:bottom w:val="none" w:sz="0" w:space="0" w:color="auto"/>
        <w:right w:val="none" w:sz="0" w:space="0" w:color="auto"/>
      </w:divBdr>
    </w:div>
    <w:div w:id="404567179">
      <w:bodyDiv w:val="1"/>
      <w:marLeft w:val="0"/>
      <w:marRight w:val="0"/>
      <w:marTop w:val="0"/>
      <w:marBottom w:val="0"/>
      <w:divBdr>
        <w:top w:val="none" w:sz="0" w:space="0" w:color="auto"/>
        <w:left w:val="none" w:sz="0" w:space="0" w:color="auto"/>
        <w:bottom w:val="none" w:sz="0" w:space="0" w:color="auto"/>
        <w:right w:val="none" w:sz="0" w:space="0" w:color="auto"/>
      </w:divBdr>
    </w:div>
    <w:div w:id="423575351">
      <w:bodyDiv w:val="1"/>
      <w:marLeft w:val="0"/>
      <w:marRight w:val="0"/>
      <w:marTop w:val="100"/>
      <w:marBottom w:val="100"/>
      <w:divBdr>
        <w:top w:val="none" w:sz="0" w:space="0" w:color="auto"/>
        <w:left w:val="none" w:sz="0" w:space="0" w:color="auto"/>
        <w:bottom w:val="none" w:sz="0" w:space="0" w:color="auto"/>
        <w:right w:val="none" w:sz="0" w:space="0" w:color="auto"/>
      </w:divBdr>
      <w:divsChild>
        <w:div w:id="2007705163">
          <w:marLeft w:val="1"/>
          <w:marRight w:val="1"/>
          <w:marTop w:val="100"/>
          <w:marBottom w:val="100"/>
          <w:divBdr>
            <w:top w:val="none" w:sz="0" w:space="0" w:color="auto"/>
            <w:left w:val="none" w:sz="0" w:space="0" w:color="auto"/>
            <w:bottom w:val="none" w:sz="0" w:space="0" w:color="auto"/>
            <w:right w:val="none" w:sz="0" w:space="0" w:color="auto"/>
          </w:divBdr>
        </w:div>
      </w:divsChild>
    </w:div>
    <w:div w:id="593975564">
      <w:bodyDiv w:val="1"/>
      <w:marLeft w:val="0"/>
      <w:marRight w:val="0"/>
      <w:marTop w:val="0"/>
      <w:marBottom w:val="0"/>
      <w:divBdr>
        <w:top w:val="none" w:sz="0" w:space="0" w:color="auto"/>
        <w:left w:val="none" w:sz="0" w:space="0" w:color="auto"/>
        <w:bottom w:val="none" w:sz="0" w:space="0" w:color="auto"/>
        <w:right w:val="none" w:sz="0" w:space="0" w:color="auto"/>
      </w:divBdr>
    </w:div>
    <w:div w:id="672604887">
      <w:bodyDiv w:val="1"/>
      <w:marLeft w:val="0"/>
      <w:marRight w:val="0"/>
      <w:marTop w:val="0"/>
      <w:marBottom w:val="0"/>
      <w:divBdr>
        <w:top w:val="none" w:sz="0" w:space="0" w:color="auto"/>
        <w:left w:val="none" w:sz="0" w:space="0" w:color="auto"/>
        <w:bottom w:val="none" w:sz="0" w:space="0" w:color="auto"/>
        <w:right w:val="none" w:sz="0" w:space="0" w:color="auto"/>
      </w:divBdr>
    </w:div>
    <w:div w:id="710689916">
      <w:bodyDiv w:val="1"/>
      <w:marLeft w:val="0"/>
      <w:marRight w:val="0"/>
      <w:marTop w:val="0"/>
      <w:marBottom w:val="0"/>
      <w:divBdr>
        <w:top w:val="none" w:sz="0" w:space="0" w:color="auto"/>
        <w:left w:val="none" w:sz="0" w:space="0" w:color="auto"/>
        <w:bottom w:val="none" w:sz="0" w:space="0" w:color="auto"/>
        <w:right w:val="none" w:sz="0" w:space="0" w:color="auto"/>
      </w:divBdr>
    </w:div>
    <w:div w:id="740909261">
      <w:bodyDiv w:val="1"/>
      <w:marLeft w:val="0"/>
      <w:marRight w:val="0"/>
      <w:marTop w:val="100"/>
      <w:marBottom w:val="100"/>
      <w:divBdr>
        <w:top w:val="none" w:sz="0" w:space="0" w:color="auto"/>
        <w:left w:val="none" w:sz="0" w:space="0" w:color="auto"/>
        <w:bottom w:val="none" w:sz="0" w:space="0" w:color="auto"/>
        <w:right w:val="none" w:sz="0" w:space="0" w:color="auto"/>
      </w:divBdr>
      <w:divsChild>
        <w:div w:id="1969235695">
          <w:marLeft w:val="1"/>
          <w:marRight w:val="1"/>
          <w:marTop w:val="100"/>
          <w:marBottom w:val="100"/>
          <w:divBdr>
            <w:top w:val="none" w:sz="0" w:space="0" w:color="auto"/>
            <w:left w:val="none" w:sz="0" w:space="0" w:color="auto"/>
            <w:bottom w:val="none" w:sz="0" w:space="0" w:color="auto"/>
            <w:right w:val="none" w:sz="0" w:space="0" w:color="auto"/>
          </w:divBdr>
        </w:div>
      </w:divsChild>
    </w:div>
    <w:div w:id="775565433">
      <w:bodyDiv w:val="1"/>
      <w:marLeft w:val="0"/>
      <w:marRight w:val="0"/>
      <w:marTop w:val="0"/>
      <w:marBottom w:val="0"/>
      <w:divBdr>
        <w:top w:val="none" w:sz="0" w:space="0" w:color="auto"/>
        <w:left w:val="none" w:sz="0" w:space="0" w:color="auto"/>
        <w:bottom w:val="none" w:sz="0" w:space="0" w:color="auto"/>
        <w:right w:val="none" w:sz="0" w:space="0" w:color="auto"/>
      </w:divBdr>
    </w:div>
    <w:div w:id="777528220">
      <w:bodyDiv w:val="1"/>
      <w:marLeft w:val="0"/>
      <w:marRight w:val="0"/>
      <w:marTop w:val="100"/>
      <w:marBottom w:val="100"/>
      <w:divBdr>
        <w:top w:val="none" w:sz="0" w:space="0" w:color="auto"/>
        <w:left w:val="none" w:sz="0" w:space="0" w:color="auto"/>
        <w:bottom w:val="none" w:sz="0" w:space="0" w:color="auto"/>
        <w:right w:val="none" w:sz="0" w:space="0" w:color="auto"/>
      </w:divBdr>
      <w:divsChild>
        <w:div w:id="1648436147">
          <w:marLeft w:val="1"/>
          <w:marRight w:val="1"/>
          <w:marTop w:val="100"/>
          <w:marBottom w:val="100"/>
          <w:divBdr>
            <w:top w:val="none" w:sz="0" w:space="0" w:color="auto"/>
            <w:left w:val="none" w:sz="0" w:space="0" w:color="auto"/>
            <w:bottom w:val="none" w:sz="0" w:space="0" w:color="auto"/>
            <w:right w:val="none" w:sz="0" w:space="0" w:color="auto"/>
          </w:divBdr>
        </w:div>
      </w:divsChild>
    </w:div>
    <w:div w:id="865871142">
      <w:bodyDiv w:val="1"/>
      <w:marLeft w:val="0"/>
      <w:marRight w:val="0"/>
      <w:marTop w:val="100"/>
      <w:marBottom w:val="100"/>
      <w:divBdr>
        <w:top w:val="none" w:sz="0" w:space="0" w:color="auto"/>
        <w:left w:val="none" w:sz="0" w:space="0" w:color="auto"/>
        <w:bottom w:val="none" w:sz="0" w:space="0" w:color="auto"/>
        <w:right w:val="none" w:sz="0" w:space="0" w:color="auto"/>
      </w:divBdr>
      <w:divsChild>
        <w:div w:id="1614626431">
          <w:marLeft w:val="1"/>
          <w:marRight w:val="1"/>
          <w:marTop w:val="100"/>
          <w:marBottom w:val="100"/>
          <w:divBdr>
            <w:top w:val="none" w:sz="0" w:space="0" w:color="auto"/>
            <w:left w:val="none" w:sz="0" w:space="0" w:color="auto"/>
            <w:bottom w:val="none" w:sz="0" w:space="0" w:color="auto"/>
            <w:right w:val="none" w:sz="0" w:space="0" w:color="auto"/>
          </w:divBdr>
        </w:div>
      </w:divsChild>
    </w:div>
    <w:div w:id="911085322">
      <w:bodyDiv w:val="1"/>
      <w:marLeft w:val="0"/>
      <w:marRight w:val="0"/>
      <w:marTop w:val="0"/>
      <w:marBottom w:val="0"/>
      <w:divBdr>
        <w:top w:val="none" w:sz="0" w:space="0" w:color="auto"/>
        <w:left w:val="none" w:sz="0" w:space="0" w:color="auto"/>
        <w:bottom w:val="none" w:sz="0" w:space="0" w:color="auto"/>
        <w:right w:val="none" w:sz="0" w:space="0" w:color="auto"/>
      </w:divBdr>
    </w:div>
    <w:div w:id="913855955">
      <w:bodyDiv w:val="1"/>
      <w:marLeft w:val="0"/>
      <w:marRight w:val="0"/>
      <w:marTop w:val="100"/>
      <w:marBottom w:val="100"/>
      <w:divBdr>
        <w:top w:val="none" w:sz="0" w:space="0" w:color="auto"/>
        <w:left w:val="none" w:sz="0" w:space="0" w:color="auto"/>
        <w:bottom w:val="none" w:sz="0" w:space="0" w:color="auto"/>
        <w:right w:val="none" w:sz="0" w:space="0" w:color="auto"/>
      </w:divBdr>
      <w:divsChild>
        <w:div w:id="898905980">
          <w:marLeft w:val="1"/>
          <w:marRight w:val="1"/>
          <w:marTop w:val="100"/>
          <w:marBottom w:val="100"/>
          <w:divBdr>
            <w:top w:val="none" w:sz="0" w:space="0" w:color="auto"/>
            <w:left w:val="none" w:sz="0" w:space="0" w:color="auto"/>
            <w:bottom w:val="none" w:sz="0" w:space="0" w:color="auto"/>
            <w:right w:val="none" w:sz="0" w:space="0" w:color="auto"/>
          </w:divBdr>
        </w:div>
      </w:divsChild>
    </w:div>
    <w:div w:id="920984791">
      <w:bodyDiv w:val="1"/>
      <w:marLeft w:val="0"/>
      <w:marRight w:val="0"/>
      <w:marTop w:val="100"/>
      <w:marBottom w:val="100"/>
      <w:divBdr>
        <w:top w:val="none" w:sz="0" w:space="0" w:color="auto"/>
        <w:left w:val="none" w:sz="0" w:space="0" w:color="auto"/>
        <w:bottom w:val="none" w:sz="0" w:space="0" w:color="auto"/>
        <w:right w:val="none" w:sz="0" w:space="0" w:color="auto"/>
      </w:divBdr>
      <w:divsChild>
        <w:div w:id="585727677">
          <w:marLeft w:val="1"/>
          <w:marRight w:val="1"/>
          <w:marTop w:val="100"/>
          <w:marBottom w:val="100"/>
          <w:divBdr>
            <w:top w:val="none" w:sz="0" w:space="0" w:color="auto"/>
            <w:left w:val="none" w:sz="0" w:space="0" w:color="auto"/>
            <w:bottom w:val="none" w:sz="0" w:space="0" w:color="auto"/>
            <w:right w:val="none" w:sz="0" w:space="0" w:color="auto"/>
          </w:divBdr>
        </w:div>
      </w:divsChild>
    </w:div>
    <w:div w:id="941646274">
      <w:bodyDiv w:val="1"/>
      <w:marLeft w:val="0"/>
      <w:marRight w:val="0"/>
      <w:marTop w:val="100"/>
      <w:marBottom w:val="100"/>
      <w:divBdr>
        <w:top w:val="none" w:sz="0" w:space="0" w:color="auto"/>
        <w:left w:val="none" w:sz="0" w:space="0" w:color="auto"/>
        <w:bottom w:val="none" w:sz="0" w:space="0" w:color="auto"/>
        <w:right w:val="none" w:sz="0" w:space="0" w:color="auto"/>
      </w:divBdr>
      <w:divsChild>
        <w:div w:id="1965233261">
          <w:marLeft w:val="1"/>
          <w:marRight w:val="1"/>
          <w:marTop w:val="100"/>
          <w:marBottom w:val="100"/>
          <w:divBdr>
            <w:top w:val="none" w:sz="0" w:space="0" w:color="auto"/>
            <w:left w:val="none" w:sz="0" w:space="0" w:color="auto"/>
            <w:bottom w:val="none" w:sz="0" w:space="0" w:color="auto"/>
            <w:right w:val="none" w:sz="0" w:space="0" w:color="auto"/>
          </w:divBdr>
        </w:div>
      </w:divsChild>
    </w:div>
    <w:div w:id="948388595">
      <w:bodyDiv w:val="1"/>
      <w:marLeft w:val="0"/>
      <w:marRight w:val="0"/>
      <w:marTop w:val="0"/>
      <w:marBottom w:val="0"/>
      <w:divBdr>
        <w:top w:val="none" w:sz="0" w:space="0" w:color="auto"/>
        <w:left w:val="none" w:sz="0" w:space="0" w:color="auto"/>
        <w:bottom w:val="none" w:sz="0" w:space="0" w:color="auto"/>
        <w:right w:val="none" w:sz="0" w:space="0" w:color="auto"/>
      </w:divBdr>
    </w:div>
    <w:div w:id="974724956">
      <w:bodyDiv w:val="1"/>
      <w:marLeft w:val="0"/>
      <w:marRight w:val="0"/>
      <w:marTop w:val="100"/>
      <w:marBottom w:val="100"/>
      <w:divBdr>
        <w:top w:val="none" w:sz="0" w:space="0" w:color="auto"/>
        <w:left w:val="none" w:sz="0" w:space="0" w:color="auto"/>
        <w:bottom w:val="none" w:sz="0" w:space="0" w:color="auto"/>
        <w:right w:val="none" w:sz="0" w:space="0" w:color="auto"/>
      </w:divBdr>
      <w:divsChild>
        <w:div w:id="1231382934">
          <w:marLeft w:val="1"/>
          <w:marRight w:val="1"/>
          <w:marTop w:val="100"/>
          <w:marBottom w:val="100"/>
          <w:divBdr>
            <w:top w:val="none" w:sz="0" w:space="0" w:color="auto"/>
            <w:left w:val="none" w:sz="0" w:space="0" w:color="auto"/>
            <w:bottom w:val="none" w:sz="0" w:space="0" w:color="auto"/>
            <w:right w:val="none" w:sz="0" w:space="0" w:color="auto"/>
          </w:divBdr>
        </w:div>
      </w:divsChild>
    </w:div>
    <w:div w:id="982465485">
      <w:bodyDiv w:val="1"/>
      <w:marLeft w:val="0"/>
      <w:marRight w:val="0"/>
      <w:marTop w:val="0"/>
      <w:marBottom w:val="0"/>
      <w:divBdr>
        <w:top w:val="none" w:sz="0" w:space="0" w:color="auto"/>
        <w:left w:val="none" w:sz="0" w:space="0" w:color="auto"/>
        <w:bottom w:val="none" w:sz="0" w:space="0" w:color="auto"/>
        <w:right w:val="none" w:sz="0" w:space="0" w:color="auto"/>
      </w:divBdr>
      <w:divsChild>
        <w:div w:id="373309522">
          <w:marLeft w:val="300"/>
          <w:marRight w:val="0"/>
          <w:marTop w:val="0"/>
          <w:marBottom w:val="0"/>
          <w:divBdr>
            <w:top w:val="none" w:sz="0" w:space="0" w:color="auto"/>
            <w:left w:val="none" w:sz="0" w:space="0" w:color="auto"/>
            <w:bottom w:val="none" w:sz="0" w:space="0" w:color="auto"/>
            <w:right w:val="none" w:sz="0" w:space="0" w:color="auto"/>
          </w:divBdr>
        </w:div>
        <w:div w:id="447890377">
          <w:marLeft w:val="300"/>
          <w:marRight w:val="0"/>
          <w:marTop w:val="0"/>
          <w:marBottom w:val="0"/>
          <w:divBdr>
            <w:top w:val="none" w:sz="0" w:space="0" w:color="auto"/>
            <w:left w:val="none" w:sz="0" w:space="0" w:color="auto"/>
            <w:bottom w:val="none" w:sz="0" w:space="0" w:color="auto"/>
            <w:right w:val="none" w:sz="0" w:space="0" w:color="auto"/>
          </w:divBdr>
        </w:div>
        <w:div w:id="89861325">
          <w:marLeft w:val="300"/>
          <w:marRight w:val="0"/>
          <w:marTop w:val="0"/>
          <w:marBottom w:val="0"/>
          <w:divBdr>
            <w:top w:val="none" w:sz="0" w:space="0" w:color="auto"/>
            <w:left w:val="none" w:sz="0" w:space="0" w:color="auto"/>
            <w:bottom w:val="none" w:sz="0" w:space="0" w:color="auto"/>
            <w:right w:val="none" w:sz="0" w:space="0" w:color="auto"/>
          </w:divBdr>
        </w:div>
        <w:div w:id="955722261">
          <w:marLeft w:val="300"/>
          <w:marRight w:val="0"/>
          <w:marTop w:val="0"/>
          <w:marBottom w:val="0"/>
          <w:divBdr>
            <w:top w:val="none" w:sz="0" w:space="0" w:color="auto"/>
            <w:left w:val="none" w:sz="0" w:space="0" w:color="auto"/>
            <w:bottom w:val="none" w:sz="0" w:space="0" w:color="auto"/>
            <w:right w:val="none" w:sz="0" w:space="0" w:color="auto"/>
          </w:divBdr>
        </w:div>
        <w:div w:id="1904563510">
          <w:marLeft w:val="300"/>
          <w:marRight w:val="0"/>
          <w:marTop w:val="0"/>
          <w:marBottom w:val="0"/>
          <w:divBdr>
            <w:top w:val="none" w:sz="0" w:space="0" w:color="auto"/>
            <w:left w:val="none" w:sz="0" w:space="0" w:color="auto"/>
            <w:bottom w:val="none" w:sz="0" w:space="0" w:color="auto"/>
            <w:right w:val="none" w:sz="0" w:space="0" w:color="auto"/>
          </w:divBdr>
        </w:div>
        <w:div w:id="624654095">
          <w:marLeft w:val="300"/>
          <w:marRight w:val="0"/>
          <w:marTop w:val="0"/>
          <w:marBottom w:val="0"/>
          <w:divBdr>
            <w:top w:val="none" w:sz="0" w:space="0" w:color="auto"/>
            <w:left w:val="none" w:sz="0" w:space="0" w:color="auto"/>
            <w:bottom w:val="none" w:sz="0" w:space="0" w:color="auto"/>
            <w:right w:val="none" w:sz="0" w:space="0" w:color="auto"/>
          </w:divBdr>
        </w:div>
        <w:div w:id="783621269">
          <w:marLeft w:val="300"/>
          <w:marRight w:val="0"/>
          <w:marTop w:val="0"/>
          <w:marBottom w:val="0"/>
          <w:divBdr>
            <w:top w:val="none" w:sz="0" w:space="0" w:color="auto"/>
            <w:left w:val="none" w:sz="0" w:space="0" w:color="auto"/>
            <w:bottom w:val="none" w:sz="0" w:space="0" w:color="auto"/>
            <w:right w:val="none" w:sz="0" w:space="0" w:color="auto"/>
          </w:divBdr>
        </w:div>
        <w:div w:id="163709576">
          <w:marLeft w:val="300"/>
          <w:marRight w:val="0"/>
          <w:marTop w:val="0"/>
          <w:marBottom w:val="0"/>
          <w:divBdr>
            <w:top w:val="none" w:sz="0" w:space="0" w:color="auto"/>
            <w:left w:val="none" w:sz="0" w:space="0" w:color="auto"/>
            <w:bottom w:val="none" w:sz="0" w:space="0" w:color="auto"/>
            <w:right w:val="none" w:sz="0" w:space="0" w:color="auto"/>
          </w:divBdr>
        </w:div>
      </w:divsChild>
    </w:div>
    <w:div w:id="1022055350">
      <w:bodyDiv w:val="1"/>
      <w:marLeft w:val="0"/>
      <w:marRight w:val="0"/>
      <w:marTop w:val="0"/>
      <w:marBottom w:val="0"/>
      <w:divBdr>
        <w:top w:val="none" w:sz="0" w:space="0" w:color="auto"/>
        <w:left w:val="none" w:sz="0" w:space="0" w:color="auto"/>
        <w:bottom w:val="none" w:sz="0" w:space="0" w:color="auto"/>
        <w:right w:val="none" w:sz="0" w:space="0" w:color="auto"/>
      </w:divBdr>
    </w:div>
    <w:div w:id="1058435552">
      <w:bodyDiv w:val="1"/>
      <w:marLeft w:val="0"/>
      <w:marRight w:val="0"/>
      <w:marTop w:val="100"/>
      <w:marBottom w:val="100"/>
      <w:divBdr>
        <w:top w:val="none" w:sz="0" w:space="0" w:color="auto"/>
        <w:left w:val="none" w:sz="0" w:space="0" w:color="auto"/>
        <w:bottom w:val="none" w:sz="0" w:space="0" w:color="auto"/>
        <w:right w:val="none" w:sz="0" w:space="0" w:color="auto"/>
      </w:divBdr>
      <w:divsChild>
        <w:div w:id="466364310">
          <w:marLeft w:val="1"/>
          <w:marRight w:val="1"/>
          <w:marTop w:val="100"/>
          <w:marBottom w:val="100"/>
          <w:divBdr>
            <w:top w:val="none" w:sz="0" w:space="0" w:color="auto"/>
            <w:left w:val="none" w:sz="0" w:space="0" w:color="auto"/>
            <w:bottom w:val="none" w:sz="0" w:space="0" w:color="auto"/>
            <w:right w:val="none" w:sz="0" w:space="0" w:color="auto"/>
          </w:divBdr>
        </w:div>
      </w:divsChild>
    </w:div>
    <w:div w:id="1071855024">
      <w:bodyDiv w:val="1"/>
      <w:marLeft w:val="0"/>
      <w:marRight w:val="0"/>
      <w:marTop w:val="0"/>
      <w:marBottom w:val="0"/>
      <w:divBdr>
        <w:top w:val="none" w:sz="0" w:space="0" w:color="auto"/>
        <w:left w:val="none" w:sz="0" w:space="0" w:color="auto"/>
        <w:bottom w:val="none" w:sz="0" w:space="0" w:color="auto"/>
        <w:right w:val="none" w:sz="0" w:space="0" w:color="auto"/>
      </w:divBdr>
    </w:div>
    <w:div w:id="1212419649">
      <w:bodyDiv w:val="1"/>
      <w:marLeft w:val="0"/>
      <w:marRight w:val="0"/>
      <w:marTop w:val="100"/>
      <w:marBottom w:val="100"/>
      <w:divBdr>
        <w:top w:val="none" w:sz="0" w:space="0" w:color="auto"/>
        <w:left w:val="none" w:sz="0" w:space="0" w:color="auto"/>
        <w:bottom w:val="none" w:sz="0" w:space="0" w:color="auto"/>
        <w:right w:val="none" w:sz="0" w:space="0" w:color="auto"/>
      </w:divBdr>
      <w:divsChild>
        <w:div w:id="681009424">
          <w:marLeft w:val="1"/>
          <w:marRight w:val="1"/>
          <w:marTop w:val="100"/>
          <w:marBottom w:val="100"/>
          <w:divBdr>
            <w:top w:val="none" w:sz="0" w:space="0" w:color="auto"/>
            <w:left w:val="none" w:sz="0" w:space="0" w:color="auto"/>
            <w:bottom w:val="none" w:sz="0" w:space="0" w:color="auto"/>
            <w:right w:val="none" w:sz="0" w:space="0" w:color="auto"/>
          </w:divBdr>
        </w:div>
      </w:divsChild>
    </w:div>
    <w:div w:id="1227687333">
      <w:bodyDiv w:val="1"/>
      <w:marLeft w:val="0"/>
      <w:marRight w:val="0"/>
      <w:marTop w:val="0"/>
      <w:marBottom w:val="0"/>
      <w:divBdr>
        <w:top w:val="none" w:sz="0" w:space="0" w:color="auto"/>
        <w:left w:val="none" w:sz="0" w:space="0" w:color="auto"/>
        <w:bottom w:val="none" w:sz="0" w:space="0" w:color="auto"/>
        <w:right w:val="none" w:sz="0" w:space="0" w:color="auto"/>
      </w:divBdr>
    </w:div>
    <w:div w:id="1239755273">
      <w:bodyDiv w:val="1"/>
      <w:marLeft w:val="0"/>
      <w:marRight w:val="0"/>
      <w:marTop w:val="100"/>
      <w:marBottom w:val="100"/>
      <w:divBdr>
        <w:top w:val="none" w:sz="0" w:space="0" w:color="auto"/>
        <w:left w:val="none" w:sz="0" w:space="0" w:color="auto"/>
        <w:bottom w:val="none" w:sz="0" w:space="0" w:color="auto"/>
        <w:right w:val="none" w:sz="0" w:space="0" w:color="auto"/>
      </w:divBdr>
      <w:divsChild>
        <w:div w:id="1777554116">
          <w:marLeft w:val="1"/>
          <w:marRight w:val="1"/>
          <w:marTop w:val="100"/>
          <w:marBottom w:val="100"/>
          <w:divBdr>
            <w:top w:val="none" w:sz="0" w:space="0" w:color="auto"/>
            <w:left w:val="none" w:sz="0" w:space="0" w:color="auto"/>
            <w:bottom w:val="none" w:sz="0" w:space="0" w:color="auto"/>
            <w:right w:val="none" w:sz="0" w:space="0" w:color="auto"/>
          </w:divBdr>
        </w:div>
      </w:divsChild>
    </w:div>
    <w:div w:id="1289434621">
      <w:bodyDiv w:val="1"/>
      <w:marLeft w:val="0"/>
      <w:marRight w:val="0"/>
      <w:marTop w:val="0"/>
      <w:marBottom w:val="0"/>
      <w:divBdr>
        <w:top w:val="none" w:sz="0" w:space="0" w:color="auto"/>
        <w:left w:val="none" w:sz="0" w:space="0" w:color="auto"/>
        <w:bottom w:val="none" w:sz="0" w:space="0" w:color="auto"/>
        <w:right w:val="none" w:sz="0" w:space="0" w:color="auto"/>
      </w:divBdr>
    </w:div>
    <w:div w:id="1408459200">
      <w:bodyDiv w:val="1"/>
      <w:marLeft w:val="0"/>
      <w:marRight w:val="0"/>
      <w:marTop w:val="0"/>
      <w:marBottom w:val="0"/>
      <w:divBdr>
        <w:top w:val="none" w:sz="0" w:space="0" w:color="auto"/>
        <w:left w:val="none" w:sz="0" w:space="0" w:color="auto"/>
        <w:bottom w:val="none" w:sz="0" w:space="0" w:color="auto"/>
        <w:right w:val="none" w:sz="0" w:space="0" w:color="auto"/>
      </w:divBdr>
    </w:div>
    <w:div w:id="1415475177">
      <w:bodyDiv w:val="1"/>
      <w:marLeft w:val="0"/>
      <w:marRight w:val="0"/>
      <w:marTop w:val="100"/>
      <w:marBottom w:val="100"/>
      <w:divBdr>
        <w:top w:val="none" w:sz="0" w:space="0" w:color="auto"/>
        <w:left w:val="none" w:sz="0" w:space="0" w:color="auto"/>
        <w:bottom w:val="none" w:sz="0" w:space="0" w:color="auto"/>
        <w:right w:val="none" w:sz="0" w:space="0" w:color="auto"/>
      </w:divBdr>
      <w:divsChild>
        <w:div w:id="1480028764">
          <w:marLeft w:val="1"/>
          <w:marRight w:val="1"/>
          <w:marTop w:val="100"/>
          <w:marBottom w:val="100"/>
          <w:divBdr>
            <w:top w:val="none" w:sz="0" w:space="0" w:color="auto"/>
            <w:left w:val="none" w:sz="0" w:space="0" w:color="auto"/>
            <w:bottom w:val="none" w:sz="0" w:space="0" w:color="auto"/>
            <w:right w:val="none" w:sz="0" w:space="0" w:color="auto"/>
          </w:divBdr>
        </w:div>
      </w:divsChild>
    </w:div>
    <w:div w:id="1421023872">
      <w:bodyDiv w:val="1"/>
      <w:marLeft w:val="0"/>
      <w:marRight w:val="0"/>
      <w:marTop w:val="100"/>
      <w:marBottom w:val="100"/>
      <w:divBdr>
        <w:top w:val="none" w:sz="0" w:space="0" w:color="auto"/>
        <w:left w:val="none" w:sz="0" w:space="0" w:color="auto"/>
        <w:bottom w:val="none" w:sz="0" w:space="0" w:color="auto"/>
        <w:right w:val="none" w:sz="0" w:space="0" w:color="auto"/>
      </w:divBdr>
      <w:divsChild>
        <w:div w:id="810945265">
          <w:marLeft w:val="1"/>
          <w:marRight w:val="1"/>
          <w:marTop w:val="100"/>
          <w:marBottom w:val="100"/>
          <w:divBdr>
            <w:top w:val="none" w:sz="0" w:space="0" w:color="auto"/>
            <w:left w:val="none" w:sz="0" w:space="0" w:color="auto"/>
            <w:bottom w:val="none" w:sz="0" w:space="0" w:color="auto"/>
            <w:right w:val="none" w:sz="0" w:space="0" w:color="auto"/>
          </w:divBdr>
        </w:div>
      </w:divsChild>
    </w:div>
    <w:div w:id="1455098654">
      <w:bodyDiv w:val="1"/>
      <w:marLeft w:val="0"/>
      <w:marRight w:val="0"/>
      <w:marTop w:val="100"/>
      <w:marBottom w:val="100"/>
      <w:divBdr>
        <w:top w:val="none" w:sz="0" w:space="0" w:color="auto"/>
        <w:left w:val="none" w:sz="0" w:space="0" w:color="auto"/>
        <w:bottom w:val="none" w:sz="0" w:space="0" w:color="auto"/>
        <w:right w:val="none" w:sz="0" w:space="0" w:color="auto"/>
      </w:divBdr>
      <w:divsChild>
        <w:div w:id="1199583608">
          <w:marLeft w:val="1"/>
          <w:marRight w:val="1"/>
          <w:marTop w:val="100"/>
          <w:marBottom w:val="100"/>
          <w:divBdr>
            <w:top w:val="none" w:sz="0" w:space="0" w:color="auto"/>
            <w:left w:val="none" w:sz="0" w:space="0" w:color="auto"/>
            <w:bottom w:val="none" w:sz="0" w:space="0" w:color="auto"/>
            <w:right w:val="none" w:sz="0" w:space="0" w:color="auto"/>
          </w:divBdr>
        </w:div>
      </w:divsChild>
    </w:div>
    <w:div w:id="1470856260">
      <w:bodyDiv w:val="1"/>
      <w:marLeft w:val="0"/>
      <w:marRight w:val="0"/>
      <w:marTop w:val="0"/>
      <w:marBottom w:val="0"/>
      <w:divBdr>
        <w:top w:val="none" w:sz="0" w:space="0" w:color="auto"/>
        <w:left w:val="none" w:sz="0" w:space="0" w:color="auto"/>
        <w:bottom w:val="none" w:sz="0" w:space="0" w:color="auto"/>
        <w:right w:val="none" w:sz="0" w:space="0" w:color="auto"/>
      </w:divBdr>
    </w:div>
    <w:div w:id="1597250266">
      <w:bodyDiv w:val="1"/>
      <w:marLeft w:val="0"/>
      <w:marRight w:val="0"/>
      <w:marTop w:val="0"/>
      <w:marBottom w:val="0"/>
      <w:divBdr>
        <w:top w:val="none" w:sz="0" w:space="0" w:color="auto"/>
        <w:left w:val="none" w:sz="0" w:space="0" w:color="auto"/>
        <w:bottom w:val="none" w:sz="0" w:space="0" w:color="auto"/>
        <w:right w:val="none" w:sz="0" w:space="0" w:color="auto"/>
      </w:divBdr>
    </w:div>
    <w:div w:id="1663269936">
      <w:bodyDiv w:val="1"/>
      <w:marLeft w:val="0"/>
      <w:marRight w:val="0"/>
      <w:marTop w:val="0"/>
      <w:marBottom w:val="0"/>
      <w:divBdr>
        <w:top w:val="none" w:sz="0" w:space="0" w:color="auto"/>
        <w:left w:val="none" w:sz="0" w:space="0" w:color="auto"/>
        <w:bottom w:val="none" w:sz="0" w:space="0" w:color="auto"/>
        <w:right w:val="none" w:sz="0" w:space="0" w:color="auto"/>
      </w:divBdr>
    </w:div>
    <w:div w:id="1674451579">
      <w:bodyDiv w:val="1"/>
      <w:marLeft w:val="0"/>
      <w:marRight w:val="0"/>
      <w:marTop w:val="100"/>
      <w:marBottom w:val="100"/>
      <w:divBdr>
        <w:top w:val="none" w:sz="0" w:space="0" w:color="auto"/>
        <w:left w:val="none" w:sz="0" w:space="0" w:color="auto"/>
        <w:bottom w:val="none" w:sz="0" w:space="0" w:color="auto"/>
        <w:right w:val="none" w:sz="0" w:space="0" w:color="auto"/>
      </w:divBdr>
      <w:divsChild>
        <w:div w:id="2125535036">
          <w:marLeft w:val="1"/>
          <w:marRight w:val="1"/>
          <w:marTop w:val="100"/>
          <w:marBottom w:val="100"/>
          <w:divBdr>
            <w:top w:val="none" w:sz="0" w:space="0" w:color="auto"/>
            <w:left w:val="none" w:sz="0" w:space="0" w:color="auto"/>
            <w:bottom w:val="none" w:sz="0" w:space="0" w:color="auto"/>
            <w:right w:val="none" w:sz="0" w:space="0" w:color="auto"/>
          </w:divBdr>
        </w:div>
      </w:divsChild>
    </w:div>
    <w:div w:id="1733582328">
      <w:bodyDiv w:val="1"/>
      <w:marLeft w:val="0"/>
      <w:marRight w:val="0"/>
      <w:marTop w:val="0"/>
      <w:marBottom w:val="0"/>
      <w:divBdr>
        <w:top w:val="none" w:sz="0" w:space="0" w:color="auto"/>
        <w:left w:val="none" w:sz="0" w:space="0" w:color="auto"/>
        <w:bottom w:val="none" w:sz="0" w:space="0" w:color="auto"/>
        <w:right w:val="none" w:sz="0" w:space="0" w:color="auto"/>
      </w:divBdr>
    </w:div>
    <w:div w:id="1796605927">
      <w:bodyDiv w:val="1"/>
      <w:marLeft w:val="0"/>
      <w:marRight w:val="0"/>
      <w:marTop w:val="0"/>
      <w:marBottom w:val="0"/>
      <w:divBdr>
        <w:top w:val="none" w:sz="0" w:space="0" w:color="auto"/>
        <w:left w:val="none" w:sz="0" w:space="0" w:color="auto"/>
        <w:bottom w:val="none" w:sz="0" w:space="0" w:color="auto"/>
        <w:right w:val="none" w:sz="0" w:space="0" w:color="auto"/>
      </w:divBdr>
      <w:divsChild>
        <w:div w:id="1332369446">
          <w:marLeft w:val="0"/>
          <w:marRight w:val="0"/>
          <w:marTop w:val="0"/>
          <w:marBottom w:val="0"/>
          <w:divBdr>
            <w:top w:val="none" w:sz="0" w:space="0" w:color="auto"/>
            <w:left w:val="none" w:sz="0" w:space="0" w:color="auto"/>
            <w:bottom w:val="none" w:sz="0" w:space="0" w:color="auto"/>
            <w:right w:val="none" w:sz="0" w:space="0" w:color="auto"/>
          </w:divBdr>
          <w:divsChild>
            <w:div w:id="481505979">
              <w:marLeft w:val="-100"/>
              <w:marRight w:val="-100"/>
              <w:marTop w:val="0"/>
              <w:marBottom w:val="0"/>
              <w:divBdr>
                <w:top w:val="none" w:sz="0" w:space="0" w:color="auto"/>
                <w:left w:val="none" w:sz="0" w:space="0" w:color="auto"/>
                <w:bottom w:val="none" w:sz="0" w:space="0" w:color="auto"/>
                <w:right w:val="none" w:sz="0" w:space="0" w:color="auto"/>
              </w:divBdr>
            </w:div>
          </w:divsChild>
        </w:div>
        <w:div w:id="304162585">
          <w:marLeft w:val="0"/>
          <w:marRight w:val="0"/>
          <w:marTop w:val="0"/>
          <w:marBottom w:val="0"/>
          <w:divBdr>
            <w:top w:val="none" w:sz="0" w:space="0" w:color="auto"/>
            <w:left w:val="none" w:sz="0" w:space="0" w:color="auto"/>
            <w:bottom w:val="none" w:sz="0" w:space="0" w:color="auto"/>
            <w:right w:val="none" w:sz="0" w:space="0" w:color="auto"/>
          </w:divBdr>
          <w:divsChild>
            <w:div w:id="1189291968">
              <w:marLeft w:val="-100"/>
              <w:marRight w:val="-100"/>
              <w:marTop w:val="0"/>
              <w:marBottom w:val="0"/>
              <w:divBdr>
                <w:top w:val="none" w:sz="0" w:space="0" w:color="auto"/>
                <w:left w:val="none" w:sz="0" w:space="0" w:color="auto"/>
                <w:bottom w:val="none" w:sz="0" w:space="0" w:color="auto"/>
                <w:right w:val="none" w:sz="0" w:space="0" w:color="auto"/>
              </w:divBdr>
            </w:div>
          </w:divsChild>
        </w:div>
        <w:div w:id="941455162">
          <w:marLeft w:val="0"/>
          <w:marRight w:val="0"/>
          <w:marTop w:val="0"/>
          <w:marBottom w:val="0"/>
          <w:divBdr>
            <w:top w:val="none" w:sz="0" w:space="0" w:color="auto"/>
            <w:left w:val="none" w:sz="0" w:space="0" w:color="auto"/>
            <w:bottom w:val="none" w:sz="0" w:space="0" w:color="auto"/>
            <w:right w:val="none" w:sz="0" w:space="0" w:color="auto"/>
          </w:divBdr>
          <w:divsChild>
            <w:div w:id="2090686088">
              <w:marLeft w:val="-100"/>
              <w:marRight w:val="-100"/>
              <w:marTop w:val="0"/>
              <w:marBottom w:val="0"/>
              <w:divBdr>
                <w:top w:val="none" w:sz="0" w:space="0" w:color="auto"/>
                <w:left w:val="none" w:sz="0" w:space="0" w:color="auto"/>
                <w:bottom w:val="none" w:sz="0" w:space="0" w:color="auto"/>
                <w:right w:val="none" w:sz="0" w:space="0" w:color="auto"/>
              </w:divBdr>
            </w:div>
          </w:divsChild>
        </w:div>
        <w:div w:id="1945838381">
          <w:marLeft w:val="0"/>
          <w:marRight w:val="0"/>
          <w:marTop w:val="0"/>
          <w:marBottom w:val="0"/>
          <w:divBdr>
            <w:top w:val="none" w:sz="0" w:space="0" w:color="auto"/>
            <w:left w:val="none" w:sz="0" w:space="0" w:color="auto"/>
            <w:bottom w:val="none" w:sz="0" w:space="0" w:color="auto"/>
            <w:right w:val="none" w:sz="0" w:space="0" w:color="auto"/>
          </w:divBdr>
          <w:divsChild>
            <w:div w:id="599948463">
              <w:marLeft w:val="-100"/>
              <w:marRight w:val="-100"/>
              <w:marTop w:val="0"/>
              <w:marBottom w:val="0"/>
              <w:divBdr>
                <w:top w:val="none" w:sz="0" w:space="0" w:color="auto"/>
                <w:left w:val="none" w:sz="0" w:space="0" w:color="auto"/>
                <w:bottom w:val="none" w:sz="0" w:space="0" w:color="auto"/>
                <w:right w:val="none" w:sz="0" w:space="0" w:color="auto"/>
              </w:divBdr>
            </w:div>
          </w:divsChild>
        </w:div>
        <w:div w:id="193738509">
          <w:marLeft w:val="0"/>
          <w:marRight w:val="0"/>
          <w:marTop w:val="0"/>
          <w:marBottom w:val="0"/>
          <w:divBdr>
            <w:top w:val="none" w:sz="0" w:space="0" w:color="auto"/>
            <w:left w:val="none" w:sz="0" w:space="0" w:color="auto"/>
            <w:bottom w:val="none" w:sz="0" w:space="0" w:color="auto"/>
            <w:right w:val="none" w:sz="0" w:space="0" w:color="auto"/>
          </w:divBdr>
          <w:divsChild>
            <w:div w:id="31630827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804998619">
      <w:bodyDiv w:val="1"/>
      <w:marLeft w:val="0"/>
      <w:marRight w:val="0"/>
      <w:marTop w:val="100"/>
      <w:marBottom w:val="100"/>
      <w:divBdr>
        <w:top w:val="none" w:sz="0" w:space="0" w:color="auto"/>
        <w:left w:val="none" w:sz="0" w:space="0" w:color="auto"/>
        <w:bottom w:val="none" w:sz="0" w:space="0" w:color="auto"/>
        <w:right w:val="none" w:sz="0" w:space="0" w:color="auto"/>
      </w:divBdr>
      <w:divsChild>
        <w:div w:id="1412507350">
          <w:marLeft w:val="1"/>
          <w:marRight w:val="1"/>
          <w:marTop w:val="100"/>
          <w:marBottom w:val="100"/>
          <w:divBdr>
            <w:top w:val="none" w:sz="0" w:space="0" w:color="auto"/>
            <w:left w:val="none" w:sz="0" w:space="0" w:color="auto"/>
            <w:bottom w:val="none" w:sz="0" w:space="0" w:color="auto"/>
            <w:right w:val="none" w:sz="0" w:space="0" w:color="auto"/>
          </w:divBdr>
        </w:div>
      </w:divsChild>
    </w:div>
    <w:div w:id="1827699634">
      <w:bodyDiv w:val="1"/>
      <w:marLeft w:val="0"/>
      <w:marRight w:val="0"/>
      <w:marTop w:val="0"/>
      <w:marBottom w:val="0"/>
      <w:divBdr>
        <w:top w:val="none" w:sz="0" w:space="0" w:color="auto"/>
        <w:left w:val="none" w:sz="0" w:space="0" w:color="auto"/>
        <w:bottom w:val="none" w:sz="0" w:space="0" w:color="auto"/>
        <w:right w:val="none" w:sz="0" w:space="0" w:color="auto"/>
      </w:divBdr>
    </w:div>
    <w:div w:id="1867912298">
      <w:bodyDiv w:val="1"/>
      <w:marLeft w:val="0"/>
      <w:marRight w:val="0"/>
      <w:marTop w:val="0"/>
      <w:marBottom w:val="0"/>
      <w:divBdr>
        <w:top w:val="none" w:sz="0" w:space="0" w:color="auto"/>
        <w:left w:val="none" w:sz="0" w:space="0" w:color="auto"/>
        <w:bottom w:val="none" w:sz="0" w:space="0" w:color="auto"/>
        <w:right w:val="none" w:sz="0" w:space="0" w:color="auto"/>
      </w:divBdr>
    </w:div>
    <w:div w:id="1875969881">
      <w:bodyDiv w:val="1"/>
      <w:marLeft w:val="0"/>
      <w:marRight w:val="0"/>
      <w:marTop w:val="100"/>
      <w:marBottom w:val="100"/>
      <w:divBdr>
        <w:top w:val="none" w:sz="0" w:space="0" w:color="auto"/>
        <w:left w:val="none" w:sz="0" w:space="0" w:color="auto"/>
        <w:bottom w:val="none" w:sz="0" w:space="0" w:color="auto"/>
        <w:right w:val="none" w:sz="0" w:space="0" w:color="auto"/>
      </w:divBdr>
      <w:divsChild>
        <w:div w:id="2059746658">
          <w:marLeft w:val="1"/>
          <w:marRight w:val="1"/>
          <w:marTop w:val="100"/>
          <w:marBottom w:val="100"/>
          <w:divBdr>
            <w:top w:val="none" w:sz="0" w:space="0" w:color="auto"/>
            <w:left w:val="none" w:sz="0" w:space="0" w:color="auto"/>
            <w:bottom w:val="none" w:sz="0" w:space="0" w:color="auto"/>
            <w:right w:val="none" w:sz="0" w:space="0" w:color="auto"/>
          </w:divBdr>
        </w:div>
      </w:divsChild>
    </w:div>
    <w:div w:id="1887377353">
      <w:bodyDiv w:val="1"/>
      <w:marLeft w:val="0"/>
      <w:marRight w:val="0"/>
      <w:marTop w:val="100"/>
      <w:marBottom w:val="100"/>
      <w:divBdr>
        <w:top w:val="none" w:sz="0" w:space="0" w:color="auto"/>
        <w:left w:val="none" w:sz="0" w:space="0" w:color="auto"/>
        <w:bottom w:val="none" w:sz="0" w:space="0" w:color="auto"/>
        <w:right w:val="none" w:sz="0" w:space="0" w:color="auto"/>
      </w:divBdr>
      <w:divsChild>
        <w:div w:id="769198527">
          <w:marLeft w:val="1"/>
          <w:marRight w:val="1"/>
          <w:marTop w:val="100"/>
          <w:marBottom w:val="100"/>
          <w:divBdr>
            <w:top w:val="none" w:sz="0" w:space="0" w:color="auto"/>
            <w:left w:val="none" w:sz="0" w:space="0" w:color="auto"/>
            <w:bottom w:val="none" w:sz="0" w:space="0" w:color="auto"/>
            <w:right w:val="none" w:sz="0" w:space="0" w:color="auto"/>
          </w:divBdr>
        </w:div>
      </w:divsChild>
    </w:div>
    <w:div w:id="1930698334">
      <w:bodyDiv w:val="1"/>
      <w:marLeft w:val="0"/>
      <w:marRight w:val="0"/>
      <w:marTop w:val="0"/>
      <w:marBottom w:val="0"/>
      <w:divBdr>
        <w:top w:val="none" w:sz="0" w:space="0" w:color="auto"/>
        <w:left w:val="none" w:sz="0" w:space="0" w:color="auto"/>
        <w:bottom w:val="none" w:sz="0" w:space="0" w:color="auto"/>
        <w:right w:val="none" w:sz="0" w:space="0" w:color="auto"/>
      </w:divBdr>
    </w:div>
    <w:div w:id="1937520583">
      <w:bodyDiv w:val="1"/>
      <w:marLeft w:val="0"/>
      <w:marRight w:val="0"/>
      <w:marTop w:val="0"/>
      <w:marBottom w:val="0"/>
      <w:divBdr>
        <w:top w:val="none" w:sz="0" w:space="0" w:color="auto"/>
        <w:left w:val="none" w:sz="0" w:space="0" w:color="auto"/>
        <w:bottom w:val="none" w:sz="0" w:space="0" w:color="auto"/>
        <w:right w:val="none" w:sz="0" w:space="0" w:color="auto"/>
      </w:divBdr>
    </w:div>
    <w:div w:id="1986931768">
      <w:bodyDiv w:val="1"/>
      <w:marLeft w:val="0"/>
      <w:marRight w:val="0"/>
      <w:marTop w:val="0"/>
      <w:marBottom w:val="0"/>
      <w:divBdr>
        <w:top w:val="none" w:sz="0" w:space="0" w:color="auto"/>
        <w:left w:val="none" w:sz="0" w:space="0" w:color="auto"/>
        <w:bottom w:val="none" w:sz="0" w:space="0" w:color="auto"/>
        <w:right w:val="none" w:sz="0" w:space="0" w:color="auto"/>
      </w:divBdr>
    </w:div>
    <w:div w:id="2025015028">
      <w:bodyDiv w:val="1"/>
      <w:marLeft w:val="0"/>
      <w:marRight w:val="0"/>
      <w:marTop w:val="0"/>
      <w:marBottom w:val="0"/>
      <w:divBdr>
        <w:top w:val="none" w:sz="0" w:space="0" w:color="auto"/>
        <w:left w:val="none" w:sz="0" w:space="0" w:color="auto"/>
        <w:bottom w:val="none" w:sz="0" w:space="0" w:color="auto"/>
        <w:right w:val="none" w:sz="0" w:space="0" w:color="auto"/>
      </w:divBdr>
    </w:div>
    <w:div w:id="2033605738">
      <w:bodyDiv w:val="1"/>
      <w:marLeft w:val="0"/>
      <w:marRight w:val="0"/>
      <w:marTop w:val="100"/>
      <w:marBottom w:val="100"/>
      <w:divBdr>
        <w:top w:val="none" w:sz="0" w:space="0" w:color="auto"/>
        <w:left w:val="none" w:sz="0" w:space="0" w:color="auto"/>
        <w:bottom w:val="none" w:sz="0" w:space="0" w:color="auto"/>
        <w:right w:val="none" w:sz="0" w:space="0" w:color="auto"/>
      </w:divBdr>
      <w:divsChild>
        <w:div w:id="1572302912">
          <w:marLeft w:val="1"/>
          <w:marRight w:val="1"/>
          <w:marTop w:val="100"/>
          <w:marBottom w:val="100"/>
          <w:divBdr>
            <w:top w:val="none" w:sz="0" w:space="0" w:color="auto"/>
            <w:left w:val="none" w:sz="0" w:space="0" w:color="auto"/>
            <w:bottom w:val="none" w:sz="0" w:space="0" w:color="auto"/>
            <w:right w:val="none" w:sz="0" w:space="0" w:color="auto"/>
          </w:divBdr>
        </w:div>
      </w:divsChild>
    </w:div>
    <w:div w:id="2058897650">
      <w:bodyDiv w:val="1"/>
      <w:marLeft w:val="0"/>
      <w:marRight w:val="0"/>
      <w:marTop w:val="0"/>
      <w:marBottom w:val="0"/>
      <w:divBdr>
        <w:top w:val="none" w:sz="0" w:space="0" w:color="auto"/>
        <w:left w:val="none" w:sz="0" w:space="0" w:color="auto"/>
        <w:bottom w:val="none" w:sz="0" w:space="0" w:color="auto"/>
        <w:right w:val="none" w:sz="0" w:space="0" w:color="auto"/>
      </w:divBdr>
    </w:div>
    <w:div w:id="2078937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xtbulletin.auburn.edu/search/?P=COMP%206130" TargetMode="External"/><Relationship Id="rId18" Type="http://schemas.openxmlformats.org/officeDocument/2006/relationships/hyperlink" Target="https://nextbulletin.auburn.edu/search/?P=COMP%206000" TargetMode="External"/><Relationship Id="rId26" Type="http://schemas.openxmlformats.org/officeDocument/2006/relationships/hyperlink" Target="https://nextbulletin.auburn.edu/search/?P=STAT%20600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extbulletin.auburn.edu/search/?P=STAT%206600" TargetMode="External"/><Relationship Id="rId34"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nextbulletin.auburn.edu/search/?P=COMP%206120" TargetMode="External"/><Relationship Id="rId17" Type="http://schemas.openxmlformats.org/officeDocument/2006/relationships/hyperlink" Target="https://nextbulletin.auburn.edu/search/?P=STAT%206650" TargetMode="External"/><Relationship Id="rId25" Type="http://schemas.openxmlformats.org/officeDocument/2006/relationships/hyperlink" Target="https://nextbulletin.auburn.edu/search/?P=COMP%206630"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xtbulletin.auburn.edu/search/?P=STAT%206600" TargetMode="External"/><Relationship Id="rId20" Type="http://schemas.openxmlformats.org/officeDocument/2006/relationships/hyperlink" Target="https://nextbulletin.auburn.edu/search/?P=STAT%206000"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nextbulletin.auburn.edu/search/?P=COMP%206130" TargetMode="External"/><Relationship Id="rId32" Type="http://schemas.openxmlformats.org/officeDocument/2006/relationships/image" Target="media/image6.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extbulletin.auburn.edu/search/?P=STAT%206000" TargetMode="External"/><Relationship Id="rId23" Type="http://schemas.openxmlformats.org/officeDocument/2006/relationships/hyperlink" Target="https://nextbulletin.auburn.edu/search/?P=COMP%206120" TargetMode="External"/><Relationship Id="rId28" Type="http://schemas.openxmlformats.org/officeDocument/2006/relationships/image" Target="media/image2.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extbulletin.auburn.edu/search/?P=COMP%207980"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bulletin.auburn.edu/search/?P=COMP%206630" TargetMode="External"/><Relationship Id="rId22" Type="http://schemas.openxmlformats.org/officeDocument/2006/relationships/hyperlink" Target="https://nextbulletin.auburn.edu/search/?P=STAT%206650" TargetMode="External"/><Relationship Id="rId27" Type="http://schemas.openxmlformats.org/officeDocument/2006/relationships/hyperlink" Target="https://nextbulletin.auburn.edu/search/?P=STAT%207940"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D0AC9CC68BE488A407240CF87FBD7" ma:contentTypeVersion="15" ma:contentTypeDescription="Create a new document." ma:contentTypeScope="" ma:versionID="a0f0332a293e1b57c81a4c2891ed736b">
  <xsd:schema xmlns:xsd="http://www.w3.org/2001/XMLSchema" xmlns:xs="http://www.w3.org/2001/XMLSchema" xmlns:p="http://schemas.microsoft.com/office/2006/metadata/properties" xmlns:ns1="http://schemas.microsoft.com/sharepoint/v3" xmlns:ns3="e1fdc08d-1a75-47ee-a79c-09d5cd50ad07" xmlns:ns4="ca084fd4-37c6-4a09-9c54-d094c39df801" targetNamespace="http://schemas.microsoft.com/office/2006/metadata/properties" ma:root="true" ma:fieldsID="fc667887d6e3aa6028a643326f0338cb" ns1:_="" ns3:_="" ns4:_="">
    <xsd:import namespace="http://schemas.microsoft.com/sharepoint/v3"/>
    <xsd:import namespace="e1fdc08d-1a75-47ee-a79c-09d5cd50ad07"/>
    <xsd:import namespace="ca084fd4-37c6-4a09-9c54-d094c39df801"/>
    <xsd:element name="properties">
      <xsd:complexType>
        <xsd:sequence>
          <xsd:element name="documentManagement">
            <xsd:complexType>
              <xsd:all>
                <xsd:element ref="ns1:_ip_UnifiedCompliancePolicyProperties" minOccurs="0"/>
                <xsd:element ref="ns1:_ip_UnifiedCompliancePolicyUIAction" minOccurs="0"/>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description="" ma:hidden="true" ma:internalName="_ip_UnifiedCompliancePolicyProperties">
      <xsd:simpleType>
        <xsd:restriction base="dms:Note"/>
      </xsd:simpleType>
    </xsd:element>
    <xsd:element name="_ip_UnifiedCompliancePolicyUIAction" ma:index="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fdc08d-1a75-47ee-a79c-09d5cd50ad0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84fd4-37c6-4a09-9c54-d094c39df80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BB680C-5EA5-4D02-9F6C-5837F9B4A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fdc08d-1a75-47ee-a79c-09d5cd50ad07"/>
    <ds:schemaRef ds:uri="ca084fd4-37c6-4a09-9c54-d094c39d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F392B-A21E-484D-AAF4-B9DE08667DE5}">
  <ds:schemaRefs>
    <ds:schemaRef ds:uri="http://schemas.openxmlformats.org/officeDocument/2006/bibliography"/>
  </ds:schemaRefs>
</ds:datastoreItem>
</file>

<file path=customXml/itemProps3.xml><?xml version="1.0" encoding="utf-8"?>
<ds:datastoreItem xmlns:ds="http://schemas.openxmlformats.org/officeDocument/2006/customXml" ds:itemID="{4719AD8E-018B-4F13-87DA-4A56EF4D60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21C2DB0-1E90-45D2-BA2E-3AC6EA8C5A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19</Pages>
  <Words>5180</Words>
  <Characters>29530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Qin</dc:creator>
  <cp:keywords/>
  <dc:description/>
  <cp:lastModifiedBy>Xiao Qin</cp:lastModifiedBy>
  <cp:revision>89</cp:revision>
  <cp:lastPrinted>2016-01-27T22:34:00Z</cp:lastPrinted>
  <dcterms:created xsi:type="dcterms:W3CDTF">2020-06-23T15:41:00Z</dcterms:created>
  <dcterms:modified xsi:type="dcterms:W3CDTF">2023-06-22T23:15:00Z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0x010100682D0AC9CC68BE488A407240CF87FBD7</vt:lpwstr>
  </property>
</Properties>
</file>